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trPr>
                <w:trHeight w:val="966"/>
              </w:trPr>
              <w:tc>
                <w:tcPr>
                  <w:tcW w:w="5328" w:type="dxa"/>
                  <w:tcBorders>
                    <w:top w:val="single" w:sz="8" w:space="0" w:color="FFFFFF"/>
                    <w:left w:val="single" w:sz="8" w:space="0" w:color="FFFFFF"/>
                    <w:bottom w:val="single" w:sz="8" w:space="0" w:color="FFFFFF"/>
                    <w:right w:val="single" w:sz="8" w:space="0" w:color="FFFFFF"/>
                  </w:tcBorders>
                </w:tcPr>
                <w:p>
                  <w:pPr>
                    <w:autoSpaceDE w:val="0"/>
                    <w:autoSpaceDN w:val="0"/>
                    <w:adjustRightInd w:val="0"/>
                    <w:jc w:val="both"/>
                    <w:rPr>
                      <w:color w:val="000000"/>
                    </w:rPr>
                  </w:pPr>
                  <w:r>
                    <w:rPr>
                      <w:color w:val="000000"/>
                    </w:rPr>
                    <w:t>СОГЛАСОВАНО:</w:t>
                  </w:r>
                </w:p>
                <w:p>
                  <w:pPr>
                    <w:ind w:left="74" w:right="22"/>
                    <w:jc w:val="both"/>
                  </w:pPr>
                  <w:r>
                    <w:t xml:space="preserve">Заместитель генерального директора </w:t>
                  </w:r>
                </w:p>
                <w:p>
                  <w:pPr>
                    <w:ind w:left="74" w:right="22"/>
                    <w:jc w:val="both"/>
                  </w:pPr>
                  <w:r>
                    <w:t>по экономике и финансам</w:t>
                  </w:r>
                </w:p>
                <w:p>
                  <w:pPr>
                    <w:ind w:left="74" w:right="22"/>
                    <w:jc w:val="both"/>
                  </w:pPr>
                </w:p>
                <w:p>
                  <w:pPr>
                    <w:ind w:left="74" w:right="22"/>
                    <w:jc w:val="both"/>
                  </w:pPr>
                  <w:r>
                    <w:t>________________Н.В. Кипурова</w:t>
                  </w:r>
                </w:p>
                <w:p>
                  <w:pPr>
                    <w:ind w:left="74" w:right="22"/>
                    <w:jc w:val="both"/>
                  </w:pPr>
                </w:p>
                <w:p>
                  <w:pPr>
                    <w:tabs>
                      <w:tab w:val="left" w:pos="5745"/>
                    </w:tabs>
                    <w:spacing w:line="216" w:lineRule="auto"/>
                    <w:ind w:left="74"/>
                    <w:jc w:val="both"/>
                  </w:pPr>
                  <w:r>
                    <w:t>«______» ________________ 2012 г.</w:t>
                  </w:r>
                </w:p>
                <w:p>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pPr>
                    <w:ind w:left="72" w:right="22"/>
                    <w:jc w:val="both"/>
                  </w:pPr>
                  <w:r>
                    <w:t>УТВЕРЖДАЮ:</w:t>
                  </w:r>
                </w:p>
                <w:p>
                  <w:pPr>
                    <w:ind w:left="72" w:right="22"/>
                    <w:jc w:val="both"/>
                  </w:pPr>
                  <w:r>
                    <w:t>Заместитель генерального директора</w:t>
                  </w:r>
                </w:p>
                <w:p>
                  <w:pPr>
                    <w:ind w:left="72" w:right="22"/>
                    <w:jc w:val="both"/>
                  </w:pPr>
                  <w:r>
                    <w:t>по организации производства</w:t>
                  </w:r>
                </w:p>
                <w:p>
                  <w:pPr>
                    <w:ind w:left="72" w:right="22"/>
                    <w:jc w:val="both"/>
                  </w:pPr>
                </w:p>
                <w:p>
                  <w:pPr>
                    <w:ind w:left="72" w:right="22"/>
                    <w:jc w:val="both"/>
                  </w:pPr>
                  <w:r>
                    <w:t>________________А.И. Калашников</w:t>
                  </w:r>
                </w:p>
                <w:p>
                  <w:pPr>
                    <w:ind w:left="72" w:right="22"/>
                    <w:jc w:val="both"/>
                  </w:pPr>
                </w:p>
                <w:p>
                  <w:pPr>
                    <w:tabs>
                      <w:tab w:val="left" w:pos="5745"/>
                    </w:tabs>
                    <w:spacing w:line="216" w:lineRule="auto"/>
                    <w:ind w:left="72"/>
                    <w:jc w:val="both"/>
                  </w:pPr>
                  <w:r>
                    <w:t>«______» ________________ 2012 г.</w:t>
                  </w:r>
                </w:p>
                <w:p>
                  <w:pPr>
                    <w:ind w:left="5580"/>
                    <w:jc w:val="both"/>
                  </w:pPr>
                </w:p>
                <w:p>
                  <w:pPr>
                    <w:autoSpaceDE w:val="0"/>
                    <w:autoSpaceDN w:val="0"/>
                    <w:adjustRightInd w:val="0"/>
                    <w:jc w:val="both"/>
                    <w:rPr>
                      <w:color w:val="000000"/>
                    </w:rPr>
                  </w:pPr>
                </w:p>
              </w:tc>
            </w:tr>
          </w:tbl>
          <w:p/>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trPr>
                <w:trHeight w:val="966"/>
              </w:trPr>
              <w:tc>
                <w:tcPr>
                  <w:tcW w:w="5328" w:type="dxa"/>
                  <w:tcBorders>
                    <w:top w:val="single" w:sz="8" w:space="0" w:color="FFFFFF"/>
                    <w:left w:val="single" w:sz="8" w:space="0" w:color="FFFFFF"/>
                    <w:bottom w:val="single" w:sz="8" w:space="0" w:color="FFFFFF"/>
                    <w:right w:val="single" w:sz="8" w:space="0" w:color="FFFFFF"/>
                  </w:tcBorders>
                </w:tcPr>
                <w:p>
                  <w:pPr>
                    <w:ind w:left="72" w:right="22"/>
                    <w:jc w:val="both"/>
                  </w:pPr>
                  <w:r>
                    <w:t>УТВЕРЖДАЮ:</w:t>
                  </w:r>
                </w:p>
                <w:p>
                  <w:pPr>
                    <w:ind w:left="72" w:right="22"/>
                    <w:jc w:val="both"/>
                  </w:pPr>
                  <w:r>
                    <w:t>Заместитель генерального директора</w:t>
                  </w:r>
                </w:p>
                <w:p>
                  <w:pPr>
                    <w:ind w:left="72" w:right="22"/>
                    <w:jc w:val="both"/>
                  </w:pPr>
                  <w:r>
                    <w:t>по организации производства</w:t>
                  </w:r>
                </w:p>
                <w:p>
                  <w:pPr>
                    <w:ind w:left="72" w:right="22"/>
                    <w:jc w:val="both"/>
                  </w:pPr>
                </w:p>
                <w:p>
                  <w:pPr>
                    <w:ind w:left="72" w:right="22"/>
                    <w:jc w:val="both"/>
                  </w:pPr>
                  <w:r>
                    <w:t>________________А.И. Калашников</w:t>
                  </w:r>
                </w:p>
                <w:p>
                  <w:pPr>
                    <w:ind w:left="72" w:right="22"/>
                    <w:jc w:val="both"/>
                  </w:pPr>
                </w:p>
                <w:p>
                  <w:pPr>
                    <w:tabs>
                      <w:tab w:val="left" w:pos="5745"/>
                    </w:tabs>
                    <w:spacing w:line="216" w:lineRule="auto"/>
                    <w:ind w:left="72"/>
                    <w:jc w:val="both"/>
                  </w:pPr>
                  <w:r>
                    <w:t>«______» ________________ 2012 г.</w:t>
                  </w:r>
                </w:p>
                <w:p>
                  <w:pPr>
                    <w:ind w:left="5580"/>
                    <w:jc w:val="both"/>
                  </w:pPr>
                </w:p>
                <w:p>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pPr>
                    <w:autoSpaceDE w:val="0"/>
                    <w:autoSpaceDN w:val="0"/>
                    <w:adjustRightInd w:val="0"/>
                    <w:jc w:val="both"/>
                    <w:rPr>
                      <w:color w:val="000000"/>
                    </w:rPr>
                  </w:pPr>
                </w:p>
              </w:tc>
            </w:tr>
          </w:tbl>
          <w:p/>
        </w:tc>
      </w:tr>
    </w:tbl>
    <w:p>
      <w:pPr>
        <w:jc w:val="center"/>
        <w:rPr>
          <w:bCs/>
          <w:sz w:val="28"/>
        </w:rPr>
      </w:pPr>
    </w:p>
    <w:p>
      <w:pPr>
        <w:jc w:val="center"/>
        <w:rPr>
          <w:bCs/>
          <w:sz w:val="28"/>
        </w:rPr>
      </w:pPr>
    </w:p>
    <w:p>
      <w:pPr>
        <w:jc w:val="center"/>
        <w:rPr>
          <w:bCs/>
          <w:sz w:val="28"/>
          <w:szCs w:val="28"/>
        </w:rPr>
      </w:pPr>
    </w:p>
    <w:p>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выполнение ремонта отмостки в районе постоянного торца главного корпуса БВД</w:t>
      </w:r>
    </w:p>
    <w:p>
      <w:pPr>
        <w:jc w:val="center"/>
        <w:rPr>
          <w:sz w:val="28"/>
          <w:szCs w:val="28"/>
        </w:rPr>
      </w:pPr>
    </w:p>
    <w:p>
      <w:pPr>
        <w:jc w:val="center"/>
        <w:rPr>
          <w:sz w:val="28"/>
          <w:szCs w:val="28"/>
          <w:u w:val="single"/>
        </w:rPr>
      </w:pPr>
    </w:p>
    <w:p>
      <w:pPr>
        <w:jc w:val="center"/>
        <w:rPr>
          <w:sz w:val="28"/>
          <w:szCs w:val="28"/>
          <w:u w:val="single"/>
        </w:rPr>
      </w:pPr>
    </w:p>
    <w:p>
      <w:pPr>
        <w:jc w:val="center"/>
        <w:rPr>
          <w:sz w:val="28"/>
          <w:szCs w:val="28"/>
          <w:u w:val="single"/>
        </w:rPr>
      </w:pPr>
    </w:p>
    <w:p>
      <w:pPr>
        <w:ind w:right="-1"/>
        <w:jc w:val="center"/>
        <w:rPr>
          <w:color w:val="000000"/>
          <w:sz w:val="28"/>
          <w:szCs w:val="28"/>
        </w:rPr>
      </w:pPr>
      <w:r>
        <w:rPr>
          <w:sz w:val="28"/>
          <w:szCs w:val="28"/>
        </w:rPr>
        <w:t xml:space="preserve">Извещение о проведении открытого запроса предложений в электронной форме размещено на официальном сайте </w:t>
      </w:r>
      <w:hyperlink r:id="rId9" w:history="1">
        <w:r>
          <w:rPr>
            <w:rStyle w:val="afa"/>
            <w:spacing w:val="-1"/>
            <w:sz w:val="28"/>
            <w:szCs w:val="28"/>
          </w:rPr>
          <w:t>http://zakupki.rosatom.ru</w:t>
        </w:r>
      </w:hyperlink>
      <w:r>
        <w:rPr>
          <w:spacing w:val="-1"/>
          <w:sz w:val="28"/>
          <w:szCs w:val="28"/>
          <w:u w:val="single"/>
        </w:rPr>
        <w:t>,</w:t>
      </w:r>
      <w:r>
        <w:rPr>
          <w:color w:val="000000"/>
          <w:sz w:val="28"/>
          <w:szCs w:val="28"/>
        </w:rPr>
        <w:t xml:space="preserve"> а также</w:t>
      </w:r>
    </w:p>
    <w:p>
      <w:pPr>
        <w:jc w:val="center"/>
        <w:rPr>
          <w:sz w:val="28"/>
          <w:szCs w:val="28"/>
        </w:rPr>
      </w:pPr>
      <w:r>
        <w:rPr>
          <w:sz w:val="28"/>
          <w:szCs w:val="28"/>
        </w:rPr>
        <w:t xml:space="preserve">на сайте электронной площадки </w:t>
      </w:r>
      <w:hyperlink r:id="rId10" w:history="1">
        <w:r>
          <w:rPr>
            <w:color w:val="0000FF"/>
            <w:sz w:val="28"/>
            <w:szCs w:val="28"/>
            <w:u w:val="single"/>
          </w:rPr>
          <w:t>www.a-k-d.ru</w:t>
        </w:r>
      </w:hyperlink>
    </w:p>
    <w:p>
      <w:pPr>
        <w:jc w:val="center"/>
        <w:rPr>
          <w:sz w:val="28"/>
          <w:szCs w:val="28"/>
        </w:rPr>
      </w:pPr>
    </w:p>
    <w:p>
      <w:pPr>
        <w:jc w:val="center"/>
        <w:rPr>
          <w:sz w:val="28"/>
          <w:szCs w:val="28"/>
          <w:u w:val="single"/>
        </w:rPr>
      </w:pPr>
    </w:p>
    <w:p>
      <w:pPr>
        <w:jc w:val="center"/>
        <w:rPr>
          <w:sz w:val="28"/>
          <w:szCs w:val="28"/>
        </w:rPr>
      </w:pPr>
      <w:r>
        <w:rPr>
          <w:sz w:val="28"/>
          <w:szCs w:val="28"/>
          <w:u w:val="single"/>
        </w:rPr>
        <w:t>от «28» июня 2012 года №93</w:t>
      </w:r>
    </w:p>
    <w:p>
      <w:pPr>
        <w:jc w:val="center"/>
        <w:rPr>
          <w:sz w:val="28"/>
          <w:szCs w:val="28"/>
        </w:rPr>
      </w:pPr>
    </w:p>
    <w:p>
      <w:pPr>
        <w:jc w:val="center"/>
        <w:rPr>
          <w:sz w:val="28"/>
          <w:szCs w:val="28"/>
        </w:rPr>
      </w:pPr>
    </w:p>
    <w:p>
      <w:pPr>
        <w:jc w:val="center"/>
        <w:rPr>
          <w:sz w:val="28"/>
          <w:szCs w:val="28"/>
        </w:rPr>
      </w:pPr>
    </w:p>
    <w:p>
      <w:pPr>
        <w:jc w:val="center"/>
        <w:rPr>
          <w:sz w:val="28"/>
        </w:rPr>
      </w:pPr>
    </w:p>
    <w:p>
      <w:pPr>
        <w:jc w:val="center"/>
        <w:rPr>
          <w:sz w:val="28"/>
        </w:rPr>
      </w:pPr>
    </w:p>
    <w:p>
      <w:pPr>
        <w:jc w:val="center"/>
        <w:rPr>
          <w:sz w:val="28"/>
        </w:rPr>
      </w:pPr>
    </w:p>
    <w:p>
      <w:pPr>
        <w:jc w:val="center"/>
        <w:rPr>
          <w:sz w:val="28"/>
        </w:rPr>
      </w:pPr>
    </w:p>
    <w:p>
      <w:pPr>
        <w:jc w:val="center"/>
        <w:rPr>
          <w:sz w:val="28"/>
        </w:rPr>
      </w:pPr>
    </w:p>
    <w:p>
      <w:pPr>
        <w:jc w:val="center"/>
        <w:rPr>
          <w:sz w:val="28"/>
        </w:rPr>
      </w:pPr>
    </w:p>
    <w:p>
      <w:pPr>
        <w:jc w:val="center"/>
        <w:rPr>
          <w:sz w:val="28"/>
        </w:rPr>
      </w:pPr>
    </w:p>
    <w:p>
      <w:pPr>
        <w:jc w:val="center"/>
      </w:pPr>
    </w:p>
    <w:p>
      <w:pPr>
        <w:pStyle w:val="110"/>
        <w:keepNext w:val="0"/>
        <w:rPr>
          <w:snapToGrid/>
          <w:sz w:val="28"/>
          <w:szCs w:val="24"/>
        </w:rPr>
      </w:pPr>
    </w:p>
    <w:p>
      <w:pPr>
        <w:pStyle w:val="110"/>
        <w:keepNext w:val="0"/>
        <w:rPr>
          <w:snapToGrid/>
          <w:sz w:val="28"/>
          <w:szCs w:val="24"/>
        </w:rPr>
      </w:pPr>
    </w:p>
    <w:p>
      <w:pPr>
        <w:pStyle w:val="110"/>
        <w:keepNext w:val="0"/>
        <w:rPr>
          <w:snapToGrid/>
          <w:sz w:val="28"/>
          <w:szCs w:val="24"/>
        </w:rPr>
      </w:pPr>
    </w:p>
    <w:p>
      <w:pPr>
        <w:pStyle w:val="110"/>
        <w:keepNext w:val="0"/>
        <w:rPr>
          <w:snapToGrid/>
          <w:sz w:val="28"/>
          <w:szCs w:val="24"/>
        </w:rPr>
      </w:pPr>
    </w:p>
    <w:p>
      <w:pPr>
        <w:pStyle w:val="110"/>
        <w:keepNext w:val="0"/>
        <w:rPr>
          <w:b/>
          <w:snapToGrid/>
          <w:sz w:val="28"/>
          <w:szCs w:val="24"/>
        </w:rPr>
      </w:pPr>
      <w:r>
        <w:rPr>
          <w:snapToGrid/>
          <w:sz w:val="28"/>
          <w:szCs w:val="24"/>
        </w:rPr>
        <w:t>2012</w:t>
      </w:r>
    </w:p>
    <w:p>
      <w:pPr>
        <w:sectPr>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pPr>
        <w:autoSpaceDE w:val="0"/>
        <w:autoSpaceDN w:val="0"/>
        <w:adjustRightInd w:val="0"/>
        <w:ind w:firstLine="709"/>
        <w:jc w:val="both"/>
      </w:pPr>
      <w:r>
        <w:rPr>
          <w:b/>
        </w:rPr>
        <w:t>Официальный сайт</w:t>
      </w:r>
      <w:r>
        <w:t xml:space="preserve"> – официальный сайт в информационно-телекоммуникационной сети «Интернет», имеющий адрес </w:t>
      </w:r>
      <w:hyperlink r:id="rId14" w:history="1">
        <w:r>
          <w:rPr>
            <w:rStyle w:val="afa"/>
          </w:rPr>
          <w:t>www.zakupki.rosatom.ru</w:t>
        </w:r>
      </w:hyperlink>
      <w:r>
        <w:t>, предназначенный для публикации информации о закупках атомной отрасли.</w:t>
      </w:r>
    </w:p>
    <w:p>
      <w:pPr>
        <w:autoSpaceDE w:val="0"/>
        <w:autoSpaceDN w:val="0"/>
        <w:adjustRightInd w:val="0"/>
        <w:ind w:firstLine="709"/>
        <w:jc w:val="both"/>
      </w:pPr>
      <w:r>
        <w:rPr>
          <w:b/>
        </w:rPr>
        <w:t xml:space="preserve">Переторжка </w:t>
      </w:r>
      <w: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pPr>
        <w:ind w:firstLine="709"/>
        <w:jc w:val="both"/>
      </w:pPr>
      <w:r>
        <w:rPr>
          <w:b/>
        </w:rPr>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pPr>
        <w:ind w:firstLine="709"/>
        <w:jc w:val="both"/>
      </w:pPr>
      <w:proofErr w:type="gramStart"/>
      <w:r>
        <w:rPr>
          <w:b/>
        </w:rPr>
        <w:lastRenderedPageBreak/>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pPr>
        <w:pStyle w:val="10"/>
        <w:numPr>
          <w:ilvl w:val="0"/>
          <w:numId w:val="0"/>
        </w:numPr>
        <w:ind w:firstLine="709"/>
        <w:jc w:val="left"/>
        <w:rPr>
          <w:b/>
        </w:rPr>
      </w:pPr>
    </w:p>
    <w:p>
      <w:pPr>
        <w:pStyle w:val="10"/>
        <w:numPr>
          <w:ilvl w:val="0"/>
          <w:numId w:val="0"/>
        </w:numPr>
        <w:ind w:firstLine="709"/>
        <w:jc w:val="left"/>
        <w:rPr>
          <w:b/>
        </w:rPr>
      </w:pPr>
      <w:r>
        <w:rPr>
          <w:b/>
        </w:rPr>
        <w:t>СОКРАЩЕНИЯ</w:t>
      </w:r>
      <w:bookmarkEnd w:id="4"/>
      <w:bookmarkEnd w:id="5"/>
    </w:p>
    <w:p>
      <w:pPr>
        <w:ind w:firstLine="709"/>
        <w:jc w:val="both"/>
      </w:pPr>
      <w:r>
        <w:t>АЭС — атомная электростанция.</w:t>
      </w:r>
    </w:p>
    <w:p>
      <w:pPr>
        <w:ind w:firstLine="709"/>
        <w:jc w:val="both"/>
      </w:pPr>
      <w:r>
        <w:t>ДЗО — дочерние либо зависимые общества.</w:t>
      </w:r>
    </w:p>
    <w:p>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pPr>
        <w:ind w:firstLine="709"/>
        <w:jc w:val="both"/>
      </w:pPr>
      <w:r>
        <w:t>НДС — налог на добавленную стоимость.</w:t>
      </w:r>
    </w:p>
    <w:p>
      <w:pPr>
        <w:ind w:firstLine="709"/>
        <w:jc w:val="both"/>
      </w:pPr>
      <w:r>
        <w:t>НИР — научно-исследовательская работа.</w:t>
      </w:r>
    </w:p>
    <w:p>
      <w:pPr>
        <w:ind w:firstLine="709"/>
        <w:jc w:val="both"/>
      </w:pPr>
      <w:proofErr w:type="gramStart"/>
      <w:r>
        <w:t>ОКР</w:t>
      </w:r>
      <w:proofErr w:type="gramEnd"/>
      <w:r>
        <w:t xml:space="preserve"> — опытно-конструкторская работа.</w:t>
      </w:r>
    </w:p>
    <w:p>
      <w:pPr>
        <w:ind w:firstLine="709"/>
        <w:jc w:val="both"/>
      </w:pPr>
      <w:r>
        <w:t>ПИР — проектно-изыскательские работы.</w:t>
      </w:r>
    </w:p>
    <w:p>
      <w:pPr>
        <w:ind w:firstLine="709"/>
        <w:jc w:val="both"/>
      </w:pPr>
      <w:r>
        <w:t>ЦАК — Центральный арбитражный комитет Корпорации.</w:t>
      </w:r>
    </w:p>
    <w:p>
      <w:pPr>
        <w:ind w:firstLine="709"/>
        <w:jc w:val="both"/>
      </w:pPr>
      <w:r>
        <w:t>ЭТП — электронная торговая площадка.</w:t>
      </w:r>
    </w:p>
    <w:p>
      <w:pPr>
        <w:ind w:firstLine="709"/>
        <w:jc w:val="both"/>
      </w:pPr>
      <w:r>
        <w:t>ЭЦП — электронная цифровая подпись.</w:t>
      </w:r>
    </w:p>
    <w:p>
      <w:pPr>
        <w:spacing w:after="120"/>
        <w:jc w:val="both"/>
      </w:pPr>
      <w:r>
        <w:br w:type="page"/>
      </w:r>
    </w:p>
    <w:p>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pPr>
        <w:jc w:val="both"/>
        <w:rPr>
          <w:b/>
          <w:sz w:val="22"/>
          <w:szCs w:val="22"/>
        </w:rPr>
      </w:pPr>
    </w:p>
    <w:p>
      <w:pPr>
        <w:numPr>
          <w:ilvl w:val="1"/>
          <w:numId w:val="44"/>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pPr>
        <w:numPr>
          <w:ilvl w:val="2"/>
          <w:numId w:val="44"/>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pPr>
        <w:numPr>
          <w:ilvl w:val="2"/>
          <w:numId w:val="44"/>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pPr>
        <w:numPr>
          <w:ilvl w:val="2"/>
          <w:numId w:val="44"/>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pPr>
        <w:numPr>
          <w:ilvl w:val="2"/>
          <w:numId w:val="44"/>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pPr>
        <w:numPr>
          <w:ilvl w:val="2"/>
          <w:numId w:val="44"/>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pPr>
        <w:numPr>
          <w:ilvl w:val="1"/>
          <w:numId w:val="45"/>
        </w:numPr>
        <w:tabs>
          <w:tab w:val="num" w:pos="0"/>
        </w:tabs>
        <w:ind w:left="0" w:firstLine="0"/>
        <w:jc w:val="both"/>
        <w:rPr>
          <w:sz w:val="22"/>
          <w:szCs w:val="22"/>
        </w:rPr>
      </w:pPr>
      <w:r>
        <w:rPr>
          <w:b/>
          <w:sz w:val="22"/>
          <w:szCs w:val="22"/>
        </w:rPr>
        <w:t>Правовой статус открытого запроса предложений.</w:t>
      </w:r>
    </w:p>
    <w:p>
      <w:pPr>
        <w:numPr>
          <w:ilvl w:val="2"/>
          <w:numId w:val="45"/>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конкурсом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pPr>
        <w:numPr>
          <w:ilvl w:val="2"/>
          <w:numId w:val="45"/>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pPr>
        <w:numPr>
          <w:ilvl w:val="1"/>
          <w:numId w:val="45"/>
        </w:numPr>
        <w:jc w:val="both"/>
        <w:rPr>
          <w:b/>
          <w:sz w:val="20"/>
          <w:szCs w:val="22"/>
        </w:rPr>
      </w:pPr>
      <w:r>
        <w:rPr>
          <w:b/>
          <w:sz w:val="22"/>
        </w:rPr>
        <w:t>Порядок проведения открытого запроса предложений.</w:t>
      </w:r>
    </w:p>
    <w:p>
      <w:pPr>
        <w:numPr>
          <w:ilvl w:val="2"/>
          <w:numId w:val="45"/>
        </w:numPr>
        <w:jc w:val="both"/>
        <w:rPr>
          <w:sz w:val="20"/>
          <w:szCs w:val="22"/>
        </w:rPr>
      </w:pPr>
      <w:r>
        <w:rPr>
          <w:sz w:val="22"/>
        </w:rPr>
        <w:t>Документация размещается в сети Интернет на официальном сайте о размещении</w:t>
      </w:r>
    </w:p>
    <w:p>
      <w:pPr>
        <w:jc w:val="both"/>
        <w:rPr>
          <w:sz w:val="22"/>
        </w:rPr>
      </w:pPr>
      <w:r>
        <w:rPr>
          <w:sz w:val="22"/>
        </w:rPr>
        <w:t xml:space="preserve">заказов Госкорпорации «Росатом» по адресу: </w:t>
      </w:r>
      <w:hyperlink r:id="rId15" w:history="1">
        <w:r>
          <w:rPr>
            <w:rStyle w:val="afa"/>
            <w:sz w:val="22"/>
          </w:rPr>
          <w:t>http://zakupki.rosatom.ru</w:t>
        </w:r>
      </w:hyperlink>
      <w:r>
        <w:rPr>
          <w:sz w:val="22"/>
        </w:rPr>
        <w:t xml:space="preserve"> и на торговой площадке </w:t>
      </w:r>
      <w:r>
        <w:rPr>
          <w:sz w:val="22"/>
          <w:szCs w:val="22"/>
        </w:rPr>
        <w:t>www.a-k-d.ru</w:t>
      </w:r>
      <w:r>
        <w:t xml:space="preserve"> </w:t>
      </w:r>
      <w:r>
        <w:rPr>
          <w:sz w:val="22"/>
        </w:rPr>
        <w:t>одновременно с Извещением о проведении открытого запроса предложений.</w:t>
      </w:r>
    </w:p>
    <w:p>
      <w:pPr>
        <w:numPr>
          <w:ilvl w:val="2"/>
          <w:numId w:val="45"/>
        </w:numPr>
        <w:jc w:val="both"/>
        <w:rPr>
          <w:sz w:val="20"/>
          <w:szCs w:val="22"/>
        </w:rPr>
      </w:pPr>
      <w:r>
        <w:rPr>
          <w:sz w:val="22"/>
        </w:rPr>
        <w:t xml:space="preserve">Любой желающий может получить документацию, скачав её с официального сайта в сети </w:t>
      </w:r>
    </w:p>
    <w:p>
      <w:pPr>
        <w:jc w:val="both"/>
        <w:rPr>
          <w:sz w:val="22"/>
          <w:szCs w:val="22"/>
        </w:rPr>
      </w:pPr>
      <w:r>
        <w:rPr>
          <w:sz w:val="22"/>
        </w:rPr>
        <w:t xml:space="preserve">Интернет: </w:t>
      </w:r>
      <w:hyperlink r:id="rId16" w:history="1">
        <w:r>
          <w:rPr>
            <w:rStyle w:val="afa"/>
            <w:sz w:val="22"/>
          </w:rPr>
          <w:t>http://zakupki.rosatom.ru</w:t>
        </w:r>
      </w:hyperlink>
      <w:r>
        <w:rPr>
          <w:sz w:val="22"/>
        </w:rPr>
        <w:t xml:space="preserve"> и на торговой площадке </w:t>
      </w:r>
      <w:r>
        <w:rPr>
          <w:sz w:val="22"/>
          <w:szCs w:val="22"/>
        </w:rPr>
        <w:t>www.a-k-d.ru.</w:t>
      </w:r>
    </w:p>
    <w:p>
      <w:pPr>
        <w:jc w:val="both"/>
        <w:rPr>
          <w:b/>
          <w:sz w:val="22"/>
        </w:rPr>
      </w:pPr>
      <w:r>
        <w:rPr>
          <w:b/>
        </w:rPr>
        <w:t xml:space="preserve">2.4. </w:t>
      </w:r>
      <w:r>
        <w:rPr>
          <w:b/>
          <w:sz w:val="22"/>
        </w:rPr>
        <w:t>Разъяснение положений документации</w:t>
      </w:r>
    </w:p>
    <w:p>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pPr>
        <w:jc w:val="both"/>
        <w:rPr>
          <w:b/>
          <w:sz w:val="22"/>
        </w:rPr>
      </w:pPr>
      <w:r>
        <w:rPr>
          <w:b/>
          <w:sz w:val="22"/>
        </w:rPr>
        <w:t>2.5. Внесение изменений в документацию</w:t>
      </w:r>
    </w:p>
    <w:p>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внесенных изменений в документацию до даты окончания подачи заявок такой срок составлял не </w:t>
      </w:r>
      <w:proofErr w:type="gramStart"/>
      <w:r>
        <w:rPr>
          <w:sz w:val="22"/>
        </w:rPr>
        <w:t>менее</w:t>
      </w:r>
      <w:proofErr w:type="gramEnd"/>
      <w:r>
        <w:rPr>
          <w:sz w:val="22"/>
        </w:rPr>
        <w:t xml:space="preserve"> чем 5 рабочих дней</w:t>
      </w:r>
      <w:r>
        <w:rPr>
          <w:sz w:val="22"/>
          <w:szCs w:val="22"/>
        </w:rPr>
        <w:t>, а в случае изменения предмета запроса предложений — 10 дней.</w:t>
      </w:r>
    </w:p>
    <w:p>
      <w:pPr>
        <w:jc w:val="both"/>
        <w:rPr>
          <w:b/>
          <w:sz w:val="22"/>
          <w:szCs w:val="22"/>
        </w:rPr>
      </w:pPr>
    </w:p>
    <w:p>
      <w:pPr>
        <w:rPr>
          <w:b/>
          <w:sz w:val="22"/>
          <w:szCs w:val="22"/>
        </w:rPr>
      </w:pPr>
      <w:r>
        <w:rPr>
          <w:b/>
          <w:sz w:val="22"/>
          <w:szCs w:val="22"/>
        </w:rPr>
        <w:br w:type="page"/>
      </w:r>
    </w:p>
    <w:p>
      <w:pPr>
        <w:jc w:val="center"/>
        <w:rPr>
          <w:sz w:val="22"/>
          <w:szCs w:val="22"/>
        </w:rPr>
      </w:pPr>
      <w:r>
        <w:rPr>
          <w:b/>
          <w:sz w:val="22"/>
          <w:szCs w:val="22"/>
        </w:rPr>
        <w:lastRenderedPageBreak/>
        <w:t>Раздел 3. ТРЕБОВАНИЯ И УСЛОВИЯ УЧАСТИЯ В ОТКРЫТОМ ЗАПРОСЕ ПРЕЛОЖЕНИЙ</w:t>
      </w:r>
    </w:p>
    <w:p>
      <w:pPr>
        <w:jc w:val="both"/>
        <w:rPr>
          <w:sz w:val="22"/>
          <w:szCs w:val="22"/>
        </w:rPr>
      </w:pPr>
    </w:p>
    <w:p>
      <w:pPr>
        <w:numPr>
          <w:ilvl w:val="1"/>
          <w:numId w:val="41"/>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pPr>
        <w:numPr>
          <w:ilvl w:val="1"/>
          <w:numId w:val="41"/>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pPr>
        <w:numPr>
          <w:ilvl w:val="0"/>
          <w:numId w:val="42"/>
        </w:numPr>
        <w:tabs>
          <w:tab w:val="clear" w:pos="900"/>
          <w:tab w:val="num" w:pos="426"/>
        </w:tabs>
        <w:ind w:left="142" w:firstLine="0"/>
        <w:jc w:val="both"/>
        <w:rPr>
          <w:sz w:val="22"/>
          <w:szCs w:val="22"/>
        </w:rPr>
      </w:pPr>
      <w:r>
        <w:rPr>
          <w:sz w:val="22"/>
          <w:szCs w:val="22"/>
        </w:rPr>
        <w:t>быть правомочным заключать договор;</w:t>
      </w:r>
    </w:p>
    <w:p>
      <w:pPr>
        <w:numPr>
          <w:ilvl w:val="0"/>
          <w:numId w:val="42"/>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pPr>
        <w:numPr>
          <w:ilvl w:val="0"/>
          <w:numId w:val="42"/>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pPr>
        <w:numPr>
          <w:ilvl w:val="0"/>
          <w:numId w:val="42"/>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pPr>
        <w:numPr>
          <w:ilvl w:val="0"/>
          <w:numId w:val="42"/>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pPr>
        <w:numPr>
          <w:ilvl w:val="0"/>
          <w:numId w:val="42"/>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pPr>
        <w:autoSpaceDE w:val="0"/>
        <w:autoSpaceDN w:val="0"/>
        <w:adjustRightInd w:val="0"/>
        <w:ind w:left="142" w:firstLine="758"/>
        <w:jc w:val="both"/>
        <w:rPr>
          <w:sz w:val="22"/>
        </w:rPr>
      </w:pPr>
      <w:r>
        <w:rPr>
          <w:sz w:val="22"/>
        </w:rPr>
        <w:t xml:space="preserve">- Выписка из Единого государственного реестра юридических лиц (торгового реестра и т.п.), выданная не </w:t>
      </w:r>
      <w:proofErr w:type="gramStart"/>
      <w:r>
        <w:rPr>
          <w:sz w:val="22"/>
        </w:rPr>
        <w:t>ранее</w:t>
      </w:r>
      <w:proofErr w:type="gramEnd"/>
      <w:r>
        <w:rPr>
          <w:sz w:val="22"/>
        </w:rPr>
        <w:t xml:space="preserve"> чем за 30 дней до дня поступления договора на согласование.</w:t>
      </w:r>
    </w:p>
    <w:p>
      <w:pPr>
        <w:ind w:left="142" w:firstLine="758"/>
        <w:jc w:val="both"/>
        <w:rPr>
          <w:sz w:val="20"/>
          <w:szCs w:val="22"/>
        </w:rPr>
      </w:pPr>
      <w:r>
        <w:rPr>
          <w:sz w:val="22"/>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Pr>
          <w:sz w:val="22"/>
        </w:rPr>
        <w:t>ранее</w:t>
      </w:r>
      <w:proofErr w:type="gramEnd"/>
      <w:r>
        <w:rPr>
          <w:sz w:val="22"/>
        </w:rPr>
        <w:t xml:space="preserve"> чем за 30 дней до дня поступления договора на согласование</w:t>
      </w:r>
    </w:p>
    <w:p>
      <w:pPr>
        <w:numPr>
          <w:ilvl w:val="0"/>
          <w:numId w:val="42"/>
        </w:numPr>
        <w:tabs>
          <w:tab w:val="clear" w:pos="900"/>
          <w:tab w:val="num" w:pos="426"/>
        </w:tabs>
        <w:ind w:left="142" w:firstLine="0"/>
        <w:jc w:val="both"/>
        <w:rPr>
          <w:sz w:val="22"/>
          <w:szCs w:val="22"/>
        </w:rPr>
      </w:pPr>
      <w:r>
        <w:rPr>
          <w:sz w:val="22"/>
          <w:szCs w:val="22"/>
        </w:rPr>
        <w:t xml:space="preserve">сведения об Участнике должны отсутствовать в реестре недобросовестных поставщиков, который ведется в соответствии с Федеральным законом от </w:t>
      </w:r>
      <w:smartTag w:uri="urn:schemas-microsoft-com:office:smarttags" w:element="date">
        <w:smartTagPr>
          <w:attr w:name="Year" w:val="2005"/>
          <w:attr w:name="Day" w:val="21"/>
          <w:attr w:name="Month" w:val="07"/>
          <w:attr w:name="ls" w:val="trans"/>
        </w:smartTagPr>
        <w:r>
          <w:rPr>
            <w:sz w:val="22"/>
            <w:szCs w:val="22"/>
          </w:rPr>
          <w:t>21.07.2005</w:t>
        </w:r>
      </w:smartTag>
      <w:r>
        <w:rPr>
          <w:sz w:val="22"/>
          <w:szCs w:val="22"/>
        </w:rPr>
        <w:t xml:space="preserve">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pPr>
        <w:numPr>
          <w:ilvl w:val="0"/>
          <w:numId w:val="42"/>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pPr>
        <w:ind w:left="142"/>
        <w:jc w:val="both"/>
        <w:rPr>
          <w:sz w:val="22"/>
          <w:szCs w:val="22"/>
        </w:rPr>
      </w:pPr>
    </w:p>
    <w:p>
      <w:pPr>
        <w:ind w:left="142"/>
        <w:jc w:val="both"/>
        <w:rPr>
          <w:sz w:val="22"/>
          <w:szCs w:val="22"/>
        </w:rPr>
      </w:pPr>
    </w:p>
    <w:p>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pPr>
        <w:pStyle w:val="afffb"/>
        <w:jc w:val="both"/>
        <w:rPr>
          <w:sz w:val="22"/>
          <w:szCs w:val="22"/>
        </w:rPr>
      </w:pPr>
      <w:r>
        <w:rPr>
          <w:sz w:val="22"/>
          <w:szCs w:val="22"/>
        </w:rPr>
        <w:t>а) если такой участник процедуры закупки:</w:t>
      </w:r>
    </w:p>
    <w:p>
      <w:pPr>
        <w:pStyle w:val="afffb"/>
        <w:jc w:val="both"/>
        <w:rPr>
          <w:sz w:val="22"/>
          <w:szCs w:val="22"/>
        </w:rPr>
      </w:pPr>
      <w:proofErr w:type="gramStart"/>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pPr>
        <w:pStyle w:val="afffb"/>
        <w:jc w:val="both"/>
        <w:rPr>
          <w:sz w:val="22"/>
          <w:szCs w:val="22"/>
        </w:rPr>
      </w:pPr>
      <w:r>
        <w:rPr>
          <w:sz w:val="22"/>
          <w:szCs w:val="22"/>
        </w:rPr>
        <w:t xml:space="preserve">б) если договор, заключённый с участником процедуры закупки по результатам размещения заказа,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pPr>
        <w:jc w:val="both"/>
        <w:rPr>
          <w:sz w:val="22"/>
          <w:szCs w:val="22"/>
        </w:rPr>
      </w:pPr>
    </w:p>
    <w:p>
      <w:pPr>
        <w:pStyle w:val="aff8"/>
        <w:ind w:left="0"/>
        <w:jc w:val="both"/>
        <w:rPr>
          <w:b/>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b/>
          <w:i/>
          <w:sz w:val="22"/>
          <w:szCs w:val="22"/>
        </w:rPr>
        <w:t>[в отношении любого лота запроса предложений]</w:t>
      </w:r>
      <w:r>
        <w:rPr>
          <w:b/>
          <w:sz w:val="22"/>
          <w:szCs w:val="22"/>
        </w:rPr>
        <w:t xml:space="preserve"> </w:t>
      </w:r>
    </w:p>
    <w:p>
      <w:pPr>
        <w:pStyle w:val="affd"/>
        <w:spacing w:before="0" w:after="0" w:line="240" w:lineRule="auto"/>
        <w:ind w:firstLine="0"/>
        <w:rPr>
          <w:rFonts w:ascii="Times New Roman" w:hAnsi="Times New Roman" w:cs="Times New Roman"/>
          <w:sz w:val="22"/>
          <w:szCs w:val="22"/>
        </w:rPr>
      </w:pPr>
      <w:r>
        <w:rPr>
          <w:rFonts w:ascii="Times New Roman" w:hAnsi="Times New Roman" w:cs="Times New Roman"/>
          <w:sz w:val="22"/>
          <w:szCs w:val="22"/>
        </w:rPr>
        <w:lastRenderedPageBreak/>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pPr>
        <w:jc w:val="both"/>
        <w:rPr>
          <w:sz w:val="22"/>
          <w:szCs w:val="22"/>
        </w:rPr>
      </w:pPr>
    </w:p>
    <w:p>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 xml:space="preserve">согласен с выделяемым ему перечнем, объемами, сроками и стоимостью </w:t>
      </w:r>
      <w:proofErr w:type="gramStart"/>
      <w:r>
        <w:rPr>
          <w:rFonts w:ascii="Times New Roman" w:hAnsi="Times New Roman"/>
          <w:sz w:val="22"/>
          <w:szCs w:val="22"/>
        </w:rPr>
        <w:t>поставки товара/выполнения работ/ оказания услуг</w:t>
      </w:r>
      <w:proofErr w:type="gramEnd"/>
      <w:r>
        <w:rPr>
          <w:rFonts w:ascii="Times New Roman" w:hAnsi="Times New Roman"/>
          <w:sz w:val="22"/>
          <w:szCs w:val="22"/>
        </w:rPr>
        <w:t>;</w:t>
      </w:r>
    </w:p>
    <w:p>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pPr>
        <w:pStyle w:val="Times12"/>
        <w:numPr>
          <w:ilvl w:val="2"/>
          <w:numId w:val="46"/>
        </w:numPr>
        <w:rPr>
          <w:sz w:val="22"/>
        </w:rPr>
      </w:pPr>
      <w:proofErr w:type="gramStart"/>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Pr>
          <w:rFonts w:ascii="Times New Roman" w:hAnsi="Times New Roman"/>
          <w:sz w:val="22"/>
          <w:szCs w:val="22"/>
        </w:rPr>
        <w:t>поставки товара/ выполнения работ/ оказания</w:t>
      </w:r>
      <w:proofErr w:type="gramEnd"/>
      <w:r>
        <w:rPr>
          <w:rFonts w:ascii="Times New Roman" w:hAnsi="Times New Roman"/>
          <w:sz w:val="22"/>
          <w:szCs w:val="22"/>
        </w:rPr>
        <w:t xml:space="preserve"> услуг, возлагаемых на субподрядчика/ соисполнителя;</w:t>
      </w:r>
    </w:p>
    <w:p>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pPr>
        <w:pStyle w:val="Times12"/>
        <w:numPr>
          <w:ilvl w:val="2"/>
          <w:numId w:val="46"/>
        </w:numPr>
        <w:rPr>
          <w:sz w:val="22"/>
        </w:rPr>
      </w:pPr>
      <w:r>
        <w:rPr>
          <w:sz w:val="22"/>
        </w:rPr>
        <w:t>При рассмотрении и оценке субподрядчиков/ соисполнителей количественные требования</w:t>
      </w:r>
    </w:p>
    <w:p>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pPr>
        <w:ind w:left="540"/>
        <w:jc w:val="both"/>
        <w:rPr>
          <w:sz w:val="22"/>
          <w:szCs w:val="22"/>
        </w:rPr>
      </w:pPr>
    </w:p>
    <w:p>
      <w:pPr>
        <w:jc w:val="both"/>
        <w:rPr>
          <w:b/>
          <w:sz w:val="22"/>
          <w:szCs w:val="22"/>
        </w:rPr>
      </w:pPr>
    </w:p>
    <w:p>
      <w:pPr>
        <w:rPr>
          <w:b/>
          <w:sz w:val="22"/>
          <w:szCs w:val="22"/>
        </w:rPr>
      </w:pPr>
      <w:r>
        <w:rPr>
          <w:b/>
          <w:sz w:val="22"/>
          <w:szCs w:val="22"/>
        </w:rPr>
        <w:br w:type="page"/>
      </w:r>
    </w:p>
    <w:p>
      <w:pPr>
        <w:jc w:val="center"/>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pPr>
        <w:jc w:val="both"/>
        <w:rPr>
          <w:sz w:val="22"/>
          <w:szCs w:val="22"/>
        </w:rPr>
      </w:pPr>
    </w:p>
    <w:p>
      <w:pPr>
        <w:numPr>
          <w:ilvl w:val="1"/>
          <w:numId w:val="39"/>
        </w:numPr>
        <w:jc w:val="both"/>
        <w:rPr>
          <w:sz w:val="22"/>
          <w:szCs w:val="22"/>
        </w:rPr>
      </w:pPr>
      <w:r>
        <w:rPr>
          <w:sz w:val="22"/>
          <w:szCs w:val="22"/>
        </w:rPr>
        <w:t>Участник запроса предложений должен подготовить предложение, включающее:</w:t>
      </w:r>
    </w:p>
    <w:p>
      <w:pPr>
        <w:numPr>
          <w:ilvl w:val="0"/>
          <w:numId w:val="40"/>
        </w:numPr>
        <w:tabs>
          <w:tab w:val="clear" w:pos="900"/>
          <w:tab w:val="num" w:pos="0"/>
        </w:tabs>
        <w:ind w:left="142" w:firstLine="0"/>
        <w:jc w:val="both"/>
        <w:rPr>
          <w:sz w:val="22"/>
          <w:szCs w:val="22"/>
        </w:rPr>
      </w:pPr>
      <w:r>
        <w:rPr>
          <w:sz w:val="22"/>
          <w:szCs w:val="22"/>
        </w:rPr>
        <w:t>Заявку о подаче Предложения по форме согласно Разделу 10 настоящей Документации и в соответствии с требованиями настоящей Документации.</w:t>
      </w:r>
    </w:p>
    <w:p>
      <w:pPr>
        <w:numPr>
          <w:ilvl w:val="0"/>
          <w:numId w:val="40"/>
        </w:numPr>
        <w:tabs>
          <w:tab w:val="clear" w:pos="900"/>
          <w:tab w:val="num" w:pos="0"/>
        </w:tabs>
        <w:ind w:left="142" w:firstLine="0"/>
        <w:jc w:val="both"/>
        <w:rPr>
          <w:sz w:val="22"/>
          <w:szCs w:val="22"/>
        </w:rPr>
      </w:pPr>
      <w:r>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 настоящей Документации.</w:t>
      </w:r>
    </w:p>
    <w:p>
      <w:pPr>
        <w:numPr>
          <w:ilvl w:val="0"/>
          <w:numId w:val="40"/>
        </w:numPr>
        <w:tabs>
          <w:tab w:val="clear" w:pos="900"/>
          <w:tab w:val="num" w:pos="0"/>
        </w:tabs>
        <w:ind w:left="142" w:firstLine="0"/>
        <w:jc w:val="both"/>
        <w:rPr>
          <w:sz w:val="22"/>
          <w:szCs w:val="22"/>
        </w:rPr>
      </w:pPr>
      <w:r>
        <w:rPr>
          <w:sz w:val="22"/>
          <w:szCs w:val="22"/>
        </w:rPr>
        <w:t>Проект Договора, в котором отражены все существенные условия договора оформленный со стороны Участника процедуры закупки.</w:t>
      </w:r>
    </w:p>
    <w:p>
      <w:pPr>
        <w:numPr>
          <w:ilvl w:val="0"/>
          <w:numId w:val="40"/>
        </w:numPr>
        <w:tabs>
          <w:tab w:val="clear" w:pos="900"/>
          <w:tab w:val="num" w:pos="0"/>
        </w:tabs>
        <w:ind w:left="142" w:firstLine="0"/>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pPr>
        <w:numPr>
          <w:ilvl w:val="0"/>
          <w:numId w:val="40"/>
        </w:numPr>
        <w:tabs>
          <w:tab w:val="clear" w:pos="900"/>
          <w:tab w:val="num" w:pos="0"/>
        </w:tabs>
        <w:ind w:left="142" w:firstLine="0"/>
        <w:jc w:val="both"/>
        <w:rPr>
          <w:sz w:val="22"/>
          <w:szCs w:val="22"/>
        </w:rPr>
      </w:pPr>
      <w:r>
        <w:rPr>
          <w:sz w:val="22"/>
          <w:szCs w:val="22"/>
        </w:rPr>
        <w:t>Документы, подтверждающие соответствие Участника требованиям настоящей Документации.</w:t>
      </w:r>
    </w:p>
    <w:p>
      <w:pPr>
        <w:numPr>
          <w:ilvl w:val="2"/>
          <w:numId w:val="39"/>
        </w:numPr>
        <w:shd w:val="clear" w:color="auto" w:fill="FFFFFF"/>
        <w:tabs>
          <w:tab w:val="num" w:pos="142"/>
        </w:tabs>
        <w:ind w:left="0" w:firstLine="0"/>
        <w:jc w:val="both"/>
        <w:rPr>
          <w:sz w:val="22"/>
          <w:szCs w:val="22"/>
        </w:rPr>
      </w:pPr>
      <w:r>
        <w:rPr>
          <w:sz w:val="22"/>
        </w:rPr>
        <w:t xml:space="preserve">Заявка, а так же все </w:t>
      </w:r>
      <w:proofErr w:type="gramStart"/>
      <w:r>
        <w:rPr>
          <w:sz w:val="22"/>
        </w:rPr>
        <w:t>скан-копии</w:t>
      </w:r>
      <w:proofErr w:type="gramEnd"/>
      <w:r>
        <w:rPr>
          <w:sz w:val="22"/>
        </w:rPr>
        <w:t xml:space="preserve">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pPr>
        <w:numPr>
          <w:ilvl w:val="2"/>
          <w:numId w:val="39"/>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pPr>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pPr>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pPr>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w:t>
      </w:r>
      <w:proofErr w:type="gramStart"/>
      <w:r>
        <w:rPr>
          <w:sz w:val="22"/>
          <w:szCs w:val="22"/>
        </w:rPr>
        <w:t>связи</w:t>
      </w:r>
      <w:proofErr w:type="gramEnd"/>
      <w:r>
        <w:rPr>
          <w:sz w:val="22"/>
          <w:szCs w:val="22"/>
        </w:rPr>
        <w:t xml:space="preserve"> с чем такой участник процедуры закупки может быть не допущен до участия в запросе предложений.</w:t>
      </w:r>
    </w:p>
    <w:p>
      <w:pPr>
        <w:shd w:val="clear" w:color="auto" w:fill="FFFFFF"/>
        <w:jc w:val="both"/>
        <w:rPr>
          <w:sz w:val="22"/>
          <w:szCs w:val="22"/>
        </w:rPr>
      </w:pPr>
    </w:p>
    <w:p>
      <w:pPr>
        <w:numPr>
          <w:ilvl w:val="1"/>
          <w:numId w:val="39"/>
        </w:numPr>
        <w:shd w:val="clear" w:color="auto" w:fill="FFFFFF"/>
        <w:tabs>
          <w:tab w:val="left" w:pos="0"/>
        </w:tabs>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pPr>
        <w:ind w:left="360"/>
        <w:jc w:val="both"/>
        <w:rPr>
          <w:b/>
          <w:sz w:val="22"/>
          <w:szCs w:val="22"/>
        </w:rPr>
      </w:pPr>
    </w:p>
    <w:p>
      <w:pPr>
        <w:numPr>
          <w:ilvl w:val="1"/>
          <w:numId w:val="39"/>
        </w:numPr>
        <w:jc w:val="both"/>
        <w:rPr>
          <w:b/>
          <w:sz w:val="22"/>
          <w:szCs w:val="22"/>
        </w:rPr>
      </w:pPr>
      <w:r>
        <w:rPr>
          <w:b/>
          <w:sz w:val="22"/>
          <w:szCs w:val="22"/>
        </w:rPr>
        <w:t>Обеспечение заявки на участие в запросе предложений</w:t>
      </w:r>
    </w:p>
    <w:p>
      <w:pPr>
        <w:numPr>
          <w:ilvl w:val="2"/>
          <w:numId w:val="39"/>
        </w:numPr>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pPr>
        <w:numPr>
          <w:ilvl w:val="2"/>
          <w:numId w:val="39"/>
        </w:numPr>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pPr>
        <w:numPr>
          <w:ilvl w:val="2"/>
          <w:numId w:val="39"/>
        </w:numPr>
        <w:jc w:val="both"/>
        <w:rPr>
          <w:b/>
          <w:sz w:val="22"/>
          <w:szCs w:val="22"/>
        </w:rPr>
      </w:pPr>
      <w:r>
        <w:rPr>
          <w:sz w:val="22"/>
          <w:szCs w:val="22"/>
        </w:rPr>
        <w:t>Факт внесения участником процедуры закупки денежных сре</w:t>
      </w:r>
      <w:proofErr w:type="gramStart"/>
      <w:r>
        <w:rPr>
          <w:sz w:val="22"/>
          <w:szCs w:val="22"/>
        </w:rPr>
        <w:t>дств в к</w:t>
      </w:r>
      <w:proofErr w:type="gramEnd"/>
      <w:r>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pPr>
        <w:numPr>
          <w:ilvl w:val="2"/>
          <w:numId w:val="39"/>
        </w:numPr>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pPr>
        <w:numPr>
          <w:ilvl w:val="2"/>
          <w:numId w:val="39"/>
        </w:numPr>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pPr>
        <w:numPr>
          <w:ilvl w:val="2"/>
          <w:numId w:val="39"/>
        </w:numPr>
        <w:jc w:val="both"/>
        <w:rPr>
          <w:b/>
          <w:sz w:val="22"/>
          <w:szCs w:val="22"/>
        </w:rPr>
      </w:pPr>
      <w:r>
        <w:rPr>
          <w:sz w:val="22"/>
          <w:szCs w:val="22"/>
        </w:rPr>
        <w:t>Обеспечение заявки может быть удержано в следующих случаях:</w:t>
      </w:r>
    </w:p>
    <w:p>
      <w:pPr>
        <w:ind w:left="360"/>
        <w:jc w:val="both"/>
        <w:rPr>
          <w:sz w:val="22"/>
          <w:szCs w:val="22"/>
        </w:rPr>
      </w:pPr>
      <w:r>
        <w:rPr>
          <w:sz w:val="22"/>
          <w:szCs w:val="22"/>
        </w:rPr>
        <w:t>а) уклонения победителя запроса предложений от заключения договора;</w:t>
      </w:r>
    </w:p>
    <w:p>
      <w:pPr>
        <w:ind w:left="360"/>
        <w:jc w:val="both"/>
        <w:rPr>
          <w:sz w:val="22"/>
          <w:szCs w:val="22"/>
        </w:rPr>
      </w:pPr>
      <w:r>
        <w:rPr>
          <w:sz w:val="22"/>
          <w:szCs w:val="22"/>
        </w:rPr>
        <w:lastRenderedPageBreak/>
        <w:t xml:space="preserve">б) уклонения участника процедуры закупки, заявке на </w:t>
      </w:r>
      <w:proofErr w:type="gramStart"/>
      <w:r>
        <w:rPr>
          <w:sz w:val="22"/>
          <w:szCs w:val="22"/>
        </w:rPr>
        <w:t>участие</w:t>
      </w:r>
      <w:proofErr w:type="gramEnd"/>
      <w:r>
        <w:rPr>
          <w:sz w:val="22"/>
          <w:szCs w:val="22"/>
        </w:rPr>
        <w:t xml:space="preserve">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pPr>
        <w:ind w:left="360"/>
        <w:jc w:val="both"/>
        <w:rPr>
          <w:sz w:val="22"/>
          <w:szCs w:val="22"/>
        </w:rPr>
      </w:pPr>
      <w:r>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pPr>
        <w:ind w:left="360"/>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pPr>
        <w:tabs>
          <w:tab w:val="left" w:pos="1620"/>
        </w:tabs>
        <w:jc w:val="both"/>
        <w:rPr>
          <w:sz w:val="22"/>
          <w:szCs w:val="22"/>
        </w:rPr>
      </w:pPr>
      <w:r>
        <w:rPr>
          <w:sz w:val="22"/>
          <w:szCs w:val="22"/>
        </w:rPr>
        <w:tab/>
      </w:r>
    </w:p>
    <w:p>
      <w:pPr>
        <w:jc w:val="both"/>
        <w:rPr>
          <w:b/>
          <w:sz w:val="22"/>
          <w:szCs w:val="22"/>
        </w:rPr>
      </w:pPr>
      <w:r>
        <w:rPr>
          <w:b/>
          <w:sz w:val="22"/>
          <w:szCs w:val="22"/>
        </w:rPr>
        <w:t>4.4. Обеспечение исполнения договора</w:t>
      </w:r>
    </w:p>
    <w:p>
      <w:pPr>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w:t>
      </w:r>
      <w:proofErr w:type="gramStart"/>
      <w:r>
        <w:rPr>
          <w:sz w:val="22"/>
          <w:szCs w:val="22"/>
        </w:rPr>
        <w:t>размещения заказа требования обеспечения исполнения договора</w:t>
      </w:r>
      <w:proofErr w:type="gramEnd"/>
      <w:r>
        <w:rPr>
          <w:sz w:val="22"/>
          <w:szCs w:val="22"/>
        </w:rPr>
        <w:t xml:space="preserve"> в размере от 5 до 25 процентов начальной (максимальной) цены договора (цены лота). Обеспечение предоставляется в виде залога денежных сре</w:t>
      </w:r>
      <w:proofErr w:type="gramStart"/>
      <w:r>
        <w:rPr>
          <w:sz w:val="22"/>
          <w:szCs w:val="22"/>
        </w:rPr>
        <w:t>дств в ф</w:t>
      </w:r>
      <w:proofErr w:type="gramEnd"/>
      <w:r>
        <w:rPr>
          <w:sz w:val="22"/>
          <w:szCs w:val="22"/>
        </w:rPr>
        <w:t xml:space="preserve">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pPr>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pPr>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pPr>
        <w:shd w:val="clear" w:color="auto" w:fill="FFFFFF"/>
        <w:tabs>
          <w:tab w:val="left" w:pos="0"/>
        </w:tabs>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pPr>
        <w:shd w:val="clear" w:color="auto" w:fill="FFFFFF"/>
        <w:tabs>
          <w:tab w:val="left" w:pos="0"/>
        </w:tabs>
        <w:rPr>
          <w:sz w:val="22"/>
          <w:szCs w:val="22"/>
        </w:rPr>
      </w:pPr>
    </w:p>
    <w:p>
      <w:pPr>
        <w:jc w:val="both"/>
        <w:rPr>
          <w:b/>
          <w:sz w:val="22"/>
          <w:szCs w:val="22"/>
        </w:rPr>
      </w:pPr>
    </w:p>
    <w:p>
      <w:pPr>
        <w:rPr>
          <w:b/>
          <w:sz w:val="22"/>
          <w:szCs w:val="22"/>
        </w:rPr>
      </w:pPr>
      <w:r>
        <w:rPr>
          <w:b/>
          <w:sz w:val="22"/>
          <w:szCs w:val="22"/>
        </w:rPr>
        <w:br w:type="page"/>
      </w:r>
    </w:p>
    <w:p>
      <w:pPr>
        <w:jc w:val="center"/>
        <w:rPr>
          <w:b/>
          <w:sz w:val="22"/>
          <w:szCs w:val="22"/>
        </w:rPr>
      </w:pPr>
      <w:r>
        <w:rPr>
          <w:b/>
          <w:sz w:val="22"/>
          <w:szCs w:val="22"/>
        </w:rPr>
        <w:lastRenderedPageBreak/>
        <w:t>Раздел 5. СРОК, МЕСТО И ИНЫЕ УСЛОВИЯ ПРОВЕДЕНИЯ ЗАПРОСА ПРЕДЛОЖЕНИЙ</w:t>
      </w:r>
    </w:p>
    <w:p>
      <w:pPr>
        <w:jc w:val="both"/>
        <w:rPr>
          <w:b/>
          <w:sz w:val="22"/>
          <w:szCs w:val="22"/>
        </w:rPr>
      </w:pPr>
    </w:p>
    <w:p>
      <w:pPr>
        <w:shd w:val="clear" w:color="auto" w:fill="FFFFFF"/>
        <w:rPr>
          <w:b/>
          <w:sz w:val="22"/>
          <w:szCs w:val="22"/>
        </w:rPr>
      </w:pPr>
      <w:r>
        <w:rPr>
          <w:b/>
          <w:sz w:val="22"/>
          <w:szCs w:val="22"/>
        </w:rPr>
        <w:t>5.1.  Подача и прием Предложений.</w:t>
      </w:r>
    </w:p>
    <w:p>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w:t>
      </w:r>
      <w:proofErr w:type="gramStart"/>
      <w:r>
        <w:t>установленный</w:t>
      </w:r>
      <w:proofErr w:type="gramEnd"/>
      <w:r>
        <w:t xml:space="preserve"> срок свое Предложение, оформленное согласно требованиям, извещении и документации о проведении  запроса предложений.</w:t>
      </w:r>
    </w:p>
    <w:p>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pPr>
        <w:shd w:val="clear" w:color="auto" w:fill="FFFFFF"/>
        <w:jc w:val="both"/>
        <w:rPr>
          <w:sz w:val="22"/>
          <w:szCs w:val="22"/>
        </w:rPr>
      </w:pPr>
    </w:p>
    <w:p>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w:t>
      </w:r>
      <w:proofErr w:type="gramStart"/>
      <w:r>
        <w:rPr>
          <w:sz w:val="22"/>
          <w:szCs w:val="22"/>
        </w:rPr>
        <w:t>о-</w:t>
      </w:r>
      <w:proofErr w:type="gramEnd"/>
      <w:r>
        <w:rPr>
          <w:sz w:val="22"/>
          <w:szCs w:val="22"/>
        </w:rPr>
        <w:t xml:space="preserve"> и (или) видеозапись такой процедуры.</w:t>
      </w:r>
    </w:p>
    <w:p>
      <w:pPr>
        <w:shd w:val="clear" w:color="auto" w:fill="FFFFFF"/>
        <w:tabs>
          <w:tab w:val="left" w:pos="0"/>
        </w:tabs>
        <w:jc w:val="both"/>
        <w:rPr>
          <w:sz w:val="22"/>
          <w:szCs w:val="22"/>
        </w:rPr>
      </w:pPr>
    </w:p>
    <w:p>
      <w:pPr>
        <w:shd w:val="clear" w:color="auto" w:fill="FFFFFF"/>
        <w:jc w:val="both"/>
        <w:rPr>
          <w:b/>
          <w:sz w:val="22"/>
          <w:szCs w:val="22"/>
        </w:rPr>
      </w:pPr>
      <w:r>
        <w:rPr>
          <w:b/>
          <w:sz w:val="22"/>
          <w:szCs w:val="22"/>
        </w:rPr>
        <w:t>5.3. Рассмотрение и оценка предложений и выбор победителя.</w:t>
      </w:r>
    </w:p>
    <w:p>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pPr>
        <w:shd w:val="clear" w:color="auto" w:fill="FFFFFF"/>
        <w:jc w:val="both"/>
        <w:rPr>
          <w:sz w:val="22"/>
          <w:szCs w:val="22"/>
        </w:rPr>
      </w:pPr>
      <w:r>
        <w:rPr>
          <w:sz w:val="22"/>
          <w:szCs w:val="22"/>
        </w:rPr>
        <w:t>- проведение отборочной стадии;</w:t>
      </w:r>
    </w:p>
    <w:p>
      <w:pPr>
        <w:shd w:val="clear" w:color="auto" w:fill="FFFFFF"/>
        <w:jc w:val="both"/>
        <w:rPr>
          <w:sz w:val="22"/>
          <w:szCs w:val="22"/>
        </w:rPr>
      </w:pPr>
      <w:r>
        <w:rPr>
          <w:sz w:val="22"/>
          <w:szCs w:val="22"/>
        </w:rPr>
        <w:t>- проведение оценочной стадии.</w:t>
      </w:r>
    </w:p>
    <w:p>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pPr>
        <w:pStyle w:val="affb"/>
        <w:tabs>
          <w:tab w:val="clear" w:pos="1134"/>
          <w:tab w:val="left" w:pos="0"/>
        </w:tabs>
        <w:spacing w:line="240" w:lineRule="auto"/>
        <w:ind w:left="0" w:firstLine="0"/>
        <w:rPr>
          <w:snapToGrid/>
        </w:rPr>
      </w:pPr>
      <w:bookmarkStart w:id="6"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6"/>
      <w:r>
        <w:t>:</w:t>
      </w:r>
    </w:p>
    <w:p>
      <w:pPr>
        <w:pStyle w:val="affb"/>
        <w:tabs>
          <w:tab w:val="clear" w:pos="1134"/>
          <w:tab w:val="left" w:pos="0"/>
        </w:tabs>
        <w:spacing w:line="240" w:lineRule="auto"/>
        <w:ind w:left="142" w:firstLine="0"/>
      </w:pPr>
      <w:proofErr w:type="gramStart"/>
      <w:r>
        <w:t xml:space="preserve">а) </w:t>
      </w:r>
      <w:bookmarkStart w:id="7"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7"/>
      <w:proofErr w:type="gramEnd"/>
    </w:p>
    <w:p>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pPr>
        <w:pStyle w:val="affb"/>
        <w:tabs>
          <w:tab w:val="clear" w:pos="1134"/>
          <w:tab w:val="left" w:pos="0"/>
        </w:tabs>
        <w:spacing w:line="240" w:lineRule="auto"/>
        <w:ind w:left="142" w:firstLine="0"/>
      </w:pPr>
      <w:r>
        <w:rPr>
          <w:snapToGrid/>
        </w:rPr>
        <w:t xml:space="preserve">5.3.4.1. </w:t>
      </w:r>
      <w:r>
        <w:t xml:space="preserve">Непредставление или представление не в полном объеме запрашиваемых документов и/или разъяснений в </w:t>
      </w:r>
      <w:proofErr w:type="gramStart"/>
      <w:r>
        <w:t>установленный</w:t>
      </w:r>
      <w:proofErr w:type="gramEnd"/>
      <w:r>
        <w:t xml:space="preserve"> в запросе срок служит основанием для отклонения Предложения такого участника.</w:t>
      </w:r>
    </w:p>
    <w:p>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t>дств в к</w:t>
      </w:r>
      <w:proofErr w:type="gramEnd"/>
      <w:r>
        <w:t>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pPr>
        <w:jc w:val="both"/>
        <w:rPr>
          <w:sz w:val="22"/>
          <w:szCs w:val="22"/>
        </w:rPr>
      </w:pPr>
    </w:p>
    <w:p>
      <w:pPr>
        <w:jc w:val="both"/>
        <w:rPr>
          <w:sz w:val="22"/>
          <w:szCs w:val="22"/>
        </w:rPr>
      </w:pPr>
      <w:r>
        <w:rPr>
          <w:sz w:val="22"/>
          <w:szCs w:val="22"/>
        </w:rPr>
        <w:t>ОЗ = БЦК+БНК,</w:t>
      </w:r>
    </w:p>
    <w:p>
      <w:pPr>
        <w:jc w:val="both"/>
        <w:rPr>
          <w:sz w:val="22"/>
          <w:szCs w:val="22"/>
        </w:rPr>
      </w:pPr>
      <w:r>
        <w:rPr>
          <w:sz w:val="22"/>
          <w:szCs w:val="22"/>
        </w:rPr>
        <w:t>где:</w:t>
      </w:r>
    </w:p>
    <w:p>
      <w:pPr>
        <w:jc w:val="both"/>
        <w:rPr>
          <w:sz w:val="22"/>
          <w:szCs w:val="22"/>
        </w:rPr>
      </w:pPr>
      <w:r>
        <w:rPr>
          <w:sz w:val="22"/>
          <w:szCs w:val="22"/>
        </w:rPr>
        <w:t>ОЗ       - оценка заявки в оценочных единицах;</w:t>
      </w:r>
    </w:p>
    <w:p>
      <w:pPr>
        <w:jc w:val="both"/>
        <w:rPr>
          <w:sz w:val="22"/>
          <w:szCs w:val="22"/>
        </w:rPr>
      </w:pPr>
      <w:r>
        <w:rPr>
          <w:sz w:val="22"/>
          <w:szCs w:val="22"/>
        </w:rPr>
        <w:t xml:space="preserve">БЦК    - оценка заявки в оценочных единицах по ценовым критериям; </w:t>
      </w:r>
    </w:p>
    <w:p>
      <w:pPr>
        <w:jc w:val="both"/>
        <w:rPr>
          <w:sz w:val="22"/>
          <w:szCs w:val="22"/>
        </w:rPr>
      </w:pPr>
      <w:r>
        <w:rPr>
          <w:sz w:val="22"/>
          <w:szCs w:val="22"/>
        </w:rPr>
        <w:t>БНК    - оценка заявки в оценочных единицах по неценовым критериям.</w:t>
      </w:r>
    </w:p>
    <w:p>
      <w:pPr>
        <w:jc w:val="both"/>
        <w:rPr>
          <w:sz w:val="22"/>
          <w:szCs w:val="22"/>
        </w:rPr>
      </w:pPr>
    </w:p>
    <w:p>
      <w:pPr>
        <w:jc w:val="both"/>
        <w:rPr>
          <w:sz w:val="22"/>
          <w:szCs w:val="22"/>
        </w:rPr>
      </w:pPr>
      <w:r>
        <w:rPr>
          <w:sz w:val="22"/>
          <w:szCs w:val="22"/>
        </w:rPr>
        <w:t>Расчет оценочных единиц по ценовым критериям (БЦК) производится по следующей формуле:</w:t>
      </w:r>
    </w:p>
    <w:p>
      <w:pPr>
        <w:jc w:val="both"/>
        <w:rPr>
          <w:sz w:val="22"/>
          <w:szCs w:val="22"/>
        </w:rPr>
      </w:pPr>
      <w:r>
        <w:rPr>
          <w:sz w:val="22"/>
          <w:szCs w:val="22"/>
        </w:rPr>
        <w:t xml:space="preserve">                                                                                  </w:t>
      </w:r>
      <w:proofErr w:type="spellStart"/>
      <w:r>
        <w:rPr>
          <w:sz w:val="22"/>
          <w:szCs w:val="22"/>
        </w:rPr>
        <w:t>Цмин</w:t>
      </w:r>
      <w:proofErr w:type="spellEnd"/>
    </w:p>
    <w:p>
      <w:pPr>
        <w:jc w:val="both"/>
        <w:rPr>
          <w:sz w:val="22"/>
          <w:szCs w:val="22"/>
        </w:rPr>
      </w:pPr>
      <w:r>
        <w:rPr>
          <w:sz w:val="22"/>
          <w:szCs w:val="22"/>
        </w:rPr>
        <w:t xml:space="preserve">                                                        БЦК    =    К х</w:t>
      </w:r>
      <w:proofErr w:type="gramStart"/>
      <w:r>
        <w:rPr>
          <w:sz w:val="22"/>
          <w:szCs w:val="22"/>
        </w:rPr>
        <w:t xml:space="preserve">   ——</w:t>
      </w:r>
      <w:proofErr w:type="gramEnd"/>
    </w:p>
    <w:p>
      <w:pPr>
        <w:jc w:val="both"/>
        <w:rPr>
          <w:sz w:val="22"/>
          <w:szCs w:val="22"/>
        </w:rPr>
      </w:pPr>
      <w:r>
        <w:rPr>
          <w:sz w:val="22"/>
          <w:szCs w:val="22"/>
        </w:rPr>
        <w:t xml:space="preserve">                                                                                   </w:t>
      </w:r>
      <w:proofErr w:type="spellStart"/>
      <w:r>
        <w:rPr>
          <w:sz w:val="22"/>
          <w:szCs w:val="22"/>
        </w:rPr>
        <w:t>Цоц</w:t>
      </w:r>
      <w:proofErr w:type="spellEnd"/>
    </w:p>
    <w:p>
      <w:pPr>
        <w:jc w:val="both"/>
        <w:rPr>
          <w:sz w:val="22"/>
          <w:szCs w:val="22"/>
        </w:rPr>
      </w:pPr>
      <w:r>
        <w:rPr>
          <w:sz w:val="22"/>
          <w:szCs w:val="22"/>
        </w:rPr>
        <w:t>где:</w:t>
      </w:r>
    </w:p>
    <w:p>
      <w:pPr>
        <w:jc w:val="both"/>
        <w:rPr>
          <w:sz w:val="22"/>
          <w:szCs w:val="22"/>
        </w:rPr>
      </w:pPr>
      <w:proofErr w:type="gramStart"/>
      <w:r>
        <w:rPr>
          <w:sz w:val="22"/>
          <w:szCs w:val="22"/>
        </w:rPr>
        <w:t>К</w:t>
      </w:r>
      <w:proofErr w:type="gramEnd"/>
      <w:r>
        <w:rPr>
          <w:sz w:val="22"/>
          <w:szCs w:val="22"/>
        </w:rPr>
        <w:t xml:space="preserve"> – </w:t>
      </w:r>
      <w:proofErr w:type="gramStart"/>
      <w:r>
        <w:rPr>
          <w:sz w:val="22"/>
          <w:szCs w:val="22"/>
        </w:rPr>
        <w:t>значимость</w:t>
      </w:r>
      <w:proofErr w:type="gramEnd"/>
      <w:r>
        <w:rPr>
          <w:sz w:val="22"/>
          <w:szCs w:val="22"/>
        </w:rPr>
        <w:t xml:space="preserve"> ценового критерия в соответствии с табличным значением, указанным в Информационной карте документации.</w:t>
      </w:r>
    </w:p>
    <w:p>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pPr>
        <w:jc w:val="both"/>
        <w:rPr>
          <w:sz w:val="22"/>
          <w:szCs w:val="22"/>
        </w:rPr>
      </w:pPr>
    </w:p>
    <w:p>
      <w:pPr>
        <w:jc w:val="both"/>
        <w:rPr>
          <w:sz w:val="22"/>
          <w:szCs w:val="22"/>
        </w:rPr>
      </w:pPr>
    </w:p>
    <w:p>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pPr>
        <w:jc w:val="both"/>
        <w:rPr>
          <w:sz w:val="22"/>
          <w:szCs w:val="22"/>
        </w:rPr>
      </w:pPr>
    </w:p>
    <w:p>
      <w:pPr>
        <w:jc w:val="both"/>
        <w:rPr>
          <w:sz w:val="22"/>
          <w:szCs w:val="22"/>
        </w:rPr>
      </w:pPr>
      <w:r>
        <w:rPr>
          <w:sz w:val="22"/>
          <w:szCs w:val="22"/>
        </w:rPr>
        <w:t xml:space="preserve">                                                                            ј            БЦК</w:t>
      </w:r>
    </w:p>
    <w:p>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pPr>
        <w:jc w:val="both"/>
        <w:rPr>
          <w:sz w:val="22"/>
          <w:szCs w:val="22"/>
        </w:rPr>
      </w:pPr>
      <w:r>
        <w:rPr>
          <w:sz w:val="22"/>
          <w:szCs w:val="22"/>
        </w:rPr>
        <w:t>где:                                                                    ί=1               ί</w:t>
      </w:r>
    </w:p>
    <w:p>
      <w:pPr>
        <w:jc w:val="both"/>
        <w:rPr>
          <w:sz w:val="22"/>
          <w:szCs w:val="22"/>
          <w:lang w:eastAsia="en-US"/>
        </w:rPr>
      </w:pPr>
      <w:r>
        <w:rPr>
          <w:sz w:val="22"/>
          <w:szCs w:val="22"/>
          <w:lang w:val="en-US" w:eastAsia="en-US"/>
        </w:rPr>
        <w:t>j</w:t>
      </w:r>
      <w:r>
        <w:rPr>
          <w:sz w:val="22"/>
          <w:szCs w:val="22"/>
          <w:lang w:eastAsia="en-US"/>
        </w:rPr>
        <w:t xml:space="preserve"> – </w:t>
      </w:r>
      <w:proofErr w:type="gramStart"/>
      <w:r>
        <w:rPr>
          <w:sz w:val="22"/>
          <w:szCs w:val="22"/>
          <w:lang w:eastAsia="en-US"/>
        </w:rPr>
        <w:t>количество</w:t>
      </w:r>
      <w:proofErr w:type="gramEnd"/>
      <w:r>
        <w:rPr>
          <w:sz w:val="22"/>
          <w:szCs w:val="22"/>
          <w:lang w:eastAsia="en-US"/>
        </w:rPr>
        <w:t xml:space="preserve"> критериев.</w:t>
      </w:r>
    </w:p>
    <w:p>
      <w:pPr>
        <w:pStyle w:val="affb"/>
        <w:tabs>
          <w:tab w:val="clear" w:pos="1134"/>
          <w:tab w:val="num" w:pos="-2694"/>
        </w:tabs>
        <w:spacing w:line="240" w:lineRule="auto"/>
        <w:ind w:left="142" w:firstLine="0"/>
        <w:rPr>
          <w:snapToGrid/>
        </w:rPr>
      </w:pPr>
    </w:p>
    <w:p>
      <w:pPr>
        <w:pStyle w:val="affb"/>
        <w:tabs>
          <w:tab w:val="clear" w:pos="1134"/>
          <w:tab w:val="left" w:pos="-2694"/>
        </w:tabs>
        <w:spacing w:line="240" w:lineRule="auto"/>
        <w:ind w:left="708" w:firstLine="0"/>
        <w:rPr>
          <w:snapToGrid/>
        </w:rPr>
      </w:pPr>
    </w:p>
    <w:p>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pPr>
        <w:shd w:val="clear" w:color="auto" w:fill="FFFFFF"/>
        <w:tabs>
          <w:tab w:val="left" w:pos="-2127"/>
        </w:tabs>
        <w:ind w:left="19" w:firstLine="709"/>
        <w:jc w:val="both"/>
        <w:rPr>
          <w:sz w:val="22"/>
          <w:szCs w:val="22"/>
        </w:rPr>
      </w:pPr>
    </w:p>
    <w:p>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pPr>
        <w:jc w:val="both"/>
        <w:rPr>
          <w:sz w:val="22"/>
          <w:szCs w:val="22"/>
        </w:rPr>
      </w:pPr>
      <w:r>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pPr>
        <w:jc w:val="both"/>
        <w:rPr>
          <w:sz w:val="22"/>
          <w:szCs w:val="22"/>
        </w:rPr>
      </w:pPr>
      <w:r>
        <w:rPr>
          <w:sz w:val="22"/>
          <w:szCs w:val="22"/>
        </w:rPr>
        <w:t>б) получения заключения ЦАК об отмене процедуры, принятого в порядке рассмотрения жалоб;</w:t>
      </w:r>
    </w:p>
    <w:p>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pPr>
        <w:shd w:val="clear" w:color="auto" w:fill="FFFFFF"/>
        <w:tabs>
          <w:tab w:val="left" w:pos="0"/>
          <w:tab w:val="num" w:pos="426"/>
          <w:tab w:val="num" w:pos="540"/>
        </w:tabs>
        <w:ind w:firstLine="66"/>
        <w:rPr>
          <w:sz w:val="22"/>
          <w:szCs w:val="22"/>
        </w:rPr>
      </w:pPr>
    </w:p>
    <w:p>
      <w:pPr>
        <w:rPr>
          <w:b/>
          <w:sz w:val="22"/>
          <w:szCs w:val="22"/>
        </w:rPr>
      </w:pPr>
      <w:r>
        <w:rPr>
          <w:b/>
          <w:sz w:val="22"/>
          <w:szCs w:val="22"/>
        </w:rPr>
        <w:br w:type="page"/>
      </w:r>
    </w:p>
    <w:p>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pPr>
        <w:tabs>
          <w:tab w:val="num" w:pos="426"/>
        </w:tabs>
        <w:ind w:firstLine="66"/>
        <w:jc w:val="both"/>
        <w:rPr>
          <w:b/>
          <w:sz w:val="22"/>
          <w:szCs w:val="22"/>
        </w:rPr>
      </w:pPr>
    </w:p>
    <w:p>
      <w:pPr>
        <w:numPr>
          <w:ilvl w:val="1"/>
          <w:numId w:val="43"/>
        </w:numPr>
        <w:tabs>
          <w:tab w:val="num" w:pos="426"/>
        </w:tabs>
        <w:jc w:val="both"/>
        <w:rPr>
          <w:sz w:val="22"/>
          <w:szCs w:val="22"/>
        </w:rPr>
      </w:pPr>
      <w:r>
        <w:rPr>
          <w:sz w:val="22"/>
          <w:szCs w:val="22"/>
        </w:rPr>
        <w:t xml:space="preserve">Договор может быть заключен не </w:t>
      </w:r>
      <w:proofErr w:type="gramStart"/>
      <w:r>
        <w:rPr>
          <w:sz w:val="22"/>
          <w:szCs w:val="22"/>
        </w:rPr>
        <w:t>ранее</w:t>
      </w:r>
      <w:proofErr w:type="gramEnd"/>
      <w:r>
        <w:rPr>
          <w:sz w:val="22"/>
          <w:szCs w:val="22"/>
        </w:rPr>
        <w:t xml:space="preserve">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w:t>
      </w:r>
      <w:proofErr w:type="gramStart"/>
      <w:r>
        <w:rPr>
          <w:sz w:val="22"/>
          <w:szCs w:val="22"/>
        </w:rPr>
        <w:t>ранее</w:t>
      </w:r>
      <w:proofErr w:type="gramEnd"/>
      <w:r>
        <w:rPr>
          <w:sz w:val="22"/>
          <w:szCs w:val="22"/>
        </w:rPr>
        <w:t xml:space="preserve">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w:t>
      </w:r>
      <w:proofErr w:type="gramStart"/>
      <w:r>
        <w:rPr>
          <w:sz w:val="22"/>
          <w:szCs w:val="22"/>
        </w:rPr>
        <w:t>ранее</w:t>
      </w:r>
      <w:proofErr w:type="gramEnd"/>
      <w:r>
        <w:rPr>
          <w:sz w:val="22"/>
          <w:szCs w:val="22"/>
        </w:rPr>
        <w:t xml:space="preserve">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pPr>
        <w:numPr>
          <w:ilvl w:val="1"/>
          <w:numId w:val="43"/>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pPr>
        <w:numPr>
          <w:ilvl w:val="1"/>
          <w:numId w:val="43"/>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pPr>
        <w:numPr>
          <w:ilvl w:val="1"/>
          <w:numId w:val="43"/>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pPr>
        <w:rPr>
          <w:b/>
          <w:sz w:val="22"/>
          <w:szCs w:val="22"/>
        </w:rPr>
      </w:pPr>
      <w:r>
        <w:rPr>
          <w:b/>
          <w:sz w:val="22"/>
          <w:szCs w:val="22"/>
        </w:rPr>
        <w:t>6.5. Переторжка.</w:t>
      </w:r>
    </w:p>
    <w:p>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pPr>
        <w:ind w:left="360"/>
        <w:jc w:val="both"/>
        <w:rPr>
          <w:sz w:val="22"/>
          <w:szCs w:val="22"/>
        </w:rPr>
      </w:pPr>
      <w:r>
        <w:rPr>
          <w:sz w:val="22"/>
          <w:szCs w:val="22"/>
        </w:rPr>
        <w:t xml:space="preserve">6.5.5. </w:t>
      </w:r>
      <w:proofErr w:type="gramStart"/>
      <w:r>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roofErr w:type="gramEnd"/>
    </w:p>
    <w:p>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pPr>
        <w:ind w:left="360"/>
        <w:jc w:val="both"/>
        <w:rPr>
          <w:sz w:val="22"/>
          <w:szCs w:val="22"/>
        </w:rPr>
      </w:pPr>
      <w:r>
        <w:rPr>
          <w:sz w:val="22"/>
          <w:szCs w:val="22"/>
        </w:rPr>
        <w:t xml:space="preserve">6.5.7. </w:t>
      </w:r>
      <w:bookmarkStart w:id="8"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8"/>
      <w:r>
        <w:rPr>
          <w:sz w:val="22"/>
          <w:szCs w:val="22"/>
        </w:rPr>
        <w:t>.</w:t>
      </w:r>
    </w:p>
    <w:p>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pPr>
        <w:ind w:left="360"/>
        <w:jc w:val="both"/>
        <w:rPr>
          <w:sz w:val="22"/>
          <w:szCs w:val="22"/>
        </w:rPr>
      </w:pPr>
      <w:r>
        <w:rPr>
          <w:sz w:val="22"/>
          <w:szCs w:val="22"/>
        </w:rPr>
        <w:t>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конкурсной документации на основании нового ценового предложения.</w:t>
      </w:r>
    </w:p>
    <w:p>
      <w:pPr>
        <w:jc w:val="both"/>
        <w:rPr>
          <w:b/>
          <w:sz w:val="22"/>
          <w:szCs w:val="22"/>
        </w:rPr>
      </w:pPr>
      <w:r>
        <w:rPr>
          <w:b/>
          <w:sz w:val="22"/>
          <w:szCs w:val="22"/>
        </w:rPr>
        <w:t xml:space="preserve">6.6. </w:t>
      </w:r>
      <w:r>
        <w:rPr>
          <w:rStyle w:val="FontStyle72"/>
          <w:b/>
          <w:sz w:val="22"/>
          <w:szCs w:val="22"/>
        </w:rPr>
        <w:t>Преддоговорные переговоры</w:t>
      </w:r>
    </w:p>
    <w:p>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pPr>
        <w:jc w:val="both"/>
        <w:rPr>
          <w:sz w:val="22"/>
          <w:szCs w:val="22"/>
        </w:rPr>
      </w:pPr>
      <w:r>
        <w:rPr>
          <w:rStyle w:val="FontStyle72"/>
          <w:b/>
          <w:sz w:val="22"/>
          <w:szCs w:val="22"/>
        </w:rPr>
        <w:t>6.7.</w:t>
      </w:r>
      <w:r>
        <w:rPr>
          <w:rStyle w:val="FontStyle72"/>
          <w:sz w:val="22"/>
          <w:szCs w:val="22"/>
        </w:rPr>
        <w:t xml:space="preserve">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roofErr w:type="gramEnd"/>
    </w:p>
    <w:p>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pPr>
        <w:jc w:val="both"/>
        <w:rPr>
          <w:rStyle w:val="FontStyle74"/>
        </w:rPr>
      </w:pPr>
      <w:r>
        <w:rPr>
          <w:rStyle w:val="FontStyle72"/>
        </w:rPr>
        <w:t xml:space="preserve">6.8.2. </w:t>
      </w:r>
      <w:proofErr w:type="gramStart"/>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roofErr w:type="gramEnd"/>
    </w:p>
    <w:p>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pPr>
        <w:ind w:left="284"/>
        <w:jc w:val="both"/>
        <w:rPr>
          <w:sz w:val="22"/>
          <w:szCs w:val="22"/>
        </w:rPr>
      </w:pPr>
    </w:p>
    <w:p>
      <w:pPr>
        <w:jc w:val="both"/>
        <w:rPr>
          <w:sz w:val="22"/>
          <w:szCs w:val="22"/>
        </w:rPr>
      </w:pPr>
    </w:p>
    <w:p>
      <w:pPr>
        <w:jc w:val="center"/>
        <w:rPr>
          <w:b/>
          <w:sz w:val="22"/>
          <w:szCs w:val="22"/>
        </w:rPr>
      </w:pPr>
      <w:r>
        <w:rPr>
          <w:b/>
          <w:sz w:val="22"/>
          <w:szCs w:val="22"/>
        </w:rPr>
        <w:t>Раздел 7. ОТКАЗ ОТ ЗАКЛЮЧЕНИЯ ДОГОВОРА</w:t>
      </w:r>
    </w:p>
    <w:p>
      <w:pPr>
        <w:jc w:val="both"/>
        <w:rPr>
          <w:sz w:val="22"/>
          <w:szCs w:val="22"/>
        </w:rPr>
      </w:pPr>
    </w:p>
    <w:p>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pPr>
        <w:spacing w:after="120"/>
        <w:jc w:val="both"/>
      </w:pPr>
    </w:p>
    <w:p>
      <w:pPr>
        <w:spacing w:after="120"/>
        <w:jc w:val="both"/>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pPr>
        <w:pStyle w:val="10"/>
        <w:numPr>
          <w:ilvl w:val="0"/>
          <w:numId w:val="0"/>
        </w:numPr>
        <w:jc w:val="center"/>
        <w:rPr>
          <w:b/>
          <w:sz w:val="28"/>
          <w:szCs w:val="28"/>
        </w:rPr>
      </w:pPr>
    </w:p>
    <w:p>
      <w:pPr>
        <w:rPr>
          <w:b/>
          <w:iCs/>
          <w:sz w:val="28"/>
          <w:szCs w:val="28"/>
        </w:rPr>
      </w:pPr>
      <w:r>
        <w:rPr>
          <w:b/>
          <w:sz w:val="28"/>
          <w:szCs w:val="28"/>
        </w:rPr>
        <w:br w:type="page"/>
      </w:r>
    </w:p>
    <w:p>
      <w:pPr>
        <w:pStyle w:val="10"/>
        <w:numPr>
          <w:ilvl w:val="0"/>
          <w:numId w:val="0"/>
        </w:numPr>
        <w:tabs>
          <w:tab w:val="num" w:pos="1931"/>
        </w:tabs>
        <w:ind w:left="1931"/>
        <w:jc w:val="left"/>
        <w:rPr>
          <w:b/>
          <w:sz w:val="22"/>
          <w:szCs w:val="22"/>
        </w:rPr>
      </w:pPr>
      <w:bookmarkStart w:id="9" w:name="_Ref317249938"/>
      <w:bookmarkStart w:id="10" w:name="_Ref317250097"/>
      <w:bookmarkStart w:id="11" w:name="_Ref317250449"/>
      <w:bookmarkStart w:id="12" w:name="_Ref317250478"/>
      <w:bookmarkStart w:id="13" w:name="_Ref317250543"/>
      <w:bookmarkStart w:id="14" w:name="_Ref317250574"/>
      <w:bookmarkStart w:id="15" w:name="_Ref317250613"/>
      <w:bookmarkStart w:id="16" w:name="_Ref317250658"/>
      <w:bookmarkStart w:id="17" w:name="_Ref317250794"/>
      <w:bookmarkStart w:id="18" w:name="_Ref317250824"/>
      <w:bookmarkStart w:id="19" w:name="_Ref317250960"/>
      <w:bookmarkStart w:id="20" w:name="_Ref317251687"/>
      <w:bookmarkStart w:id="21" w:name="_Ref317251859"/>
      <w:bookmarkStart w:id="22" w:name="_Ref317251922"/>
      <w:bookmarkStart w:id="23" w:name="_Ref317252010"/>
      <w:bookmarkStart w:id="24" w:name="_Ref317252139"/>
      <w:bookmarkStart w:id="25" w:name="_Ref317252218"/>
      <w:bookmarkStart w:id="26" w:name="_Ref317252248"/>
      <w:bookmarkStart w:id="27" w:name="_Ref317252368"/>
      <w:bookmarkStart w:id="28" w:name="_Ref317252507"/>
      <w:bookmarkStart w:id="29" w:name="_Ref317252621"/>
      <w:bookmarkStart w:id="30" w:name="_Ref317252703"/>
      <w:bookmarkStart w:id="31" w:name="_Ref317252728"/>
      <w:bookmarkStart w:id="32" w:name="_Ref317252748"/>
      <w:bookmarkStart w:id="33" w:name="_Ref317253259"/>
      <w:bookmarkStart w:id="34" w:name="_Ref317253402"/>
      <w:bookmarkStart w:id="35" w:name="_Ref317253410"/>
      <w:bookmarkStart w:id="36" w:name="_Ref317253440"/>
      <w:bookmarkStart w:id="37" w:name="_Ref317253501"/>
      <w:bookmarkStart w:id="38" w:name="_Ref317253520"/>
      <w:bookmarkStart w:id="39" w:name="_Ref317253546"/>
      <w:bookmarkStart w:id="40" w:name="_Ref317253575"/>
      <w:bookmarkStart w:id="41" w:name="_Ref317253625"/>
      <w:bookmarkStart w:id="42" w:name="_Ref317253730"/>
      <w:bookmarkStart w:id="43" w:name="_Ref317253746"/>
      <w:bookmarkStart w:id="44" w:name="_Ref317253837"/>
      <w:bookmarkStart w:id="45" w:name="_Ref317253860"/>
      <w:bookmarkStart w:id="46" w:name="_Ref317253928"/>
      <w:bookmarkStart w:id="47" w:name="_Ref317253950"/>
      <w:bookmarkStart w:id="48" w:name="_Ref317254150"/>
      <w:bookmarkStart w:id="49" w:name="_Ref317254376"/>
      <w:bookmarkStart w:id="50" w:name="_Ref317254587"/>
      <w:bookmarkStart w:id="51" w:name="_Ref317254624"/>
      <w:bookmarkStart w:id="52" w:name="_Ref317254668"/>
      <w:bookmarkStart w:id="53" w:name="_Ref317254811"/>
      <w:bookmarkStart w:id="54" w:name="_Ref317254962"/>
      <w:bookmarkStart w:id="55" w:name="_Ref317254984"/>
      <w:bookmarkStart w:id="56" w:name="_Ref317255052"/>
      <w:bookmarkStart w:id="57" w:name="_Ref317255067"/>
      <w:bookmarkStart w:id="58" w:name="_Ref317255152"/>
      <w:bookmarkStart w:id="59" w:name="_Ref317255544"/>
      <w:bookmarkStart w:id="60" w:name="_Ref317255710"/>
      <w:bookmarkStart w:id="61" w:name="_Ref317255807"/>
      <w:bookmarkStart w:id="62" w:name="_Ref317256048"/>
      <w:bookmarkStart w:id="63" w:name="_Ref317256158"/>
      <w:bookmarkStart w:id="64" w:name="_Ref317256294"/>
      <w:bookmarkStart w:id="65" w:name="_Ref317256304"/>
      <w:bookmarkStart w:id="66" w:name="_Ref317256340"/>
      <w:bookmarkStart w:id="67" w:name="_Ref317256731"/>
      <w:bookmarkStart w:id="68" w:name="_Ref317257275"/>
      <w:bookmarkStart w:id="69" w:name="_Ref317257316"/>
      <w:bookmarkStart w:id="70" w:name="_Ref317257380"/>
      <w:bookmarkStart w:id="71" w:name="_Ref317257480"/>
      <w:bookmarkStart w:id="72" w:name="_Ref317257622"/>
      <w:bookmarkStart w:id="73" w:name="_Ref317257653"/>
      <w:bookmarkStart w:id="74" w:name="_Ref317257798"/>
      <w:bookmarkStart w:id="75" w:name="_Ref317257810"/>
      <w:bookmarkStart w:id="76" w:name="_Ref317257897"/>
      <w:bookmarkStart w:id="77" w:name="_Ref317258036"/>
      <w:bookmarkStart w:id="78" w:name="_Toc321988729"/>
      <w:r>
        <w:rPr>
          <w:b/>
          <w:sz w:val="22"/>
          <w:szCs w:val="22"/>
        </w:rPr>
        <w:lastRenderedPageBreak/>
        <w:t>Раздел 8. ИНФОРМАЦИОННАЯ КАРТА ЗАПРОСА ПРЕДЛОЖЕНИЙ</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p>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instrText xml:space="preserve"> REF _Ref317259002 \r \h  \* MERGEFORMAT </w:instrText>
      </w:r>
      <w:r>
        <w:fldChar w:fldCharType="separate"/>
      </w:r>
      <w:r>
        <w:t>1</w:t>
      </w:r>
      <w:r>
        <w:fldChar w:fldCharType="end"/>
      </w:r>
      <w:r>
        <w:rPr>
          <w:sz w:val="22"/>
          <w:szCs w:val="22"/>
        </w:rPr>
        <w:t>…7 документации по запросу предложений</w:t>
      </w:r>
    </w:p>
    <w:p>
      <w:pPr>
        <w:pStyle w:val="af3"/>
        <w:spacing w:before="0" w:beforeAutospacing="0" w:after="0" w:afterAutospacing="0"/>
        <w:ind w:firstLine="709"/>
        <w:jc w:val="both"/>
        <w:rPr>
          <w:sz w:val="28"/>
          <w:szCs w:val="28"/>
        </w:rPr>
      </w:pPr>
    </w:p>
    <w:tbl>
      <w:tblPr>
        <w:tblW w:w="9961" w:type="dxa"/>
        <w:tblInd w:w="40" w:type="dxa"/>
        <w:tblCellMar>
          <w:left w:w="40" w:type="dxa"/>
          <w:right w:w="40" w:type="dxa"/>
        </w:tblCellMar>
        <w:tblLook w:val="04A0" w:firstRow="1" w:lastRow="0" w:firstColumn="1" w:lastColumn="0" w:noHBand="0" w:noVBand="1"/>
      </w:tblPr>
      <w:tblGrid>
        <w:gridCol w:w="465"/>
        <w:gridCol w:w="2679"/>
        <w:gridCol w:w="6817"/>
      </w:tblGrid>
      <w:tr>
        <w:trPr>
          <w:trHeight w:val="622"/>
        </w:trPr>
        <w:tc>
          <w:tcPr>
            <w:tcW w:w="465" w:type="dxa"/>
            <w:tcBorders>
              <w:top w:val="single" w:sz="6" w:space="0" w:color="auto"/>
              <w:left w:val="single" w:sz="6" w:space="0" w:color="auto"/>
              <w:bottom w:val="single" w:sz="6" w:space="0" w:color="auto"/>
              <w:right w:val="single" w:sz="6" w:space="0" w:color="auto"/>
            </w:tcBorders>
          </w:tcPr>
          <w:p>
            <w:pPr>
              <w:jc w:val="center"/>
              <w:rPr>
                <w:b/>
                <w:sz w:val="22"/>
                <w:szCs w:val="22"/>
              </w:rPr>
            </w:pPr>
            <w:r>
              <w:rPr>
                <w:b/>
                <w:sz w:val="22"/>
                <w:szCs w:val="22"/>
              </w:rPr>
              <w:t xml:space="preserve">№ </w:t>
            </w:r>
            <w:proofErr w:type="gramStart"/>
            <w:r>
              <w:rPr>
                <w:b/>
                <w:sz w:val="22"/>
                <w:szCs w:val="22"/>
              </w:rPr>
              <w:t>п</w:t>
            </w:r>
            <w:proofErr w:type="gramEnd"/>
            <w:r>
              <w:rPr>
                <w:b/>
                <w:sz w:val="22"/>
                <w:szCs w:val="22"/>
              </w:rPr>
              <w:t>/п</w:t>
            </w:r>
          </w:p>
        </w:tc>
        <w:tc>
          <w:tcPr>
            <w:tcW w:w="2679" w:type="dxa"/>
            <w:tcBorders>
              <w:top w:val="single" w:sz="6" w:space="0" w:color="auto"/>
              <w:left w:val="single" w:sz="6" w:space="0" w:color="auto"/>
              <w:bottom w:val="single" w:sz="6" w:space="0" w:color="auto"/>
              <w:right w:val="single" w:sz="6" w:space="0" w:color="auto"/>
            </w:tcBorders>
            <w:vAlign w:val="center"/>
          </w:tcPr>
          <w:p>
            <w:pPr>
              <w:jc w:val="center"/>
              <w:rPr>
                <w:b/>
                <w:sz w:val="22"/>
                <w:szCs w:val="22"/>
              </w:rPr>
            </w:pPr>
            <w:r>
              <w:rPr>
                <w:b/>
                <w:sz w:val="22"/>
                <w:szCs w:val="22"/>
              </w:rPr>
              <w:t>Название пункта</w:t>
            </w:r>
          </w:p>
        </w:tc>
        <w:tc>
          <w:tcPr>
            <w:tcW w:w="6817" w:type="dxa"/>
            <w:tcBorders>
              <w:top w:val="single" w:sz="6" w:space="0" w:color="auto"/>
              <w:left w:val="single" w:sz="6" w:space="0" w:color="auto"/>
              <w:bottom w:val="single" w:sz="6" w:space="0" w:color="auto"/>
              <w:right w:val="single" w:sz="6" w:space="0" w:color="auto"/>
            </w:tcBorders>
            <w:vAlign w:val="center"/>
          </w:tcPr>
          <w:p>
            <w:pPr>
              <w:jc w:val="center"/>
              <w:rPr>
                <w:b/>
                <w:sz w:val="22"/>
                <w:szCs w:val="22"/>
              </w:rPr>
            </w:pPr>
            <w:r>
              <w:rPr>
                <w:b/>
                <w:sz w:val="22"/>
                <w:szCs w:val="22"/>
              </w:rPr>
              <w:t>Текст пояснений</w:t>
            </w:r>
          </w:p>
        </w:tc>
      </w:tr>
      <w:tr>
        <w:trPr>
          <w:trHeight w:val="326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6817" w:type="dxa"/>
            <w:tcBorders>
              <w:top w:val="single" w:sz="6" w:space="0" w:color="auto"/>
              <w:left w:val="single" w:sz="6" w:space="0" w:color="auto"/>
              <w:bottom w:val="single" w:sz="6" w:space="0" w:color="auto"/>
              <w:right w:val="single" w:sz="6" w:space="0" w:color="auto"/>
            </w:tcBorders>
          </w:tcPr>
          <w:p>
            <w:pPr>
              <w:ind w:right="153" w:firstLine="244"/>
              <w:jc w:val="both"/>
              <w:rPr>
                <w:sz w:val="22"/>
                <w:szCs w:val="22"/>
              </w:rPr>
            </w:pPr>
            <w:r>
              <w:rPr>
                <w:b/>
                <w:sz w:val="22"/>
                <w:szCs w:val="22"/>
              </w:rPr>
              <w:t>Заказчик: ЗАО «Саровская Генерирующая Компания»</w:t>
            </w:r>
            <w:r>
              <w:rPr>
                <w:sz w:val="22"/>
                <w:szCs w:val="22"/>
              </w:rPr>
              <w:t xml:space="preserve"> (далее – Заказчик)</w:t>
            </w:r>
          </w:p>
          <w:p>
            <w:pPr>
              <w:ind w:right="153" w:firstLine="244"/>
              <w:jc w:val="both"/>
              <w:rPr>
                <w:sz w:val="22"/>
                <w:szCs w:val="22"/>
              </w:rPr>
            </w:pPr>
            <w:r>
              <w:rPr>
                <w:sz w:val="22"/>
                <w:szCs w:val="22"/>
              </w:rPr>
              <w:t>Место нахождения: 607190, Нижегородская область, г. Саров, пр. Мира, 34.</w:t>
            </w:r>
          </w:p>
          <w:p>
            <w:pPr>
              <w:ind w:right="153" w:firstLine="244"/>
              <w:jc w:val="both"/>
              <w:rPr>
                <w:sz w:val="22"/>
                <w:szCs w:val="22"/>
              </w:rPr>
            </w:pPr>
            <w:r>
              <w:rPr>
                <w:sz w:val="22"/>
                <w:szCs w:val="22"/>
              </w:rPr>
              <w:t>Почтовый адрес: 607190, Нижегородская область, г. Саров, пр. Мира, 34.</w:t>
            </w:r>
          </w:p>
          <w:p>
            <w:pPr>
              <w:ind w:right="153" w:firstLine="244"/>
              <w:jc w:val="both"/>
              <w:rPr>
                <w:sz w:val="22"/>
                <w:szCs w:val="22"/>
              </w:rPr>
            </w:pPr>
            <w:r>
              <w:rPr>
                <w:sz w:val="22"/>
                <w:szCs w:val="22"/>
              </w:rPr>
              <w:t>Тел./факс: (831-30) 3-64-50/5-55-75</w:t>
            </w:r>
          </w:p>
          <w:p>
            <w:pPr>
              <w:ind w:right="153" w:firstLine="244"/>
              <w:jc w:val="both"/>
              <w:rPr>
                <w:sz w:val="22"/>
                <w:szCs w:val="22"/>
              </w:rPr>
            </w:pPr>
            <w:r>
              <w:rPr>
                <w:sz w:val="22"/>
                <w:szCs w:val="22"/>
              </w:rPr>
              <w:t xml:space="preserve">Адрес электронной почты: </w:t>
            </w:r>
            <w:hyperlink r:id="rId18" w:history="1">
              <w:r>
                <w:rPr>
                  <w:rStyle w:val="afa"/>
                  <w:sz w:val="22"/>
                  <w:szCs w:val="22"/>
                </w:rPr>
                <w:t>directorat@obespechenie-vniief.ru</w:t>
              </w:r>
            </w:hyperlink>
          </w:p>
          <w:p>
            <w:pPr>
              <w:ind w:firstLine="244"/>
              <w:jc w:val="both"/>
              <w:rPr>
                <w:sz w:val="22"/>
                <w:szCs w:val="22"/>
              </w:rPr>
            </w:pPr>
          </w:p>
          <w:p>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pPr>
              <w:ind w:right="153" w:firstLine="244"/>
              <w:jc w:val="both"/>
              <w:rPr>
                <w:sz w:val="22"/>
                <w:szCs w:val="22"/>
              </w:rPr>
            </w:pPr>
            <w:proofErr w:type="gramStart"/>
            <w:r>
              <w:rPr>
                <w:sz w:val="22"/>
                <w:szCs w:val="22"/>
              </w:rPr>
              <w:t>Место нахождения: 607190, Нижегородская область, г. Саров, ул. Железнодорожная, д.4.</w:t>
            </w:r>
            <w:proofErr w:type="gramEnd"/>
          </w:p>
          <w:p>
            <w:pPr>
              <w:ind w:right="153" w:firstLine="244"/>
              <w:jc w:val="both"/>
              <w:rPr>
                <w:sz w:val="22"/>
                <w:szCs w:val="22"/>
              </w:rPr>
            </w:pPr>
            <w:r>
              <w:rPr>
                <w:sz w:val="22"/>
                <w:szCs w:val="22"/>
              </w:rPr>
              <w:t>Почтовый адрес: 607187, Нижегородская область, г. Саров, проспект Мира, д. 6</w:t>
            </w:r>
          </w:p>
          <w:p>
            <w:pPr>
              <w:ind w:right="153" w:firstLine="244"/>
              <w:jc w:val="both"/>
              <w:rPr>
                <w:sz w:val="22"/>
                <w:szCs w:val="22"/>
              </w:rPr>
            </w:pPr>
            <w:r>
              <w:rPr>
                <w:sz w:val="22"/>
                <w:szCs w:val="22"/>
              </w:rPr>
              <w:t xml:space="preserve">Контактное лицо: Бахтина Вера Анатольевна. </w:t>
            </w:r>
          </w:p>
          <w:p>
            <w:pPr>
              <w:ind w:right="153" w:firstLine="244"/>
              <w:jc w:val="both"/>
              <w:rPr>
                <w:sz w:val="22"/>
                <w:szCs w:val="22"/>
              </w:rPr>
            </w:pPr>
            <w:r>
              <w:rPr>
                <w:sz w:val="22"/>
                <w:szCs w:val="22"/>
              </w:rPr>
              <w:t>Тел./факс: (831-30) 3-62-22/6-97-03</w:t>
            </w:r>
          </w:p>
          <w:p>
            <w:pPr>
              <w:ind w:right="153" w:firstLine="244"/>
              <w:jc w:val="both"/>
              <w:rPr>
                <w:sz w:val="22"/>
                <w:szCs w:val="22"/>
              </w:rPr>
            </w:pPr>
            <w:r>
              <w:rPr>
                <w:sz w:val="22"/>
                <w:szCs w:val="22"/>
              </w:rPr>
              <w:t xml:space="preserve">Адрес электронной почты: </w:t>
            </w:r>
            <w:hyperlink r:id="rId19" w:history="1">
              <w:r>
                <w:rPr>
                  <w:rStyle w:val="afa"/>
                  <w:sz w:val="22"/>
                  <w:szCs w:val="22"/>
                </w:rPr>
                <w:t>m.frolova@obespechenie-vniief.ru</w:t>
              </w:r>
            </w:hyperlink>
          </w:p>
          <w:p>
            <w:pPr>
              <w:ind w:firstLine="244"/>
              <w:jc w:val="both"/>
              <w:rPr>
                <w:sz w:val="22"/>
                <w:szCs w:val="22"/>
              </w:rPr>
            </w:pPr>
          </w:p>
          <w:p>
            <w:pPr>
              <w:ind w:firstLine="244"/>
              <w:jc w:val="both"/>
              <w:rPr>
                <w:sz w:val="22"/>
                <w:szCs w:val="22"/>
              </w:rPr>
            </w:pPr>
            <w:r>
              <w:rPr>
                <w:sz w:val="22"/>
                <w:szCs w:val="22"/>
              </w:rPr>
              <w:t xml:space="preserve">Официальный сайт, на котором размещена  закупочная документация: </w:t>
            </w:r>
            <w:hyperlink r:id="rId20" w:history="1">
              <w:r>
                <w:rPr>
                  <w:rStyle w:val="afa"/>
                  <w:sz w:val="22"/>
                  <w:szCs w:val="22"/>
                  <w:lang w:val="en-US"/>
                </w:rPr>
                <w:t>http</w:t>
              </w:r>
              <w:r>
                <w:rPr>
                  <w:rStyle w:val="afa"/>
                  <w:sz w:val="22"/>
                  <w:szCs w:val="22"/>
                </w:rPr>
                <w:t>://</w:t>
              </w:r>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r>
              <w:rPr>
                <w:sz w:val="22"/>
                <w:szCs w:val="22"/>
              </w:rPr>
              <w:t xml:space="preserve"> и электронная торговая площадка </w:t>
            </w:r>
            <w:hyperlink r:id="rId21" w:history="1">
              <w:r>
                <w:rPr>
                  <w:rStyle w:val="afa"/>
                  <w:sz w:val="22"/>
                  <w:szCs w:val="22"/>
                </w:rPr>
                <w:t>www.a-k-d.ru</w:t>
              </w:r>
            </w:hyperlink>
            <w:r>
              <w:rPr>
                <w:sz w:val="22"/>
                <w:szCs w:val="22"/>
              </w:rPr>
              <w:t>.</w:t>
            </w:r>
          </w:p>
          <w:p>
            <w:pPr>
              <w:ind w:firstLine="244"/>
              <w:jc w:val="both"/>
              <w:rPr>
                <w:sz w:val="22"/>
                <w:szCs w:val="22"/>
              </w:rPr>
            </w:pPr>
          </w:p>
        </w:tc>
      </w:tr>
      <w:tr>
        <w:trPr>
          <w:trHeight w:val="643"/>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Вид торгов</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trPr>
          <w:trHeight w:val="1651"/>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3</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Ремонт отмостки в районе постоянного торца главного корпуса БВД.</w:t>
            </w:r>
          </w:p>
          <w:p>
            <w:pPr>
              <w:ind w:firstLine="244"/>
              <w:jc w:val="both"/>
              <w:rPr>
                <w:sz w:val="22"/>
                <w:szCs w:val="22"/>
              </w:rPr>
            </w:pPr>
          </w:p>
          <w:p>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pPr>
              <w:ind w:firstLine="244"/>
              <w:jc w:val="both"/>
              <w:rPr>
                <w:sz w:val="22"/>
                <w:szCs w:val="22"/>
              </w:rPr>
            </w:pPr>
          </w:p>
          <w:p>
            <w:pPr>
              <w:ind w:firstLine="244"/>
              <w:rPr>
                <w:sz w:val="22"/>
                <w:szCs w:val="22"/>
              </w:rPr>
            </w:pPr>
          </w:p>
        </w:tc>
      </w:tr>
      <w:tr>
        <w:trPr>
          <w:trHeight w:val="411"/>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4</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Место, условия и срок поставки товаров, выполнения работ, оказания услуг</w:t>
            </w:r>
          </w:p>
        </w:tc>
        <w:tc>
          <w:tcPr>
            <w:tcW w:w="6817" w:type="dxa"/>
            <w:tcBorders>
              <w:top w:val="single" w:sz="6" w:space="0" w:color="auto"/>
              <w:left w:val="single" w:sz="6" w:space="0" w:color="auto"/>
              <w:bottom w:val="single" w:sz="6" w:space="0" w:color="auto"/>
              <w:right w:val="single" w:sz="6" w:space="0" w:color="auto"/>
            </w:tcBorders>
          </w:tcPr>
          <w:p>
            <w:pPr>
              <w:autoSpaceDE w:val="0"/>
              <w:autoSpaceDN w:val="0"/>
              <w:adjustRightInd w:val="0"/>
              <w:ind w:firstLine="244"/>
              <w:jc w:val="both"/>
              <w:rPr>
                <w:b/>
                <w:sz w:val="22"/>
                <w:szCs w:val="22"/>
              </w:rPr>
            </w:pPr>
            <w:r>
              <w:rPr>
                <w:b/>
                <w:sz w:val="22"/>
                <w:szCs w:val="22"/>
              </w:rPr>
              <w:t>Место поставки товаров/выполнения работ:</w:t>
            </w:r>
            <w:r>
              <w:rPr>
                <w:sz w:val="22"/>
                <w:szCs w:val="22"/>
              </w:rPr>
              <w:t xml:space="preserve"> Нижегородская обл., г. Саров, дорога Варламовская, 31, ЗАО «СГК» (ТЭЦ).</w:t>
            </w:r>
          </w:p>
          <w:p>
            <w:pPr>
              <w:pStyle w:val="af3"/>
              <w:ind w:firstLine="244"/>
              <w:jc w:val="both"/>
              <w:rPr>
                <w:color w:val="000000"/>
                <w:sz w:val="22"/>
                <w:szCs w:val="22"/>
              </w:rPr>
            </w:pPr>
            <w:r>
              <w:rPr>
                <w:color w:val="000000"/>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pPr>
              <w:ind w:firstLine="244"/>
              <w:jc w:val="both"/>
              <w:rPr>
                <w:color w:val="000000"/>
                <w:sz w:val="22"/>
                <w:szCs w:val="22"/>
              </w:rPr>
            </w:pPr>
            <w:r>
              <w:rPr>
                <w:color w:val="000000"/>
                <w:sz w:val="22"/>
                <w:szCs w:val="22"/>
              </w:rPr>
              <w:t xml:space="preserve">Для въезда </w:t>
            </w:r>
            <w:proofErr w:type="gramStart"/>
            <w:r>
              <w:rPr>
                <w:color w:val="000000"/>
                <w:sz w:val="22"/>
                <w:szCs w:val="22"/>
              </w:rPr>
              <w:t>в</w:t>
            </w:r>
            <w:proofErr w:type="gramEnd"/>
            <w:r>
              <w:rPr>
                <w:color w:val="000000"/>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pPr>
              <w:ind w:firstLine="244"/>
              <w:jc w:val="both"/>
              <w:rPr>
                <w:color w:val="000000"/>
                <w:sz w:val="22"/>
                <w:szCs w:val="22"/>
              </w:rPr>
            </w:pPr>
          </w:p>
          <w:p>
            <w:pPr>
              <w:ind w:firstLine="244"/>
              <w:jc w:val="both"/>
              <w:rPr>
                <w:b/>
                <w:sz w:val="22"/>
                <w:szCs w:val="22"/>
              </w:rPr>
            </w:pPr>
          </w:p>
          <w:p>
            <w:pPr>
              <w:ind w:firstLine="244"/>
              <w:jc w:val="both"/>
              <w:rPr>
                <w:b/>
                <w:sz w:val="22"/>
                <w:szCs w:val="22"/>
              </w:rPr>
            </w:pPr>
          </w:p>
          <w:p>
            <w:pPr>
              <w:ind w:firstLine="244"/>
              <w:jc w:val="both"/>
              <w:rPr>
                <w:b/>
                <w:sz w:val="22"/>
                <w:szCs w:val="22"/>
              </w:rPr>
            </w:pPr>
            <w:r>
              <w:rPr>
                <w:b/>
                <w:sz w:val="22"/>
                <w:szCs w:val="22"/>
              </w:rPr>
              <w:lastRenderedPageBreak/>
              <w:t xml:space="preserve">Срок поставки товаров/выполнения работ: </w:t>
            </w:r>
          </w:p>
          <w:p>
            <w:pPr>
              <w:ind w:firstLine="244"/>
              <w:jc w:val="both"/>
              <w:rPr>
                <w:sz w:val="22"/>
                <w:szCs w:val="22"/>
              </w:rPr>
            </w:pPr>
            <w:r>
              <w:rPr>
                <w:sz w:val="22"/>
                <w:szCs w:val="22"/>
              </w:rPr>
              <w:t>Начало: июль 2012г.</w:t>
            </w:r>
          </w:p>
          <w:p>
            <w:pPr>
              <w:ind w:firstLine="244"/>
              <w:jc w:val="both"/>
              <w:rPr>
                <w:sz w:val="22"/>
                <w:szCs w:val="22"/>
              </w:rPr>
            </w:pPr>
            <w:r>
              <w:rPr>
                <w:sz w:val="22"/>
                <w:szCs w:val="22"/>
              </w:rPr>
              <w:t>Окончание: 20.09.2012г.</w:t>
            </w:r>
          </w:p>
        </w:tc>
      </w:tr>
      <w:tr>
        <w:trPr>
          <w:trHeight w:val="63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5</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Источник</w:t>
            </w:r>
          </w:p>
          <w:p>
            <w:pPr>
              <w:rPr>
                <w:b/>
                <w:sz w:val="22"/>
                <w:szCs w:val="22"/>
              </w:rPr>
            </w:pPr>
            <w:r>
              <w:rPr>
                <w:b/>
                <w:sz w:val="22"/>
                <w:szCs w:val="22"/>
              </w:rPr>
              <w:t>финансирования закупки</w:t>
            </w:r>
          </w:p>
        </w:tc>
        <w:tc>
          <w:tcPr>
            <w:tcW w:w="6817" w:type="dxa"/>
            <w:tcBorders>
              <w:top w:val="single" w:sz="6" w:space="0" w:color="auto"/>
              <w:left w:val="single" w:sz="6" w:space="0" w:color="auto"/>
              <w:bottom w:val="single" w:sz="6" w:space="0" w:color="auto"/>
              <w:right w:val="single" w:sz="6" w:space="0" w:color="auto"/>
            </w:tcBorders>
          </w:tcPr>
          <w:p>
            <w:pPr>
              <w:ind w:firstLine="244"/>
              <w:rPr>
                <w:sz w:val="22"/>
                <w:szCs w:val="22"/>
              </w:rPr>
            </w:pPr>
          </w:p>
          <w:p>
            <w:pPr>
              <w:ind w:firstLine="244"/>
              <w:rPr>
                <w:sz w:val="22"/>
                <w:szCs w:val="22"/>
              </w:rPr>
            </w:pPr>
            <w:r>
              <w:rPr>
                <w:sz w:val="22"/>
                <w:szCs w:val="22"/>
              </w:rPr>
              <w:t>Собственные средства</w:t>
            </w:r>
          </w:p>
        </w:tc>
      </w:tr>
      <w:tr>
        <w:trPr>
          <w:trHeight w:val="1397"/>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6</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Форма, сроки и порядок оплаты товара, работ, услуг</w:t>
            </w: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sz w:val="22"/>
                <w:szCs w:val="22"/>
              </w:rPr>
            </w:pPr>
          </w:p>
          <w:p>
            <w:pPr>
              <w:rPr>
                <w:b/>
                <w:sz w:val="22"/>
                <w:szCs w:val="22"/>
              </w:rPr>
            </w:pPr>
            <w:r>
              <w:rPr>
                <w:sz w:val="22"/>
                <w:szCs w:val="22"/>
              </w:rPr>
              <w:t>Обеспечение возврата аванса</w:t>
            </w:r>
          </w:p>
          <w:p>
            <w:pPr>
              <w:rPr>
                <w:b/>
                <w:sz w:val="22"/>
                <w:szCs w:val="22"/>
              </w:rPr>
            </w:pPr>
          </w:p>
          <w:p>
            <w:pPr>
              <w:rPr>
                <w:b/>
                <w:sz w:val="22"/>
                <w:szCs w:val="22"/>
              </w:rPr>
            </w:pPr>
          </w:p>
          <w:p>
            <w:pPr>
              <w:rPr>
                <w:b/>
                <w:sz w:val="22"/>
                <w:szCs w:val="22"/>
              </w:rPr>
            </w:pPr>
          </w:p>
          <w:p>
            <w:pPr>
              <w:rPr>
                <w:b/>
                <w:sz w:val="22"/>
                <w:szCs w:val="22"/>
              </w:rPr>
            </w:pPr>
          </w:p>
          <w:p>
            <w:pPr>
              <w:rPr>
                <w:b/>
                <w:sz w:val="22"/>
                <w:szCs w:val="22"/>
              </w:rPr>
            </w:pPr>
          </w:p>
          <w:p>
            <w:pPr>
              <w:rPr>
                <w:b/>
                <w:sz w:val="22"/>
                <w:szCs w:val="22"/>
              </w:rPr>
            </w:pP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Предоплата - 30% от общей цены договора в течение 10 (десяти) рабочих дней с момента заключения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p>
          <w:p>
            <w:pPr>
              <w:ind w:firstLine="244"/>
              <w:jc w:val="both"/>
              <w:rPr>
                <w:sz w:val="22"/>
                <w:szCs w:val="22"/>
              </w:rPr>
            </w:pPr>
            <w:r>
              <w:rPr>
                <w:sz w:val="22"/>
                <w:szCs w:val="22"/>
              </w:rPr>
              <w:t>Оплата работ производится Заказчиком ежемесячно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В счёт сумм, подлежащих уплате при осуществлении ежемесячных расчётов, засчитывается аванс, уплаченный Заказчиком в соответствии с пунктом 5.1 Договора.</w:t>
            </w:r>
          </w:p>
          <w:p>
            <w:pPr>
              <w:ind w:firstLine="244"/>
              <w:jc w:val="both"/>
              <w:rPr>
                <w:sz w:val="22"/>
                <w:szCs w:val="22"/>
              </w:rPr>
            </w:pPr>
            <w:r>
              <w:rPr>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pPr>
              <w:ind w:firstLine="244"/>
              <w:jc w:val="both"/>
              <w:rPr>
                <w:sz w:val="22"/>
                <w:szCs w:val="22"/>
              </w:rPr>
            </w:pPr>
            <w:r>
              <w:rPr>
                <w:sz w:val="22"/>
                <w:szCs w:val="22"/>
              </w:rPr>
              <w:t xml:space="preserve">Оплата результата выполненных работ производится Заказчиком в пределах 95 % цены Договора указанной в пункте 2.1. </w:t>
            </w:r>
          </w:p>
          <w:p>
            <w:pPr>
              <w:ind w:firstLine="244"/>
              <w:jc w:val="both"/>
              <w:rPr>
                <w:sz w:val="22"/>
                <w:szCs w:val="22"/>
              </w:rPr>
            </w:pPr>
            <w:r>
              <w:rPr>
                <w:sz w:val="22"/>
                <w:szCs w:val="22"/>
              </w:rPr>
              <w:t xml:space="preserve">Окончательный расчет производится </w:t>
            </w:r>
            <w:proofErr w:type="gramStart"/>
            <w:r>
              <w:rPr>
                <w:sz w:val="22"/>
                <w:szCs w:val="22"/>
              </w:rPr>
              <w:t>в</w:t>
            </w:r>
            <w:proofErr w:type="gramEnd"/>
            <w:r>
              <w:rPr>
                <w:sz w:val="22"/>
                <w:szCs w:val="22"/>
              </w:rPr>
              <w:t xml:space="preserve"> </w:t>
            </w:r>
            <w:proofErr w:type="gramStart"/>
            <w:r>
              <w:rPr>
                <w:sz w:val="22"/>
                <w:szCs w:val="22"/>
              </w:rPr>
              <w:t>месячный</w:t>
            </w:r>
            <w:proofErr w:type="gramEnd"/>
            <w:r>
              <w:rPr>
                <w:sz w:val="22"/>
                <w:szCs w:val="22"/>
              </w:rPr>
              <w:t xml:space="preserve">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pPr>
              <w:ind w:firstLine="244"/>
              <w:jc w:val="both"/>
              <w:rPr>
                <w:sz w:val="22"/>
                <w:szCs w:val="22"/>
              </w:rPr>
            </w:pPr>
          </w:p>
          <w:p>
            <w:pPr>
              <w:ind w:firstLine="244"/>
              <w:jc w:val="both"/>
              <w:rPr>
                <w:sz w:val="22"/>
                <w:szCs w:val="22"/>
              </w:rPr>
            </w:pPr>
          </w:p>
          <w:p>
            <w:pPr>
              <w:ind w:firstLine="244"/>
              <w:jc w:val="both"/>
              <w:rPr>
                <w:sz w:val="22"/>
                <w:szCs w:val="22"/>
              </w:rPr>
            </w:pPr>
            <w:r>
              <w:rPr>
                <w:sz w:val="22"/>
                <w:szCs w:val="22"/>
              </w:rPr>
              <w:t xml:space="preserve">В качестве обеспечения возврата аванса предоставляется безотзывная банковская гарантия кредитной организации. </w:t>
            </w:r>
          </w:p>
          <w:p>
            <w:pPr>
              <w:ind w:firstLine="244"/>
              <w:jc w:val="both"/>
              <w:rPr>
                <w:sz w:val="22"/>
                <w:szCs w:val="22"/>
              </w:rPr>
            </w:pPr>
            <w:r>
              <w:rPr>
                <w:sz w:val="22"/>
                <w:szCs w:val="22"/>
              </w:rPr>
              <w:t>Обеспечение возврата аванса выплачивается Заказчику в случае неисполнения Подрядчиком обязательства по возврату аванса согласно договору и предоставляется после заключения договора, до выплаты аванса.</w:t>
            </w:r>
          </w:p>
          <w:p>
            <w:pPr>
              <w:ind w:firstLine="244"/>
              <w:jc w:val="both"/>
              <w:rPr>
                <w:sz w:val="22"/>
                <w:szCs w:val="22"/>
              </w:rPr>
            </w:pPr>
            <w:r>
              <w:rPr>
                <w:sz w:val="22"/>
                <w:szCs w:val="22"/>
              </w:rPr>
              <w:t xml:space="preserve">Обеспечение возврата аванса прекращает действовать по истечении 60 дней с даты исполнения основных обязательств по договору (поставки </w:t>
            </w:r>
            <w:proofErr w:type="gramStart"/>
            <w:r>
              <w:rPr>
                <w:sz w:val="22"/>
                <w:szCs w:val="22"/>
              </w:rPr>
              <w:t>товаров/выполнения работ/оказания услуг</w:t>
            </w:r>
            <w:proofErr w:type="gramEnd"/>
            <w:r>
              <w:rPr>
                <w:sz w:val="22"/>
                <w:szCs w:val="22"/>
              </w:rPr>
              <w:t>).</w:t>
            </w:r>
          </w:p>
          <w:p>
            <w:pPr>
              <w:ind w:firstLine="244"/>
              <w:jc w:val="both"/>
              <w:rPr>
                <w:sz w:val="22"/>
                <w:szCs w:val="22"/>
              </w:rPr>
            </w:pPr>
            <w:r>
              <w:rPr>
                <w:sz w:val="22"/>
                <w:szCs w:val="22"/>
              </w:rPr>
              <w:t>Обеспечение должно содержать:</w:t>
            </w:r>
          </w:p>
          <w:p>
            <w:pPr>
              <w:ind w:firstLine="244"/>
              <w:jc w:val="both"/>
              <w:rPr>
                <w:sz w:val="22"/>
                <w:szCs w:val="22"/>
              </w:rPr>
            </w:pPr>
            <w:r>
              <w:rPr>
                <w:sz w:val="22"/>
                <w:szCs w:val="22"/>
              </w:rPr>
              <w:t>дату выдачи;</w:t>
            </w:r>
          </w:p>
          <w:p>
            <w:pPr>
              <w:ind w:firstLine="244"/>
              <w:jc w:val="both"/>
              <w:rPr>
                <w:sz w:val="22"/>
                <w:szCs w:val="22"/>
              </w:rPr>
            </w:pPr>
            <w:r>
              <w:rPr>
                <w:sz w:val="22"/>
                <w:szCs w:val="22"/>
              </w:rPr>
              <w:t>номер обеспечения;</w:t>
            </w:r>
          </w:p>
          <w:p>
            <w:pPr>
              <w:ind w:firstLine="244"/>
              <w:jc w:val="both"/>
              <w:rPr>
                <w:sz w:val="22"/>
                <w:szCs w:val="22"/>
              </w:rPr>
            </w:pPr>
            <w:r>
              <w:rPr>
                <w:sz w:val="22"/>
                <w:szCs w:val="22"/>
              </w:rPr>
              <w:t>вид обеспечения (возврат аванса);</w:t>
            </w:r>
          </w:p>
          <w:p>
            <w:pPr>
              <w:ind w:firstLine="244"/>
              <w:jc w:val="both"/>
              <w:rPr>
                <w:sz w:val="22"/>
                <w:szCs w:val="22"/>
              </w:rPr>
            </w:pPr>
            <w:r>
              <w:rPr>
                <w:sz w:val="22"/>
                <w:szCs w:val="22"/>
              </w:rPr>
              <w:t>наименование, реквизиты, адрес гаранта;</w:t>
            </w:r>
          </w:p>
          <w:p>
            <w:pPr>
              <w:ind w:firstLine="244"/>
              <w:jc w:val="both"/>
              <w:rPr>
                <w:sz w:val="22"/>
                <w:szCs w:val="22"/>
              </w:rPr>
            </w:pPr>
            <w:r>
              <w:rPr>
                <w:sz w:val="22"/>
                <w:szCs w:val="22"/>
              </w:rPr>
              <w:t>наименование, реквизиты, адрес бенефициара;</w:t>
            </w:r>
          </w:p>
          <w:p>
            <w:pPr>
              <w:ind w:firstLine="244"/>
              <w:jc w:val="both"/>
              <w:rPr>
                <w:sz w:val="22"/>
                <w:szCs w:val="22"/>
              </w:rPr>
            </w:pPr>
            <w:r>
              <w:rPr>
                <w:sz w:val="22"/>
                <w:szCs w:val="22"/>
              </w:rPr>
              <w:t>наименование, реквизиты, адрес принципала;</w:t>
            </w:r>
          </w:p>
          <w:p>
            <w:pPr>
              <w:ind w:firstLine="244"/>
              <w:jc w:val="both"/>
              <w:rPr>
                <w:sz w:val="22"/>
                <w:szCs w:val="22"/>
              </w:rPr>
            </w:pPr>
            <w:r>
              <w:rPr>
                <w:sz w:val="22"/>
                <w:szCs w:val="22"/>
              </w:rPr>
              <w:t>основная сделка (номер договора (и/или протокола открытого запроса предложений), обязательство в связи с которым выдается обеспечение);</w:t>
            </w:r>
          </w:p>
          <w:p>
            <w:pPr>
              <w:ind w:firstLine="244"/>
              <w:jc w:val="both"/>
              <w:rPr>
                <w:sz w:val="22"/>
                <w:szCs w:val="22"/>
              </w:rPr>
            </w:pPr>
            <w:r>
              <w:rPr>
                <w:sz w:val="22"/>
                <w:szCs w:val="22"/>
              </w:rPr>
              <w:t>сумму гарантии и валюту;</w:t>
            </w:r>
          </w:p>
          <w:p>
            <w:pPr>
              <w:ind w:firstLine="244"/>
              <w:jc w:val="both"/>
              <w:rPr>
                <w:sz w:val="22"/>
                <w:szCs w:val="22"/>
              </w:rPr>
            </w:pPr>
            <w:r>
              <w:rPr>
                <w:sz w:val="22"/>
                <w:szCs w:val="22"/>
              </w:rPr>
              <w:t>четкий перечень документов, которые необходимо предоставить в случае предъявления обеспечения к возмещению;</w:t>
            </w:r>
          </w:p>
          <w:p>
            <w:pPr>
              <w:ind w:firstLine="244"/>
              <w:jc w:val="both"/>
              <w:rPr>
                <w:sz w:val="22"/>
                <w:szCs w:val="22"/>
              </w:rPr>
            </w:pPr>
            <w:r>
              <w:rPr>
                <w:sz w:val="22"/>
                <w:szCs w:val="22"/>
              </w:rPr>
              <w:t>истечение срока действия обеспечения;</w:t>
            </w:r>
          </w:p>
          <w:p>
            <w:pPr>
              <w:ind w:firstLine="244"/>
              <w:jc w:val="both"/>
              <w:rPr>
                <w:sz w:val="22"/>
                <w:szCs w:val="22"/>
              </w:rPr>
            </w:pPr>
            <w:r>
              <w:rPr>
                <w:sz w:val="22"/>
                <w:szCs w:val="22"/>
              </w:rPr>
              <w:lastRenderedPageBreak/>
              <w:t>место предъявления обеспечения.</w:t>
            </w:r>
          </w:p>
          <w:p>
            <w:pPr>
              <w:ind w:firstLine="244"/>
              <w:jc w:val="both"/>
              <w:rPr>
                <w:sz w:val="22"/>
                <w:szCs w:val="22"/>
              </w:rPr>
            </w:pPr>
            <w:r>
              <w:rPr>
                <w:sz w:val="22"/>
                <w:szCs w:val="22"/>
              </w:rPr>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pPr>
              <w:ind w:firstLine="244"/>
              <w:jc w:val="both"/>
              <w:rPr>
                <w:sz w:val="22"/>
                <w:szCs w:val="22"/>
              </w:rPr>
            </w:pPr>
            <w:r>
              <w:rPr>
                <w:sz w:val="22"/>
                <w:szCs w:val="22"/>
              </w:rPr>
              <w:t>К обеспечению должны прилагаться следующие документы:</w:t>
            </w:r>
          </w:p>
          <w:p>
            <w:pPr>
              <w:ind w:firstLine="244"/>
              <w:jc w:val="both"/>
              <w:rPr>
                <w:sz w:val="22"/>
                <w:szCs w:val="22"/>
              </w:rPr>
            </w:pPr>
            <w:r>
              <w:rPr>
                <w:sz w:val="22"/>
                <w:szCs w:val="22"/>
              </w:rPr>
              <w:t>нотариально заверенная копия лицензии Банка России, удостоверяющая право на выдачу банковских гарантий;</w:t>
            </w:r>
          </w:p>
          <w:p>
            <w:pPr>
              <w:ind w:firstLine="244"/>
              <w:jc w:val="both"/>
              <w:rPr>
                <w:sz w:val="22"/>
                <w:szCs w:val="22"/>
              </w:rPr>
            </w:pPr>
            <w:r>
              <w:rPr>
                <w:sz w:val="22"/>
                <w:szCs w:val="22"/>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pPr>
              <w:ind w:firstLine="244"/>
              <w:jc w:val="both"/>
              <w:rPr>
                <w:sz w:val="22"/>
                <w:szCs w:val="22"/>
              </w:rPr>
            </w:pPr>
            <w:r>
              <w:rPr>
                <w:sz w:val="22"/>
                <w:szCs w:val="22"/>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pPr>
              <w:ind w:firstLine="244"/>
              <w:jc w:val="both"/>
              <w:rPr>
                <w:sz w:val="22"/>
                <w:szCs w:val="22"/>
              </w:rPr>
            </w:pPr>
            <w:r>
              <w:rPr>
                <w:sz w:val="22"/>
                <w:szCs w:val="22"/>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pPr>
              <w:ind w:firstLine="244"/>
              <w:jc w:val="both"/>
              <w:rPr>
                <w:sz w:val="22"/>
                <w:szCs w:val="22"/>
              </w:rPr>
            </w:pPr>
            <w:r>
              <w:rPr>
                <w:sz w:val="22"/>
                <w:szCs w:val="22"/>
              </w:rPr>
              <w:t>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pPr>
              <w:ind w:firstLine="244"/>
              <w:jc w:val="both"/>
              <w:rPr>
                <w:sz w:val="22"/>
                <w:szCs w:val="22"/>
              </w:rPr>
            </w:pPr>
            <w:r>
              <w:rPr>
                <w:sz w:val="22"/>
                <w:szCs w:val="22"/>
              </w:rPr>
              <w:t>Для оценки финансового состояния гаранта Заказчик может запросить дополнительную информацию по гаранту:</w:t>
            </w:r>
          </w:p>
          <w:p>
            <w:pPr>
              <w:ind w:firstLine="244"/>
              <w:jc w:val="both"/>
              <w:rPr>
                <w:sz w:val="22"/>
                <w:szCs w:val="22"/>
              </w:rPr>
            </w:pPr>
            <w:proofErr w:type="gramStart"/>
            <w:r>
              <w:rPr>
                <w:sz w:val="22"/>
                <w:szCs w:val="22"/>
              </w:rPr>
              <w:t>заверенные подписями и скреплённые печатью банка бухгалтерские или публикуемые баланс, отчёт о прибылях и убытках и отчёт о движении денежных средств на отчётные даты четырёх последних кварталов;</w:t>
            </w:r>
            <w:proofErr w:type="gramEnd"/>
          </w:p>
          <w:p>
            <w:pPr>
              <w:ind w:firstLine="244"/>
              <w:jc w:val="both"/>
              <w:rPr>
                <w:sz w:val="22"/>
                <w:szCs w:val="22"/>
              </w:rPr>
            </w:pPr>
            <w:r>
              <w:rPr>
                <w:sz w:val="22"/>
                <w:szCs w:val="22"/>
              </w:rPr>
              <w:t>справку банка об установленном лимите риска на одного заёмщика, подписанную уполномоченными должностными лицами банка или его филиала и скреплённую соответствующей печатью.</w:t>
            </w:r>
          </w:p>
          <w:p>
            <w:pPr>
              <w:ind w:firstLine="244"/>
              <w:jc w:val="both"/>
              <w:rPr>
                <w:b/>
                <w:sz w:val="22"/>
                <w:szCs w:val="22"/>
              </w:rPr>
            </w:pPr>
            <w:r>
              <w:rPr>
                <w:sz w:val="22"/>
                <w:szCs w:val="22"/>
              </w:rPr>
              <w:t>В случае</w:t>
            </w:r>
            <w:proofErr w:type="gramStart"/>
            <w:r>
              <w:rPr>
                <w:sz w:val="22"/>
                <w:szCs w:val="22"/>
              </w:rPr>
              <w:t>,</w:t>
            </w:r>
            <w:proofErr w:type="gramEnd"/>
            <w:r>
              <w:rPr>
                <w:sz w:val="22"/>
                <w:szCs w:val="22"/>
              </w:rPr>
              <w:t xml:space="preserve">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tc>
      </w:tr>
      <w:tr>
        <w:trPr>
          <w:trHeight w:val="134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7</w:t>
            </w:r>
          </w:p>
        </w:tc>
        <w:tc>
          <w:tcPr>
            <w:tcW w:w="2679" w:type="dxa"/>
            <w:tcBorders>
              <w:top w:val="single" w:sz="6" w:space="0" w:color="auto"/>
              <w:left w:val="single" w:sz="6" w:space="0" w:color="auto"/>
              <w:bottom w:val="single" w:sz="6" w:space="0" w:color="auto"/>
              <w:right w:val="single" w:sz="6" w:space="0" w:color="auto"/>
            </w:tcBorders>
          </w:tcPr>
          <w:p>
            <w:pPr>
              <w:rPr>
                <w:sz w:val="22"/>
                <w:szCs w:val="22"/>
              </w:rPr>
            </w:pPr>
            <w:r>
              <w:rPr>
                <w:b/>
                <w:sz w:val="22"/>
                <w:szCs w:val="22"/>
              </w:rPr>
              <w:t>Начальная (максимальная) цена договора или цена единицы продукции</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357 450 (Триста пятьдесят семь тысяч четыреста пятьдесят) руб. 00 копеек,  в том числе НДС 18%.</w:t>
            </w:r>
          </w:p>
        </w:tc>
      </w:tr>
      <w:tr>
        <w:trPr>
          <w:trHeight w:val="1434"/>
        </w:trPr>
        <w:tc>
          <w:tcPr>
            <w:tcW w:w="465" w:type="dxa"/>
            <w:tcBorders>
              <w:top w:val="single" w:sz="6" w:space="0" w:color="auto"/>
              <w:left w:val="single" w:sz="6" w:space="0" w:color="auto"/>
              <w:bottom w:val="single" w:sz="4" w:space="0" w:color="auto"/>
              <w:right w:val="single" w:sz="6" w:space="0" w:color="auto"/>
            </w:tcBorders>
          </w:tcPr>
          <w:p>
            <w:pPr>
              <w:rPr>
                <w:b/>
                <w:sz w:val="22"/>
                <w:szCs w:val="22"/>
              </w:rPr>
            </w:pPr>
            <w:r>
              <w:rPr>
                <w:b/>
                <w:sz w:val="22"/>
                <w:szCs w:val="22"/>
              </w:rPr>
              <w:t>8</w:t>
            </w:r>
          </w:p>
        </w:tc>
        <w:tc>
          <w:tcPr>
            <w:tcW w:w="2679" w:type="dxa"/>
            <w:tcBorders>
              <w:top w:val="single" w:sz="6" w:space="0" w:color="auto"/>
              <w:left w:val="single" w:sz="6" w:space="0" w:color="auto"/>
              <w:bottom w:val="single" w:sz="4" w:space="0" w:color="auto"/>
              <w:right w:val="single" w:sz="6" w:space="0" w:color="auto"/>
            </w:tcBorders>
          </w:tcPr>
          <w:p>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6817" w:type="dxa"/>
            <w:tcBorders>
              <w:top w:val="single" w:sz="6" w:space="0" w:color="auto"/>
              <w:left w:val="single" w:sz="6" w:space="0" w:color="auto"/>
              <w:bottom w:val="single" w:sz="4" w:space="0" w:color="auto"/>
              <w:right w:val="single" w:sz="6" w:space="0" w:color="auto"/>
            </w:tcBorders>
          </w:tcPr>
          <w:p>
            <w:pPr>
              <w:ind w:firstLine="244"/>
              <w:jc w:val="both"/>
              <w:rPr>
                <w:b/>
                <w:sz w:val="22"/>
                <w:szCs w:val="22"/>
              </w:rPr>
            </w:pPr>
            <w:proofErr w:type="gramStart"/>
            <w:r>
              <w:rPr>
                <w:sz w:val="22"/>
                <w:szCs w:val="22"/>
              </w:rPr>
              <w:t>Начальная (максимальная) цена договора включает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trPr>
          <w:trHeight w:val="557"/>
        </w:trPr>
        <w:tc>
          <w:tcPr>
            <w:tcW w:w="465" w:type="dxa"/>
            <w:tcBorders>
              <w:top w:val="single" w:sz="4" w:space="0" w:color="auto"/>
              <w:left w:val="single" w:sz="6" w:space="0" w:color="auto"/>
              <w:bottom w:val="single" w:sz="6" w:space="0" w:color="auto"/>
              <w:right w:val="single" w:sz="6" w:space="0" w:color="auto"/>
            </w:tcBorders>
          </w:tcPr>
          <w:p>
            <w:pPr>
              <w:rPr>
                <w:b/>
                <w:sz w:val="22"/>
                <w:szCs w:val="22"/>
              </w:rPr>
            </w:pPr>
            <w:r>
              <w:rPr>
                <w:b/>
                <w:sz w:val="22"/>
                <w:szCs w:val="22"/>
              </w:rPr>
              <w:t>9</w:t>
            </w:r>
          </w:p>
        </w:tc>
        <w:tc>
          <w:tcPr>
            <w:tcW w:w="2679" w:type="dxa"/>
            <w:tcBorders>
              <w:top w:val="single" w:sz="4" w:space="0" w:color="auto"/>
              <w:left w:val="single" w:sz="6" w:space="0" w:color="auto"/>
              <w:bottom w:val="single" w:sz="6" w:space="0" w:color="auto"/>
              <w:right w:val="single" w:sz="6" w:space="0" w:color="auto"/>
            </w:tcBorders>
          </w:tcPr>
          <w:p>
            <w:pPr>
              <w:rPr>
                <w:b/>
                <w:sz w:val="22"/>
                <w:szCs w:val="22"/>
              </w:rPr>
            </w:pPr>
            <w:r>
              <w:rPr>
                <w:b/>
                <w:sz w:val="22"/>
                <w:szCs w:val="22"/>
              </w:rPr>
              <w:t xml:space="preserve">Сведения о валюте, используемой для формирования цены договора и расчетов с поставщиками, </w:t>
            </w:r>
            <w:r>
              <w:rPr>
                <w:b/>
                <w:sz w:val="22"/>
                <w:szCs w:val="22"/>
              </w:rPr>
              <w:lastRenderedPageBreak/>
              <w:t>исполнителями, подрядчиками</w:t>
            </w:r>
          </w:p>
        </w:tc>
        <w:tc>
          <w:tcPr>
            <w:tcW w:w="6817" w:type="dxa"/>
            <w:tcBorders>
              <w:top w:val="single" w:sz="4" w:space="0" w:color="auto"/>
              <w:left w:val="single" w:sz="6" w:space="0" w:color="auto"/>
              <w:bottom w:val="single" w:sz="6" w:space="0" w:color="auto"/>
              <w:right w:val="single" w:sz="6" w:space="0" w:color="auto"/>
            </w:tcBorders>
          </w:tcPr>
          <w:p>
            <w:pPr>
              <w:ind w:firstLine="244"/>
              <w:rPr>
                <w:sz w:val="22"/>
                <w:szCs w:val="22"/>
              </w:rPr>
            </w:pPr>
            <w:r>
              <w:rPr>
                <w:sz w:val="22"/>
                <w:szCs w:val="22"/>
              </w:rPr>
              <w:lastRenderedPageBreak/>
              <w:t>RUB</w:t>
            </w:r>
          </w:p>
        </w:tc>
      </w:tr>
      <w:tr>
        <w:trPr>
          <w:trHeight w:val="1411"/>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10</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6817" w:type="dxa"/>
            <w:tcBorders>
              <w:top w:val="single" w:sz="6" w:space="0" w:color="auto"/>
              <w:left w:val="single" w:sz="6" w:space="0" w:color="auto"/>
              <w:bottom w:val="single" w:sz="6" w:space="0" w:color="auto"/>
              <w:right w:val="single" w:sz="6" w:space="0" w:color="auto"/>
            </w:tcBorders>
          </w:tcPr>
          <w:p>
            <w:pPr>
              <w:ind w:firstLine="244"/>
              <w:rPr>
                <w:sz w:val="22"/>
                <w:szCs w:val="22"/>
              </w:rPr>
            </w:pPr>
            <w:r>
              <w:rPr>
                <w:sz w:val="22"/>
                <w:szCs w:val="22"/>
              </w:rPr>
              <w:t xml:space="preserve">В рублях по курсу ЦБ РФ на дату платежа </w:t>
            </w:r>
          </w:p>
        </w:tc>
      </w:tr>
      <w:tr>
        <w:trPr>
          <w:trHeight w:val="52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11</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Критерии отбора участников</w:t>
            </w:r>
          </w:p>
        </w:tc>
        <w:tc>
          <w:tcPr>
            <w:tcW w:w="6817" w:type="dxa"/>
            <w:tcBorders>
              <w:top w:val="single" w:sz="6" w:space="0" w:color="auto"/>
              <w:left w:val="single" w:sz="6" w:space="0" w:color="auto"/>
              <w:bottom w:val="single" w:sz="6" w:space="0" w:color="auto"/>
              <w:right w:val="single" w:sz="6" w:space="0" w:color="auto"/>
            </w:tcBorders>
          </w:tcPr>
          <w:p>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pPr>
              <w:pStyle w:val="-6"/>
              <w:numPr>
                <w:ilvl w:val="5"/>
                <w:numId w:val="0"/>
              </w:numPr>
              <w:ind w:firstLine="244"/>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trPr>
          <w:trHeight w:val="2536"/>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12</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12.1.</w:t>
            </w:r>
            <w:r>
              <w:rPr>
                <w:sz w:val="22"/>
                <w:szCs w:val="22"/>
              </w:rPr>
              <w:tab/>
              <w:t>Требования к участникам запроса предложений:</w:t>
            </w:r>
          </w:p>
          <w:p>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pPr>
              <w:ind w:firstLine="244"/>
              <w:jc w:val="both"/>
              <w:rPr>
                <w:sz w:val="22"/>
                <w:szCs w:val="22"/>
              </w:rPr>
            </w:pPr>
            <w:proofErr w:type="gramStart"/>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pPr>
              <w:ind w:firstLine="244"/>
              <w:jc w:val="both"/>
              <w:rPr>
                <w:sz w:val="22"/>
                <w:szCs w:val="22"/>
              </w:rPr>
            </w:pPr>
            <w:proofErr w:type="gramStart"/>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Pr>
                <w:sz w:val="22"/>
                <w:szCs w:val="22"/>
              </w:rPr>
              <w:t xml:space="preserve"> </w:t>
            </w:r>
            <w:proofErr w:type="gramStart"/>
            <w:r>
              <w:rPr>
                <w:sz w:val="22"/>
                <w:szCs w:val="22"/>
              </w:rPr>
              <w:t>порядке</w:t>
            </w:r>
            <w:proofErr w:type="gramEnd"/>
            <w:r>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pPr>
              <w:ind w:firstLine="244"/>
              <w:jc w:val="both"/>
              <w:rPr>
                <w:sz w:val="22"/>
                <w:szCs w:val="22"/>
              </w:rPr>
            </w:pPr>
            <w:r>
              <w:rPr>
                <w:sz w:val="22"/>
                <w:szCs w:val="22"/>
              </w:rPr>
              <w:t xml:space="preserve">12.2 Соответствие подрядчика правовым и нормативным требованиям в части: </w:t>
            </w:r>
          </w:p>
          <w:p>
            <w:pPr>
              <w:pStyle w:val="afb"/>
              <w:tabs>
                <w:tab w:val="left" w:pos="77"/>
                <w:tab w:val="left" w:pos="1034"/>
              </w:tabs>
              <w:spacing w:after="0" w:line="274" w:lineRule="exact"/>
              <w:ind w:right="20" w:firstLine="244"/>
              <w:jc w:val="both"/>
              <w:rPr>
                <w:sz w:val="22"/>
                <w:szCs w:val="22"/>
              </w:rPr>
            </w:pPr>
            <w:r>
              <w:rPr>
                <w:sz w:val="22"/>
                <w:szCs w:val="22"/>
              </w:rPr>
              <w:lastRenderedPageBreak/>
              <w:t>12.2.1 наличия специальных лицензий и разрешений в области проведения строительных работ на объектах электроэнергетики и на опасных производственных объектах;</w:t>
            </w:r>
          </w:p>
          <w:p>
            <w:pPr>
              <w:pStyle w:val="afb"/>
              <w:tabs>
                <w:tab w:val="left" w:pos="77"/>
                <w:tab w:val="left" w:pos="1034"/>
              </w:tabs>
              <w:spacing w:after="0" w:line="274" w:lineRule="exact"/>
              <w:ind w:right="20" w:firstLine="244"/>
              <w:jc w:val="both"/>
              <w:rPr>
                <w:sz w:val="22"/>
                <w:szCs w:val="22"/>
              </w:rPr>
            </w:pPr>
            <w:r>
              <w:rPr>
                <w:sz w:val="22"/>
                <w:szCs w:val="22"/>
              </w:rPr>
              <w:t>12.2.2 наличия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pPr>
              <w:pStyle w:val="afb"/>
              <w:tabs>
                <w:tab w:val="left" w:pos="77"/>
                <w:tab w:val="left" w:pos="1034"/>
              </w:tabs>
              <w:spacing w:after="0" w:line="274" w:lineRule="exact"/>
              <w:ind w:right="20" w:firstLine="244"/>
              <w:jc w:val="both"/>
              <w:rPr>
                <w:sz w:val="22"/>
                <w:szCs w:val="22"/>
              </w:rPr>
            </w:pPr>
            <w:r>
              <w:rPr>
                <w:sz w:val="22"/>
                <w:szCs w:val="22"/>
              </w:rPr>
              <w:t>III. Виды работ по строительству, реконструкции и капитальному ремонту:</w:t>
            </w:r>
          </w:p>
          <w:p>
            <w:pPr>
              <w:pStyle w:val="afb"/>
              <w:tabs>
                <w:tab w:val="left" w:pos="77"/>
                <w:tab w:val="left" w:pos="1034"/>
              </w:tabs>
              <w:spacing w:after="0" w:line="274" w:lineRule="exact"/>
              <w:ind w:right="20" w:firstLine="244"/>
              <w:jc w:val="both"/>
              <w:rPr>
                <w:sz w:val="22"/>
                <w:szCs w:val="22"/>
              </w:rPr>
            </w:pPr>
            <w:r>
              <w:rPr>
                <w:sz w:val="22"/>
                <w:szCs w:val="22"/>
              </w:rPr>
              <w:t>&gt; 6. Устройство бетонных и железобетонных монолитных конструкций':</w:t>
            </w:r>
          </w:p>
          <w:p>
            <w:pPr>
              <w:pStyle w:val="afb"/>
              <w:tabs>
                <w:tab w:val="left" w:pos="77"/>
                <w:tab w:val="left" w:pos="1034"/>
              </w:tabs>
              <w:spacing w:after="0" w:line="274" w:lineRule="exact"/>
              <w:ind w:right="20" w:firstLine="244"/>
              <w:jc w:val="both"/>
              <w:rPr>
                <w:sz w:val="22"/>
                <w:szCs w:val="22"/>
              </w:rPr>
            </w:pPr>
            <w:r>
              <w:rPr>
                <w:sz w:val="22"/>
                <w:szCs w:val="22"/>
              </w:rPr>
              <w:t>-</w:t>
            </w:r>
            <w:r>
              <w:rPr>
                <w:sz w:val="22"/>
                <w:szCs w:val="22"/>
              </w:rPr>
              <w:tab/>
              <w:t>6.1. Опалубочные работы;</w:t>
            </w:r>
          </w:p>
          <w:p>
            <w:pPr>
              <w:pStyle w:val="afb"/>
              <w:tabs>
                <w:tab w:val="left" w:pos="77"/>
                <w:tab w:val="left" w:pos="1034"/>
              </w:tabs>
              <w:spacing w:after="0" w:line="274" w:lineRule="exact"/>
              <w:ind w:right="20" w:firstLine="244"/>
              <w:jc w:val="both"/>
              <w:rPr>
                <w:sz w:val="22"/>
                <w:szCs w:val="22"/>
              </w:rPr>
            </w:pPr>
            <w:r>
              <w:rPr>
                <w:sz w:val="22"/>
                <w:szCs w:val="22"/>
              </w:rPr>
              <w:t>-</w:t>
            </w:r>
            <w:r>
              <w:rPr>
                <w:sz w:val="22"/>
                <w:szCs w:val="22"/>
              </w:rPr>
              <w:tab/>
              <w:t>6.2. Арматурные работы;</w:t>
            </w:r>
          </w:p>
          <w:p>
            <w:pPr>
              <w:pStyle w:val="afb"/>
              <w:tabs>
                <w:tab w:val="left" w:pos="77"/>
                <w:tab w:val="left" w:pos="1034"/>
              </w:tabs>
              <w:spacing w:after="0" w:line="274" w:lineRule="exact"/>
              <w:ind w:right="20" w:firstLine="244"/>
              <w:jc w:val="both"/>
              <w:rPr>
                <w:sz w:val="22"/>
                <w:szCs w:val="22"/>
              </w:rPr>
            </w:pPr>
            <w:r>
              <w:rPr>
                <w:sz w:val="22"/>
                <w:szCs w:val="22"/>
              </w:rPr>
              <w:t>. - 6.3. Устройство монолитных бетонных и железобетонных конструкций.</w:t>
            </w:r>
          </w:p>
          <w:p>
            <w:pPr>
              <w:pStyle w:val="afb"/>
              <w:tabs>
                <w:tab w:val="left" w:pos="77"/>
                <w:tab w:val="left" w:pos="1034"/>
              </w:tabs>
              <w:spacing w:after="0" w:line="274" w:lineRule="exact"/>
              <w:ind w:right="20" w:firstLine="244"/>
              <w:jc w:val="both"/>
              <w:rPr>
                <w:sz w:val="22"/>
                <w:szCs w:val="22"/>
              </w:rPr>
            </w:pPr>
            <w:r>
              <w:rPr>
                <w:sz w:val="22"/>
                <w:szCs w:val="22"/>
              </w:rPr>
              <w:t>12.2.3 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pPr>
              <w:pStyle w:val="afb"/>
              <w:tabs>
                <w:tab w:val="left" w:pos="77"/>
                <w:tab w:val="left" w:pos="1034"/>
              </w:tabs>
              <w:spacing w:after="0" w:line="274" w:lineRule="exact"/>
              <w:ind w:right="20" w:firstLine="244"/>
              <w:jc w:val="both"/>
              <w:rPr>
                <w:sz w:val="22"/>
                <w:szCs w:val="22"/>
              </w:rPr>
            </w:pPr>
            <w:r>
              <w:rPr>
                <w:sz w:val="22"/>
                <w:szCs w:val="22"/>
              </w:rPr>
              <w:t>12.3 Наличие у подрядчика необходимого финансового потенциала.</w:t>
            </w:r>
          </w:p>
          <w:p>
            <w:pPr>
              <w:pStyle w:val="afb"/>
              <w:tabs>
                <w:tab w:val="left" w:pos="77"/>
                <w:tab w:val="left" w:pos="1034"/>
              </w:tabs>
              <w:spacing w:after="0" w:line="274" w:lineRule="exact"/>
              <w:ind w:right="20" w:firstLine="244"/>
              <w:jc w:val="both"/>
              <w:rPr>
                <w:sz w:val="22"/>
                <w:szCs w:val="22"/>
              </w:rPr>
            </w:pPr>
            <w:r>
              <w:rPr>
                <w:sz w:val="22"/>
                <w:szCs w:val="22"/>
              </w:rPr>
              <w:t>12.4 Наличие у подрядчика необходимого Производственно-технического  потенциала в части обеспечения требуемого качества продукции.</w:t>
            </w:r>
          </w:p>
          <w:p>
            <w:pPr>
              <w:pStyle w:val="afb"/>
              <w:tabs>
                <w:tab w:val="left" w:pos="77"/>
                <w:tab w:val="left" w:pos="1034"/>
              </w:tabs>
              <w:spacing w:after="0" w:line="274" w:lineRule="exact"/>
              <w:ind w:right="20" w:firstLine="244"/>
              <w:jc w:val="both"/>
              <w:rPr>
                <w:sz w:val="22"/>
                <w:szCs w:val="22"/>
              </w:rPr>
            </w:pPr>
            <w:r>
              <w:rPr>
                <w:sz w:val="22"/>
                <w:szCs w:val="22"/>
              </w:rPr>
              <w:t>12.5 Наличие у подрядчика необходимого кадрового потенциала.</w:t>
            </w:r>
          </w:p>
          <w:p>
            <w:pPr>
              <w:pStyle w:val="afb"/>
              <w:tabs>
                <w:tab w:val="left" w:pos="77"/>
                <w:tab w:val="left" w:pos="1034"/>
              </w:tabs>
              <w:spacing w:after="0" w:line="274" w:lineRule="exact"/>
              <w:ind w:right="20" w:firstLine="244"/>
              <w:jc w:val="both"/>
              <w:rPr>
                <w:sz w:val="22"/>
                <w:szCs w:val="22"/>
              </w:rPr>
            </w:pPr>
            <w:r>
              <w:rPr>
                <w:sz w:val="22"/>
                <w:szCs w:val="22"/>
              </w:rPr>
              <w:t>12.6 Соответствие подрядчика обязательным требованиям Обеспечения экологической, технической, радиационной и ядерной безопасности, а так же охраны труда.</w:t>
            </w:r>
          </w:p>
          <w:p>
            <w:pPr>
              <w:pStyle w:val="afb"/>
              <w:tabs>
                <w:tab w:val="left" w:pos="77"/>
                <w:tab w:val="left" w:pos="1034"/>
              </w:tabs>
              <w:spacing w:after="0" w:line="274" w:lineRule="exact"/>
              <w:ind w:right="20" w:firstLine="244"/>
              <w:jc w:val="both"/>
              <w:rPr>
                <w:sz w:val="22"/>
                <w:szCs w:val="22"/>
              </w:rPr>
            </w:pPr>
            <w:r>
              <w:rPr>
                <w:sz w:val="22"/>
                <w:szCs w:val="22"/>
              </w:rPr>
              <w:t>12.7</w:t>
            </w:r>
            <w:proofErr w:type="gramStart"/>
            <w:r>
              <w:rPr>
                <w:sz w:val="22"/>
                <w:szCs w:val="22"/>
              </w:rPr>
              <w:t xml:space="preserve"> В</w:t>
            </w:r>
            <w:proofErr w:type="gramEnd"/>
            <w:r>
              <w:rPr>
                <w:sz w:val="22"/>
                <w:szCs w:val="22"/>
              </w:rPr>
              <w:t>се проектные решения согласуются с Заказчиком.</w:t>
            </w:r>
          </w:p>
          <w:p>
            <w:pPr>
              <w:pStyle w:val="afb"/>
              <w:tabs>
                <w:tab w:val="left" w:pos="77"/>
                <w:tab w:val="left" w:pos="1034"/>
              </w:tabs>
              <w:spacing w:after="0" w:line="274" w:lineRule="exact"/>
              <w:ind w:right="20" w:firstLine="244"/>
              <w:jc w:val="both"/>
              <w:rPr>
                <w:sz w:val="22"/>
                <w:szCs w:val="22"/>
              </w:rPr>
            </w:pPr>
            <w:r>
              <w:rPr>
                <w:sz w:val="22"/>
                <w:szCs w:val="22"/>
              </w:rPr>
              <w:t>12.8 Исполнитель гарантирует Заказчику, что приобретенные им материалы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r>
              <w:rPr>
                <w:sz w:val="22"/>
                <w:szCs w:val="22"/>
              </w:rPr>
              <w:cr/>
            </w:r>
          </w:p>
          <w:p>
            <w:pPr>
              <w:pStyle w:val="afb"/>
              <w:tabs>
                <w:tab w:val="left" w:pos="77"/>
                <w:tab w:val="left" w:pos="1034"/>
              </w:tabs>
              <w:spacing w:after="0" w:line="274" w:lineRule="exact"/>
              <w:ind w:right="20" w:firstLine="244"/>
              <w:jc w:val="both"/>
              <w:rPr>
                <w:sz w:val="22"/>
                <w:szCs w:val="22"/>
              </w:rPr>
            </w:pPr>
            <w:r>
              <w:rPr>
                <w:sz w:val="22"/>
                <w:szCs w:val="22"/>
              </w:rPr>
              <w:t>12.9 Исполнитель несет полную материальную ответственность за сохранность материалов, не сданных на ответственное хранение Заказчику.</w:t>
            </w:r>
          </w:p>
          <w:p>
            <w:pPr>
              <w:pStyle w:val="afb"/>
              <w:tabs>
                <w:tab w:val="left" w:pos="77"/>
                <w:tab w:val="left" w:pos="1034"/>
              </w:tabs>
              <w:spacing w:after="0" w:line="274" w:lineRule="exact"/>
              <w:ind w:right="20" w:firstLine="244"/>
              <w:jc w:val="both"/>
              <w:rPr>
                <w:sz w:val="22"/>
                <w:szCs w:val="22"/>
              </w:rPr>
            </w:pPr>
            <w:r>
              <w:rPr>
                <w:sz w:val="22"/>
                <w:szCs w:val="22"/>
              </w:rPr>
              <w:t>12.10 Исполнитель обязан предоставить календарный план производства работ.</w:t>
            </w:r>
          </w:p>
          <w:p>
            <w:pPr>
              <w:pStyle w:val="afb"/>
              <w:tabs>
                <w:tab w:val="left" w:pos="77"/>
                <w:tab w:val="left" w:pos="1034"/>
              </w:tabs>
              <w:spacing w:after="0" w:line="274" w:lineRule="exact"/>
              <w:ind w:right="20" w:firstLine="244"/>
              <w:jc w:val="both"/>
              <w:rPr>
                <w:sz w:val="22"/>
                <w:szCs w:val="22"/>
              </w:rPr>
            </w:pPr>
            <w:r>
              <w:rPr>
                <w:sz w:val="22"/>
                <w:szCs w:val="22"/>
              </w:rPr>
              <w:t>12.11 Строительные работы производятся в сроки по утвержденному Заказчиком графику производства работ.</w:t>
            </w:r>
          </w:p>
          <w:p>
            <w:pPr>
              <w:pStyle w:val="afb"/>
              <w:tabs>
                <w:tab w:val="left" w:pos="77"/>
                <w:tab w:val="left" w:pos="1034"/>
              </w:tabs>
              <w:spacing w:after="0" w:line="274" w:lineRule="exact"/>
              <w:ind w:right="20" w:firstLine="244"/>
              <w:jc w:val="both"/>
              <w:rPr>
                <w:sz w:val="22"/>
                <w:szCs w:val="22"/>
              </w:rPr>
            </w:pPr>
            <w:r>
              <w:rPr>
                <w:sz w:val="22"/>
                <w:szCs w:val="22"/>
              </w:rPr>
              <w:t>12.12 Ответственность за соблюдение правил техники безопасности несёт производитель работ.</w:t>
            </w:r>
          </w:p>
          <w:p>
            <w:pPr>
              <w:pStyle w:val="afb"/>
              <w:tabs>
                <w:tab w:val="left" w:pos="77"/>
                <w:tab w:val="left" w:pos="1034"/>
              </w:tabs>
              <w:spacing w:after="0" w:line="274" w:lineRule="exact"/>
              <w:ind w:right="20" w:firstLine="244"/>
              <w:jc w:val="both"/>
              <w:rPr>
                <w:sz w:val="22"/>
                <w:szCs w:val="22"/>
              </w:rPr>
            </w:pPr>
            <w:r>
              <w:rPr>
                <w:sz w:val="22"/>
                <w:szCs w:val="22"/>
              </w:rPr>
              <w:t>12.13 Исполнитель несет полную материальную ответственность за вред, причиненный при производстве работ.</w:t>
            </w:r>
          </w:p>
          <w:p>
            <w:pPr>
              <w:pStyle w:val="afb"/>
              <w:tabs>
                <w:tab w:val="left" w:pos="77"/>
                <w:tab w:val="left" w:pos="1034"/>
              </w:tabs>
              <w:spacing w:after="0" w:line="274" w:lineRule="exact"/>
              <w:ind w:right="20" w:firstLine="244"/>
              <w:jc w:val="both"/>
              <w:rPr>
                <w:sz w:val="22"/>
                <w:szCs w:val="22"/>
              </w:rPr>
            </w:pPr>
            <w:r>
              <w:rPr>
                <w:sz w:val="22"/>
                <w:szCs w:val="22"/>
              </w:rPr>
              <w:t xml:space="preserve">12.14 Исполнитель обязан заблаговременно, но не позднее, чем за восемь рабочих дней до начала производства работ, предоставить Заказчику общий журнал работ с заполненными титульными листами </w:t>
            </w:r>
            <w:r>
              <w:rPr>
                <w:sz w:val="22"/>
                <w:szCs w:val="22"/>
              </w:rPr>
              <w:lastRenderedPageBreak/>
              <w:t>в соответствии с РД-11-05-2007.</w:t>
            </w:r>
          </w:p>
          <w:p>
            <w:pPr>
              <w:ind w:firstLine="244"/>
              <w:jc w:val="both"/>
              <w:rPr>
                <w:sz w:val="22"/>
                <w:szCs w:val="22"/>
              </w:rPr>
            </w:pPr>
            <w:r>
              <w:rPr>
                <w:sz w:val="22"/>
                <w:szCs w:val="22"/>
              </w:rPr>
              <w:t>12.15  наличие опыта выполнения работ/ оказания услуг: должен иметь договоры с завершенными в 2009, 2010, 2011гг. работами/ услугами, сопоставимого характера и объема  на сумму не менее начальной (максимальной) цены договора 357 450,00 рублей с НДС.</w:t>
            </w:r>
          </w:p>
          <w:p>
            <w:pPr>
              <w:ind w:firstLine="244"/>
              <w:jc w:val="both"/>
              <w:rPr>
                <w:sz w:val="22"/>
                <w:szCs w:val="22"/>
              </w:rPr>
            </w:pPr>
            <w:r>
              <w:rPr>
                <w:sz w:val="22"/>
                <w:szCs w:val="22"/>
              </w:rPr>
              <w:t>Опыт подтверждается копиями исполненных договоров (первый лист, лист, содержащий сведения о цене договора, последний лист и акты о приемке выполненных работ) по завершенным договорам и положительными отзывами Заказчиков за последние три года.</w:t>
            </w:r>
          </w:p>
        </w:tc>
      </w:tr>
      <w:tr>
        <w:trPr>
          <w:trHeight w:val="2536"/>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13</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Состав, содержание и форма заявки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proofErr w:type="gramStart"/>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roofErr w:type="gramEnd"/>
          </w:p>
          <w:p>
            <w:pPr>
              <w:spacing w:after="120"/>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pPr>
              <w:pStyle w:val="afb"/>
              <w:tabs>
                <w:tab w:val="left" w:pos="0"/>
              </w:tabs>
              <w:ind w:firstLine="244"/>
              <w:jc w:val="both"/>
              <w:rPr>
                <w:sz w:val="22"/>
                <w:szCs w:val="22"/>
              </w:rPr>
            </w:pPr>
            <w:r>
              <w:rPr>
                <w:sz w:val="22"/>
                <w:szCs w:val="22"/>
              </w:rPr>
              <w:t xml:space="preserve">1. </w:t>
            </w: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pPr>
              <w:pStyle w:val="afb"/>
              <w:tabs>
                <w:tab w:val="left" w:pos="0"/>
              </w:tabs>
              <w:ind w:firstLine="244"/>
              <w:jc w:val="both"/>
              <w:rPr>
                <w:sz w:val="22"/>
                <w:szCs w:val="22"/>
              </w:rPr>
            </w:pPr>
            <w:r>
              <w:rPr>
                <w:b/>
                <w:i/>
                <w:sz w:val="22"/>
                <w:szCs w:val="22"/>
              </w:rPr>
              <w:t>2. 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pPr>
              <w:pStyle w:val="afb"/>
              <w:tabs>
                <w:tab w:val="left" w:pos="0"/>
              </w:tabs>
              <w:ind w:firstLine="244"/>
              <w:jc w:val="both"/>
              <w:rPr>
                <w:sz w:val="22"/>
                <w:szCs w:val="22"/>
              </w:rPr>
            </w:pPr>
            <w:r>
              <w:rPr>
                <w:b/>
                <w:i/>
                <w:sz w:val="22"/>
                <w:szCs w:val="22"/>
              </w:rPr>
              <w:t>3.</w:t>
            </w:r>
            <w:r>
              <w:rPr>
                <w:sz w:val="22"/>
                <w:szCs w:val="22"/>
              </w:rPr>
              <w:t xml:space="preserve"> </w:t>
            </w: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pPr>
              <w:pStyle w:val="afb"/>
              <w:tabs>
                <w:tab w:val="left" w:pos="0"/>
              </w:tabs>
              <w:ind w:firstLine="244"/>
              <w:jc w:val="both"/>
              <w:rPr>
                <w:b/>
                <w:i/>
                <w:sz w:val="22"/>
                <w:szCs w:val="22"/>
              </w:rPr>
            </w:pPr>
            <w:r>
              <w:rPr>
                <w:b/>
                <w:i/>
                <w:sz w:val="22"/>
                <w:szCs w:val="22"/>
              </w:rPr>
              <w:t>4. 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pPr>
              <w:pStyle w:val="afb"/>
              <w:tabs>
                <w:tab w:val="left" w:pos="0"/>
              </w:tabs>
              <w:ind w:firstLine="244"/>
              <w:jc w:val="both"/>
              <w:rPr>
                <w:sz w:val="22"/>
                <w:szCs w:val="22"/>
              </w:rPr>
            </w:pPr>
            <w:r>
              <w:rPr>
                <w:b/>
                <w:i/>
                <w:sz w:val="22"/>
                <w:szCs w:val="22"/>
              </w:rPr>
              <w:t>5. 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pPr>
              <w:pStyle w:val="afb"/>
              <w:tabs>
                <w:tab w:val="left" w:pos="0"/>
              </w:tabs>
              <w:ind w:firstLine="244"/>
              <w:jc w:val="both"/>
              <w:rPr>
                <w:sz w:val="22"/>
                <w:szCs w:val="22"/>
              </w:rPr>
            </w:pPr>
            <w:r>
              <w:rPr>
                <w:b/>
                <w:i/>
                <w:sz w:val="22"/>
                <w:szCs w:val="22"/>
              </w:rPr>
              <w:t>6. 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pPr>
              <w:pStyle w:val="afb"/>
              <w:tabs>
                <w:tab w:val="left" w:pos="0"/>
              </w:tabs>
              <w:ind w:firstLine="244"/>
              <w:jc w:val="both"/>
              <w:rPr>
                <w:sz w:val="22"/>
                <w:szCs w:val="22"/>
              </w:rPr>
            </w:pPr>
            <w:r>
              <w:rPr>
                <w:b/>
                <w:i/>
                <w:sz w:val="22"/>
                <w:szCs w:val="22"/>
              </w:rPr>
              <w:t>7.</w:t>
            </w:r>
            <w:r>
              <w:rPr>
                <w:b/>
                <w:i/>
                <w:sz w:val="22"/>
                <w:szCs w:val="22"/>
              </w:rPr>
              <w:tab/>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pPr>
              <w:ind w:firstLine="244"/>
              <w:jc w:val="both"/>
              <w:rPr>
                <w:sz w:val="22"/>
                <w:szCs w:val="22"/>
              </w:rPr>
            </w:pPr>
            <w:r>
              <w:rPr>
                <w:b/>
                <w:i/>
                <w:sz w:val="22"/>
                <w:szCs w:val="22"/>
              </w:rPr>
              <w:t>8.</w:t>
            </w:r>
            <w:r>
              <w:rPr>
                <w:sz w:val="22"/>
                <w:szCs w:val="22"/>
              </w:rPr>
              <w:t xml:space="preserve"> </w:t>
            </w:r>
            <w:r>
              <w:rPr>
                <w:b/>
                <w:i/>
                <w:sz w:val="22"/>
                <w:szCs w:val="22"/>
              </w:rPr>
              <w:t>Выписка из единого государственного реестра юридических лиц</w:t>
            </w:r>
            <w:r>
              <w:rPr>
                <w:b/>
                <w:sz w:val="22"/>
                <w:szCs w:val="22"/>
              </w:rPr>
              <w:t xml:space="preserve"> </w:t>
            </w:r>
            <w:r>
              <w:rPr>
                <w:sz w:val="22"/>
                <w:szCs w:val="22"/>
              </w:rPr>
              <w:t xml:space="preserve">(для юридического лица) или нотариально заверенная копия такой выписки, полученная не </w:t>
            </w:r>
            <w:proofErr w:type="gramStart"/>
            <w:r>
              <w:rPr>
                <w:sz w:val="22"/>
                <w:szCs w:val="22"/>
              </w:rPr>
              <w:t>ранее</w:t>
            </w:r>
            <w:proofErr w:type="gramEnd"/>
            <w:r>
              <w:rPr>
                <w:sz w:val="22"/>
                <w:szCs w:val="22"/>
              </w:rPr>
              <w:t xml:space="preserve"> чем за шесть месяцев до дня размещения на официальном сайте Извещения о проведении запроса предложений в электронной форме. </w:t>
            </w:r>
          </w:p>
          <w:p>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w:t>
            </w:r>
            <w:proofErr w:type="gramStart"/>
            <w:r>
              <w:rPr>
                <w:sz w:val="22"/>
                <w:szCs w:val="22"/>
              </w:rPr>
              <w:t>ранее</w:t>
            </w:r>
            <w:proofErr w:type="gramEnd"/>
            <w:r>
              <w:rPr>
                <w:sz w:val="22"/>
                <w:szCs w:val="22"/>
              </w:rPr>
              <w:t xml:space="preserve"> чем за шесть месяцев до дня размещения на официальном сайте Извещения о проведении запроса предложений в электронной форме. </w:t>
            </w:r>
          </w:p>
          <w:p>
            <w:pPr>
              <w:spacing w:after="120"/>
              <w:ind w:firstLine="244"/>
              <w:jc w:val="both"/>
              <w:rPr>
                <w:sz w:val="22"/>
                <w:szCs w:val="22"/>
              </w:rPr>
            </w:pPr>
            <w:r>
              <w:rPr>
                <w:sz w:val="22"/>
                <w:szCs w:val="22"/>
              </w:rPr>
              <w:t xml:space="preserve">Копии документов, удостоверяющих личность (для физического </w:t>
            </w:r>
            <w:r>
              <w:rPr>
                <w:sz w:val="22"/>
                <w:szCs w:val="22"/>
              </w:rPr>
              <w:lastRenderedPageBreak/>
              <w:t>лица).</w:t>
            </w:r>
          </w:p>
          <w:p>
            <w:pPr>
              <w:ind w:firstLine="244"/>
              <w:jc w:val="both"/>
              <w:rPr>
                <w:sz w:val="22"/>
                <w:szCs w:val="22"/>
              </w:rPr>
            </w:pPr>
            <w:r>
              <w:rPr>
                <w:sz w:val="22"/>
                <w:szCs w:val="22"/>
              </w:rPr>
              <w:t xml:space="preserve">9.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pPr>
              <w:spacing w:after="120"/>
              <w:ind w:firstLine="244"/>
              <w:jc w:val="both"/>
              <w:rPr>
                <w:sz w:val="22"/>
                <w:szCs w:val="22"/>
              </w:rPr>
            </w:pPr>
            <w:r>
              <w:rPr>
                <w:sz w:val="22"/>
                <w:szCs w:val="22"/>
              </w:rPr>
              <w:t xml:space="preserve">10.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pPr>
              <w:tabs>
                <w:tab w:val="left" w:pos="0"/>
              </w:tabs>
              <w:spacing w:after="120"/>
              <w:ind w:right="153" w:firstLine="244"/>
              <w:jc w:val="both"/>
              <w:rPr>
                <w:sz w:val="22"/>
                <w:szCs w:val="22"/>
              </w:rPr>
            </w:pPr>
            <w:r>
              <w:rPr>
                <w:sz w:val="22"/>
                <w:szCs w:val="22"/>
              </w:rPr>
              <w:t xml:space="preserve">11. </w:t>
            </w:r>
            <w:proofErr w:type="gramStart"/>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w:t>
            </w:r>
            <w:proofErr w:type="gramEnd"/>
            <w:r>
              <w:rPr>
                <w:sz w:val="22"/>
                <w:szCs w:val="22"/>
              </w:rPr>
              <w:t xml:space="preserve"> предложений, обеспечения исполнения договора являются крупной сделкой; </w:t>
            </w:r>
          </w:p>
          <w:p>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Pr>
                <w:sz w:val="22"/>
                <w:szCs w:val="22"/>
              </w:rPr>
              <w:t>дств в к</w:t>
            </w:r>
            <w:proofErr w:type="gramEnd"/>
            <w:r>
              <w:rPr>
                <w:sz w:val="22"/>
                <w:szCs w:val="22"/>
              </w:rPr>
              <w:t>ачестве обеспечения заявки на участие запросе предложений, обеспечения исполнения договора не являются для данного участника крупной сделкой.</w:t>
            </w:r>
          </w:p>
          <w:p>
            <w:pPr>
              <w:tabs>
                <w:tab w:val="left" w:pos="0"/>
              </w:tabs>
              <w:spacing w:after="120"/>
              <w:ind w:right="153" w:firstLine="244"/>
              <w:jc w:val="both"/>
              <w:rPr>
                <w:sz w:val="22"/>
                <w:szCs w:val="22"/>
              </w:rPr>
            </w:pPr>
            <w:r>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процедуры </w:t>
            </w:r>
            <w:proofErr w:type="gramStart"/>
            <w:r>
              <w:rPr>
                <w:sz w:val="22"/>
                <w:szCs w:val="22"/>
              </w:rPr>
              <w:t>закупки</w:t>
            </w:r>
            <w:proofErr w:type="gramEnd"/>
            <w:r>
              <w:rPr>
                <w:sz w:val="22"/>
                <w:szCs w:val="22"/>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pPr>
              <w:pStyle w:val="afb"/>
              <w:tabs>
                <w:tab w:val="left" w:pos="0"/>
              </w:tabs>
              <w:ind w:firstLine="244"/>
              <w:jc w:val="both"/>
              <w:rPr>
                <w:sz w:val="22"/>
                <w:szCs w:val="22"/>
              </w:rPr>
            </w:pPr>
            <w:r>
              <w:rPr>
                <w:sz w:val="22"/>
                <w:szCs w:val="22"/>
              </w:rPr>
              <w:t xml:space="preserve">12. </w:t>
            </w:r>
            <w:proofErr w:type="gramStart"/>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roofErr w:type="gramEnd"/>
          </w:p>
          <w:p>
            <w:pPr>
              <w:spacing w:after="120"/>
              <w:ind w:firstLine="244"/>
              <w:jc w:val="both"/>
              <w:rPr>
                <w:sz w:val="22"/>
                <w:szCs w:val="22"/>
              </w:rPr>
            </w:pPr>
            <w:r>
              <w:rPr>
                <w:b/>
                <w:i/>
                <w:sz w:val="22"/>
                <w:szCs w:val="22"/>
              </w:rPr>
              <w:t>13. 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w:t>
            </w:r>
            <w:proofErr w:type="gramStart"/>
            <w:r>
              <w:rPr>
                <w:sz w:val="22"/>
                <w:szCs w:val="22"/>
              </w:rPr>
              <w:t>за</w:t>
            </w:r>
            <w:proofErr w:type="gramEnd"/>
            <w:r>
              <w:rPr>
                <w:sz w:val="22"/>
                <w:szCs w:val="22"/>
              </w:rPr>
              <w:t xml:space="preserve"> последние 3-и </w:t>
            </w:r>
            <w:r>
              <w:rPr>
                <w:sz w:val="22"/>
                <w:szCs w:val="22"/>
              </w:rPr>
              <w:lastRenderedPageBreak/>
              <w:t>года сопоставимого объема и характера) (форма 10.8).</w:t>
            </w:r>
          </w:p>
          <w:p>
            <w:pPr>
              <w:spacing w:after="120"/>
              <w:ind w:firstLine="244"/>
              <w:jc w:val="both"/>
              <w:rPr>
                <w:sz w:val="22"/>
                <w:szCs w:val="22"/>
              </w:rPr>
            </w:pPr>
            <w:r>
              <w:rPr>
                <w:sz w:val="22"/>
                <w:szCs w:val="22"/>
              </w:rPr>
              <w:t>14. Копию Документа о возможности применения упрощенной системы налогообложения (в случае ее применения).</w:t>
            </w:r>
          </w:p>
          <w:p>
            <w:pPr>
              <w:spacing w:after="120"/>
              <w:ind w:firstLine="244"/>
              <w:jc w:val="both"/>
              <w:rPr>
                <w:sz w:val="22"/>
                <w:szCs w:val="22"/>
              </w:rPr>
            </w:pPr>
            <w:r>
              <w:rPr>
                <w:sz w:val="22"/>
                <w:szCs w:val="22"/>
              </w:rPr>
              <w:t>15 Отсканированный оригинал или заверенную копию баланса вместе с отчетом о прибылях и убытках за</w:t>
            </w:r>
            <w:r>
              <w:rPr>
                <w:iCs/>
                <w:sz w:val="22"/>
                <w:szCs w:val="22"/>
              </w:rPr>
              <w:t xml:space="preserve"> последние три года </w:t>
            </w:r>
          </w:p>
          <w:p>
            <w:pPr>
              <w:spacing w:after="120"/>
              <w:ind w:firstLine="244"/>
              <w:jc w:val="both"/>
              <w:rPr>
                <w:bCs/>
                <w:iCs/>
                <w:sz w:val="22"/>
                <w:szCs w:val="22"/>
              </w:rPr>
            </w:pPr>
            <w:r>
              <w:rPr>
                <w:sz w:val="22"/>
                <w:szCs w:val="22"/>
              </w:rPr>
              <w:t xml:space="preserve">16. Отсканированный оригинал или заверенные копии </w:t>
            </w:r>
            <w:r>
              <w:rPr>
                <w:bCs/>
                <w:iCs/>
                <w:sz w:val="22"/>
                <w:szCs w:val="22"/>
              </w:rPr>
              <w:t>дистрибьюторских, дилерских соглашений и сертификатов.</w:t>
            </w:r>
          </w:p>
          <w:p>
            <w:pPr>
              <w:pStyle w:val="afffb"/>
              <w:spacing w:after="120"/>
              <w:ind w:firstLine="244"/>
              <w:jc w:val="both"/>
              <w:rPr>
                <w:sz w:val="22"/>
                <w:szCs w:val="22"/>
              </w:rPr>
            </w:pPr>
            <w:r>
              <w:rPr>
                <w:sz w:val="22"/>
                <w:szCs w:val="22"/>
              </w:rPr>
              <w:t xml:space="preserve">17. </w:t>
            </w:r>
            <w:proofErr w:type="gramStart"/>
            <w:r>
              <w:rPr>
                <w:sz w:val="22"/>
                <w:szCs w:val="22"/>
              </w:rPr>
              <w:t>Документ</w:t>
            </w:r>
            <w:proofErr w:type="gramEnd"/>
            <w:r>
              <w:rPr>
                <w:sz w:val="22"/>
                <w:szCs w:val="22"/>
              </w:rPr>
              <w:t xml:space="preserve">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pPr>
              <w:pStyle w:val="afffb"/>
              <w:ind w:firstLine="244"/>
              <w:jc w:val="both"/>
              <w:rPr>
                <w:b/>
                <w:i/>
                <w:sz w:val="22"/>
                <w:szCs w:val="22"/>
              </w:rPr>
            </w:pPr>
            <w:r>
              <w:rPr>
                <w:b/>
                <w:i/>
                <w:sz w:val="22"/>
                <w:szCs w:val="22"/>
              </w:rPr>
              <w:t>18.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pPr>
              <w:spacing w:after="120"/>
              <w:ind w:firstLine="218"/>
              <w:jc w:val="both"/>
              <w:rPr>
                <w:sz w:val="22"/>
                <w:szCs w:val="22"/>
              </w:rPr>
            </w:pPr>
            <w:r>
              <w:rPr>
                <w:sz w:val="22"/>
                <w:szCs w:val="22"/>
              </w:rPr>
              <w:t xml:space="preserve">- </w:t>
            </w:r>
            <w:proofErr w:type="gramStart"/>
            <w:r>
              <w:rPr>
                <w:sz w:val="22"/>
                <w:szCs w:val="22"/>
              </w:rPr>
              <w:t>скан-копии</w:t>
            </w:r>
            <w:proofErr w:type="gramEnd"/>
            <w:r>
              <w:rPr>
                <w:sz w:val="22"/>
                <w:szCs w:val="22"/>
              </w:rPr>
              <w:t xml:space="preserve"> специальных лицензий и разрешений в области проведения строительных работ на объектах электроэнергетики и на опасных производственных объектах;</w:t>
            </w:r>
          </w:p>
          <w:p>
            <w:pPr>
              <w:spacing w:after="120"/>
              <w:ind w:firstLine="218"/>
              <w:jc w:val="both"/>
              <w:rPr>
                <w:sz w:val="22"/>
                <w:szCs w:val="22"/>
              </w:rPr>
            </w:pPr>
            <w:r>
              <w:rPr>
                <w:sz w:val="22"/>
                <w:szCs w:val="22"/>
              </w:rPr>
              <w:t xml:space="preserve">- </w:t>
            </w:r>
            <w:proofErr w:type="gramStart"/>
            <w:r>
              <w:rPr>
                <w:sz w:val="22"/>
                <w:szCs w:val="22"/>
              </w:rPr>
              <w:t>скан-копии</w:t>
            </w:r>
            <w:proofErr w:type="gramEnd"/>
            <w:r>
              <w:rPr>
                <w:sz w:val="22"/>
                <w:szCs w:val="22"/>
              </w:rPr>
              <w:t xml:space="preserve">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w:t>
            </w:r>
          </w:p>
          <w:p>
            <w:pPr>
              <w:spacing w:after="120"/>
              <w:ind w:firstLine="218"/>
              <w:jc w:val="both"/>
              <w:rPr>
                <w:sz w:val="22"/>
                <w:szCs w:val="22"/>
              </w:rPr>
            </w:pPr>
            <w:r>
              <w:rPr>
                <w:sz w:val="22"/>
                <w:szCs w:val="22"/>
              </w:rPr>
              <w:t xml:space="preserve">- </w:t>
            </w:r>
            <w:proofErr w:type="gramStart"/>
            <w:r>
              <w:rPr>
                <w:sz w:val="22"/>
                <w:szCs w:val="22"/>
              </w:rPr>
              <w:t>скан-копии</w:t>
            </w:r>
            <w:proofErr w:type="gramEnd"/>
            <w:r>
              <w:rPr>
                <w:sz w:val="22"/>
                <w:szCs w:val="22"/>
              </w:rPr>
              <w:t xml:space="preserve"> документов, подтверждающих соблюдение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pPr>
              <w:spacing w:after="120"/>
              <w:ind w:firstLine="218"/>
              <w:jc w:val="both"/>
              <w:rPr>
                <w:b/>
                <w:i/>
                <w:sz w:val="22"/>
                <w:szCs w:val="22"/>
              </w:rPr>
            </w:pPr>
            <w:r>
              <w:rPr>
                <w:b/>
                <w:i/>
                <w:sz w:val="22"/>
                <w:szCs w:val="22"/>
              </w:rPr>
              <w:t>19. Скан-копию платежного поручение (квитанция), подтверждающие факт внесения денежных сре</w:t>
            </w:r>
            <w:proofErr w:type="gramStart"/>
            <w:r>
              <w:rPr>
                <w:b/>
                <w:i/>
                <w:sz w:val="22"/>
                <w:szCs w:val="22"/>
              </w:rPr>
              <w:t>дств в к</w:t>
            </w:r>
            <w:proofErr w:type="gramEnd"/>
            <w:r>
              <w:rPr>
                <w:b/>
                <w:i/>
                <w:sz w:val="22"/>
                <w:szCs w:val="22"/>
              </w:rPr>
              <w:t>ачестве обеспечения заявки на участие в запросе предложений.</w:t>
            </w:r>
          </w:p>
          <w:p>
            <w:pPr>
              <w:spacing w:after="120"/>
              <w:ind w:firstLine="218"/>
              <w:jc w:val="both"/>
              <w:rPr>
                <w:b/>
                <w:i/>
                <w:sz w:val="22"/>
                <w:szCs w:val="22"/>
              </w:rPr>
            </w:pPr>
            <w:r>
              <w:rPr>
                <w:b/>
                <w:i/>
                <w:sz w:val="22"/>
                <w:szCs w:val="22"/>
              </w:rPr>
              <w:t>20. Опись документов заявки.</w:t>
            </w:r>
          </w:p>
          <w:p>
            <w:pPr>
              <w:pStyle w:val="afffb"/>
              <w:ind w:firstLine="244"/>
              <w:jc w:val="both"/>
              <w:rPr>
                <w:sz w:val="22"/>
                <w:szCs w:val="22"/>
              </w:rPr>
            </w:pPr>
          </w:p>
          <w:p>
            <w:pPr>
              <w:widowControl w:val="0"/>
              <w:tabs>
                <w:tab w:val="left" w:pos="720"/>
              </w:tabs>
              <w:autoSpaceDE w:val="0"/>
              <w:autoSpaceDN w:val="0"/>
              <w:adjustRightInd w:val="0"/>
              <w:ind w:firstLine="218"/>
              <w:jc w:val="both"/>
              <w:rPr>
                <w:sz w:val="22"/>
                <w:szCs w:val="22"/>
              </w:rPr>
            </w:pPr>
            <w:r>
              <w:rPr>
                <w:sz w:val="22"/>
                <w:szCs w:val="22"/>
              </w:rPr>
              <w:t>Все документы представляются участником процедуры закупки на русском языке. Входящие в котировочную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22" w:history="1">
              <w:r>
                <w:rPr>
                  <w:rStyle w:val="afa"/>
                  <w:rFonts w:eastAsia="Arial Unicode MS"/>
                  <w:sz w:val="22"/>
                  <w:szCs w:val="22"/>
                </w:rPr>
                <w:t>www.a-k-d.ru</w:t>
              </w:r>
            </w:hyperlink>
            <w:r>
              <w:rPr>
                <w:sz w:val="22"/>
                <w:szCs w:val="22"/>
              </w:rPr>
              <w:t>».</w:t>
            </w:r>
          </w:p>
          <w:p>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w:t>
            </w:r>
            <w:proofErr w:type="gramStart"/>
            <w:r>
              <w:rPr>
                <w:b/>
                <w:sz w:val="22"/>
                <w:szCs w:val="22"/>
              </w:rPr>
              <w:t>в составе заявки на участие в запросе предложений в соответствии с правилами</w:t>
            </w:r>
            <w:proofErr w:type="gramEnd"/>
            <w:r>
              <w:rPr>
                <w:b/>
                <w:sz w:val="22"/>
                <w:szCs w:val="22"/>
              </w:rPr>
              <w:t xml:space="preserve">, предусмотренными настоящим пунктом. </w:t>
            </w:r>
          </w:p>
          <w:p>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trPr>
          <w:trHeight w:val="792"/>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13.1</w:t>
            </w:r>
          </w:p>
        </w:tc>
        <w:tc>
          <w:tcPr>
            <w:tcW w:w="2679" w:type="dxa"/>
            <w:tcBorders>
              <w:top w:val="single" w:sz="6" w:space="0" w:color="auto"/>
              <w:left w:val="single" w:sz="6" w:space="0" w:color="auto"/>
              <w:bottom w:val="single" w:sz="6" w:space="0" w:color="auto"/>
              <w:right w:val="single" w:sz="6" w:space="0" w:color="auto"/>
            </w:tcBorders>
          </w:tcPr>
          <w:p>
            <w:pPr>
              <w:rPr>
                <w:b/>
                <w:spacing w:val="-6"/>
                <w:sz w:val="22"/>
                <w:szCs w:val="22"/>
              </w:rPr>
            </w:pPr>
            <w:r>
              <w:rPr>
                <w:b/>
                <w:spacing w:val="-6"/>
                <w:sz w:val="22"/>
                <w:szCs w:val="22"/>
              </w:rPr>
              <w:t>Альтернативные предложения:</w:t>
            </w:r>
          </w:p>
          <w:p>
            <w:pPr>
              <w:rPr>
                <w:b/>
                <w:sz w:val="22"/>
                <w:szCs w:val="22"/>
              </w:rPr>
            </w:pPr>
            <w:r>
              <w:rPr>
                <w:b/>
                <w:spacing w:val="-6"/>
                <w:sz w:val="22"/>
                <w:szCs w:val="22"/>
              </w:rPr>
              <w:t>Возможность подачи</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p>
          <w:p>
            <w:pPr>
              <w:ind w:firstLine="244"/>
              <w:jc w:val="both"/>
              <w:rPr>
                <w:sz w:val="22"/>
                <w:szCs w:val="22"/>
              </w:rPr>
            </w:pPr>
            <w:r>
              <w:rPr>
                <w:sz w:val="22"/>
                <w:szCs w:val="22"/>
              </w:rPr>
              <w:t>Не допускаются</w:t>
            </w:r>
          </w:p>
        </w:tc>
      </w:tr>
      <w:tr>
        <w:trPr>
          <w:trHeight w:val="196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14</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Порядок подачи заявок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Заявки на участие в запросе предложений подаются в электронном виде на торговую площадку www.a-k-d.ru</w:t>
            </w:r>
          </w:p>
          <w:p>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pPr>
              <w:ind w:firstLine="244"/>
              <w:jc w:val="both"/>
              <w:rPr>
                <w:sz w:val="22"/>
                <w:szCs w:val="22"/>
              </w:rPr>
            </w:pPr>
            <w:r>
              <w:rPr>
                <w:sz w:val="22"/>
                <w:szCs w:val="22"/>
              </w:rPr>
              <w:t xml:space="preserve">Заявки на участие в запросе предложений подаются </w:t>
            </w:r>
            <w:proofErr w:type="gramStart"/>
            <w:r>
              <w:rPr>
                <w:sz w:val="22"/>
                <w:szCs w:val="22"/>
              </w:rPr>
              <w:t>с момента опубликования Извещения о проведении запроса предложений до открытия доступа к поданным в форме</w:t>
            </w:r>
            <w:proofErr w:type="gramEnd"/>
            <w:r>
              <w:rPr>
                <w:sz w:val="22"/>
                <w:szCs w:val="22"/>
              </w:rPr>
              <w:t xml:space="preserve"> электронных документов заявкам  на участие в запросе предложений. </w:t>
            </w:r>
          </w:p>
        </w:tc>
      </w:tr>
      <w:tr>
        <w:trPr>
          <w:trHeight w:val="1682"/>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15</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Дата начала и окончания </w:t>
            </w:r>
            <w:proofErr w:type="gramStart"/>
            <w:r>
              <w:rPr>
                <w:b/>
                <w:sz w:val="22"/>
                <w:szCs w:val="22"/>
              </w:rPr>
              <w:t>срока предоставления разъяснений положений запроса предложений</w:t>
            </w:r>
            <w:proofErr w:type="gramEnd"/>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 xml:space="preserve">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w:t>
            </w:r>
            <w:proofErr w:type="gramStart"/>
            <w:r>
              <w:rPr>
                <w:sz w:val="22"/>
                <w:szCs w:val="22"/>
              </w:rPr>
              <w:t>разместить ответ</w:t>
            </w:r>
            <w:proofErr w:type="gramEnd"/>
            <w:r>
              <w:rPr>
                <w:sz w:val="22"/>
                <w:szCs w:val="22"/>
              </w:rPr>
              <w:t xml:space="preserve">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trPr>
          <w:trHeight w:val="907"/>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16</w:t>
            </w:r>
          </w:p>
        </w:tc>
        <w:tc>
          <w:tcPr>
            <w:tcW w:w="2679" w:type="dxa"/>
            <w:tcBorders>
              <w:top w:val="single" w:sz="6" w:space="0" w:color="auto"/>
              <w:left w:val="single" w:sz="6" w:space="0" w:color="auto"/>
              <w:bottom w:val="single" w:sz="6" w:space="0" w:color="auto"/>
              <w:right w:val="single" w:sz="6" w:space="0" w:color="auto"/>
            </w:tcBorders>
          </w:tcPr>
          <w:p>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6817" w:type="dxa"/>
            <w:tcBorders>
              <w:top w:val="single" w:sz="6" w:space="0" w:color="auto"/>
              <w:left w:val="single" w:sz="6" w:space="0" w:color="auto"/>
              <w:bottom w:val="single" w:sz="6" w:space="0" w:color="auto"/>
              <w:right w:val="single" w:sz="6" w:space="0" w:color="auto"/>
            </w:tcBorders>
          </w:tcPr>
          <w:p>
            <w:pPr>
              <w:tabs>
                <w:tab w:val="left" w:pos="5520"/>
              </w:tabs>
              <w:ind w:firstLine="244"/>
              <w:rPr>
                <w:sz w:val="22"/>
                <w:szCs w:val="22"/>
              </w:rPr>
            </w:pPr>
            <w:r>
              <w:rPr>
                <w:sz w:val="22"/>
                <w:szCs w:val="22"/>
              </w:rPr>
              <w:t>­ денежные средства в размере 5 (пяти) процентов от начальной (максимальной) цены договора</w:t>
            </w:r>
          </w:p>
          <w:p>
            <w:pPr>
              <w:tabs>
                <w:tab w:val="left" w:pos="5520"/>
              </w:tabs>
              <w:ind w:firstLine="244"/>
              <w:rPr>
                <w:sz w:val="22"/>
                <w:szCs w:val="22"/>
              </w:rPr>
            </w:pPr>
            <w:r>
              <w:rPr>
                <w:sz w:val="22"/>
                <w:szCs w:val="22"/>
              </w:rPr>
              <w:t>­ российский рубль</w:t>
            </w:r>
          </w:p>
          <w:p>
            <w:pPr>
              <w:tabs>
                <w:tab w:val="left" w:pos="5520"/>
              </w:tabs>
              <w:ind w:firstLine="244"/>
              <w:jc w:val="both"/>
              <w:rPr>
                <w:sz w:val="22"/>
                <w:szCs w:val="22"/>
              </w:rPr>
            </w:pPr>
            <w:r>
              <w:rPr>
                <w:sz w:val="22"/>
                <w:szCs w:val="22"/>
              </w:rPr>
              <w:t>17 872 (Семнадцать тысяч восемьсот семьдесят два) рубля 25 копеек.</w:t>
            </w:r>
          </w:p>
          <w:p>
            <w:pPr>
              <w:tabs>
                <w:tab w:val="left" w:pos="2545"/>
              </w:tabs>
              <w:ind w:firstLine="244"/>
              <w:rPr>
                <w:sz w:val="22"/>
                <w:szCs w:val="22"/>
              </w:rPr>
            </w:pPr>
            <w:r>
              <w:rPr>
                <w:sz w:val="22"/>
                <w:szCs w:val="22"/>
              </w:rPr>
              <w:tab/>
            </w:r>
          </w:p>
          <w:p>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pPr>
              <w:tabs>
                <w:tab w:val="left" w:pos="5520"/>
              </w:tabs>
              <w:ind w:firstLine="244"/>
              <w:jc w:val="both"/>
              <w:rPr>
                <w:sz w:val="22"/>
                <w:szCs w:val="22"/>
              </w:rPr>
            </w:pPr>
            <w:r>
              <w:rPr>
                <w:sz w:val="22"/>
                <w:szCs w:val="22"/>
              </w:rPr>
              <w:t xml:space="preserve">Юридический адрес: 607190, г. Саров, </w:t>
            </w:r>
            <w:proofErr w:type="gramStart"/>
            <w:r>
              <w:rPr>
                <w:sz w:val="22"/>
                <w:szCs w:val="22"/>
              </w:rPr>
              <w:t>Нижегородской</w:t>
            </w:r>
            <w:proofErr w:type="gramEnd"/>
            <w:r>
              <w:rPr>
                <w:sz w:val="22"/>
                <w:szCs w:val="22"/>
              </w:rPr>
              <w:t xml:space="preserve"> обл., пр-т Мира, 6;   </w:t>
            </w:r>
          </w:p>
          <w:p>
            <w:pPr>
              <w:tabs>
                <w:tab w:val="left" w:pos="5520"/>
              </w:tabs>
              <w:ind w:firstLine="244"/>
              <w:jc w:val="both"/>
              <w:rPr>
                <w:sz w:val="22"/>
                <w:szCs w:val="22"/>
              </w:rPr>
            </w:pPr>
            <w:r>
              <w:rPr>
                <w:sz w:val="22"/>
                <w:szCs w:val="22"/>
              </w:rPr>
              <w:t xml:space="preserve">Почтовый адрес: 607190, г. Саров, </w:t>
            </w:r>
            <w:proofErr w:type="gramStart"/>
            <w:r>
              <w:rPr>
                <w:sz w:val="22"/>
                <w:szCs w:val="22"/>
              </w:rPr>
              <w:t>Нижегородской</w:t>
            </w:r>
            <w:proofErr w:type="gramEnd"/>
            <w:r>
              <w:rPr>
                <w:sz w:val="22"/>
                <w:szCs w:val="22"/>
              </w:rPr>
              <w:t xml:space="preserve"> обл., пр-т Мира, 34;</w:t>
            </w:r>
          </w:p>
          <w:p>
            <w:pPr>
              <w:tabs>
                <w:tab w:val="left" w:pos="5520"/>
              </w:tabs>
              <w:ind w:firstLine="244"/>
              <w:jc w:val="both"/>
              <w:rPr>
                <w:sz w:val="22"/>
                <w:szCs w:val="22"/>
              </w:rPr>
            </w:pPr>
            <w:r>
              <w:rPr>
                <w:sz w:val="22"/>
                <w:szCs w:val="22"/>
              </w:rPr>
              <w:t>ИНН 5254082550</w:t>
            </w:r>
          </w:p>
          <w:p>
            <w:pPr>
              <w:tabs>
                <w:tab w:val="left" w:pos="5520"/>
              </w:tabs>
              <w:ind w:firstLine="244"/>
              <w:jc w:val="both"/>
              <w:rPr>
                <w:sz w:val="22"/>
                <w:szCs w:val="22"/>
              </w:rPr>
            </w:pPr>
            <w:r>
              <w:rPr>
                <w:sz w:val="22"/>
                <w:szCs w:val="22"/>
              </w:rPr>
              <w:t>КПП525401001</w:t>
            </w:r>
          </w:p>
          <w:p>
            <w:pPr>
              <w:tabs>
                <w:tab w:val="left" w:pos="5520"/>
              </w:tabs>
              <w:ind w:firstLine="244"/>
              <w:jc w:val="both"/>
              <w:rPr>
                <w:sz w:val="22"/>
                <w:szCs w:val="22"/>
              </w:rPr>
            </w:pPr>
            <w:r>
              <w:rPr>
                <w:sz w:val="22"/>
                <w:szCs w:val="22"/>
              </w:rPr>
              <w:t>ОАО «АКБ Саровбизнесбанк» г. Саров</w:t>
            </w:r>
          </w:p>
          <w:p>
            <w:pPr>
              <w:tabs>
                <w:tab w:val="left" w:pos="5520"/>
              </w:tabs>
              <w:ind w:firstLine="244"/>
              <w:jc w:val="both"/>
              <w:rPr>
                <w:sz w:val="22"/>
                <w:szCs w:val="22"/>
              </w:rPr>
            </w:pPr>
            <w:proofErr w:type="gramStart"/>
            <w:r>
              <w:rPr>
                <w:sz w:val="22"/>
                <w:szCs w:val="22"/>
              </w:rPr>
              <w:t>р</w:t>
            </w:r>
            <w:proofErr w:type="gramEnd"/>
            <w:r>
              <w:rPr>
                <w:sz w:val="22"/>
                <w:szCs w:val="22"/>
              </w:rPr>
              <w:t xml:space="preserve">/сч 40702810300000003031  </w:t>
            </w:r>
          </w:p>
          <w:p>
            <w:pPr>
              <w:tabs>
                <w:tab w:val="left" w:pos="5520"/>
              </w:tabs>
              <w:ind w:firstLine="244"/>
              <w:jc w:val="both"/>
              <w:rPr>
                <w:sz w:val="22"/>
                <w:szCs w:val="22"/>
              </w:rPr>
            </w:pPr>
            <w:r>
              <w:rPr>
                <w:sz w:val="22"/>
                <w:szCs w:val="22"/>
              </w:rPr>
              <w:t xml:space="preserve">кор/счет 30101810200000000721 </w:t>
            </w:r>
          </w:p>
          <w:p>
            <w:pPr>
              <w:tabs>
                <w:tab w:val="left" w:pos="5520"/>
              </w:tabs>
              <w:ind w:firstLine="244"/>
              <w:jc w:val="both"/>
              <w:rPr>
                <w:sz w:val="22"/>
                <w:szCs w:val="22"/>
              </w:rPr>
            </w:pPr>
            <w:r>
              <w:rPr>
                <w:sz w:val="22"/>
                <w:szCs w:val="22"/>
              </w:rPr>
              <w:t>БИК 042204721</w:t>
            </w:r>
          </w:p>
          <w:p>
            <w:pPr>
              <w:tabs>
                <w:tab w:val="left" w:pos="5520"/>
              </w:tabs>
              <w:ind w:firstLine="244"/>
              <w:jc w:val="both"/>
              <w:rPr>
                <w:sz w:val="22"/>
                <w:szCs w:val="22"/>
              </w:rPr>
            </w:pPr>
          </w:p>
          <w:p>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pPr>
              <w:tabs>
                <w:tab w:val="left" w:pos="5520"/>
              </w:tabs>
              <w:ind w:firstLine="244"/>
              <w:jc w:val="both"/>
              <w:rPr>
                <w:sz w:val="22"/>
                <w:szCs w:val="22"/>
              </w:rPr>
            </w:pPr>
            <w:proofErr w:type="gramStart"/>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roofErr w:type="gramEnd"/>
          </w:p>
          <w:p>
            <w:pPr>
              <w:tabs>
                <w:tab w:val="left" w:pos="5520"/>
              </w:tabs>
              <w:ind w:firstLine="244"/>
              <w:jc w:val="both"/>
              <w:rPr>
                <w:sz w:val="22"/>
                <w:szCs w:val="22"/>
              </w:rPr>
            </w:pPr>
            <w:r>
              <w:rPr>
                <w:sz w:val="22"/>
                <w:szCs w:val="22"/>
              </w:rPr>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trPr>
          <w:trHeight w:val="2163"/>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17</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Размер и форма обеспечения исполнения договора, срок и порядок его предоставления</w:t>
            </w:r>
          </w:p>
          <w:p>
            <w:pPr>
              <w:jc w:val="both"/>
              <w:rPr>
                <w:sz w:val="22"/>
                <w:szCs w:val="22"/>
              </w:rPr>
            </w:pPr>
          </w:p>
        </w:tc>
        <w:tc>
          <w:tcPr>
            <w:tcW w:w="6817" w:type="dxa"/>
            <w:tcBorders>
              <w:top w:val="single" w:sz="6" w:space="0" w:color="auto"/>
              <w:left w:val="single" w:sz="6" w:space="0" w:color="auto"/>
              <w:bottom w:val="single" w:sz="6" w:space="0" w:color="auto"/>
              <w:right w:val="single" w:sz="6" w:space="0" w:color="auto"/>
            </w:tcBorders>
          </w:tcPr>
          <w:p>
            <w:pPr>
              <w:ind w:firstLine="244"/>
              <w:jc w:val="both"/>
              <w:rPr>
                <w:sz w:val="22"/>
                <w:szCs w:val="22"/>
              </w:rPr>
            </w:pPr>
            <w:r>
              <w:rPr>
                <w:sz w:val="22"/>
                <w:szCs w:val="22"/>
              </w:rPr>
              <w:t>Сумма обеспечения: 10</w:t>
            </w:r>
            <w:r>
              <w:rPr>
                <w:bCs/>
                <w:sz w:val="22"/>
                <w:szCs w:val="22"/>
              </w:rPr>
              <w:t>% от цены Договора,</w:t>
            </w:r>
            <w:r>
              <w:rPr>
                <w:sz w:val="22"/>
                <w:szCs w:val="22"/>
              </w:rPr>
              <w:t xml:space="preserve"> с </w:t>
            </w:r>
            <w:r>
              <w:rPr>
                <w:bCs/>
                <w:sz w:val="22"/>
                <w:szCs w:val="22"/>
              </w:rPr>
              <w:t xml:space="preserve">возможностью продления срока </w:t>
            </w:r>
            <w:r>
              <w:rPr>
                <w:sz w:val="22"/>
                <w:szCs w:val="22"/>
              </w:rPr>
              <w:t>действия безотзывной банковской гарантии и увеличения предела ответственности при условии подписания Сторонами соответствующего</w:t>
            </w:r>
            <w:r>
              <w:rPr>
                <w:bCs/>
                <w:sz w:val="22"/>
                <w:szCs w:val="22"/>
              </w:rPr>
              <w:t xml:space="preserve"> дополнительного соглашения к Договору на изменение условий настоящего Договора.</w:t>
            </w:r>
          </w:p>
          <w:p>
            <w:pPr>
              <w:ind w:firstLine="244"/>
              <w:jc w:val="both"/>
              <w:rPr>
                <w:sz w:val="22"/>
                <w:szCs w:val="22"/>
              </w:rPr>
            </w:pPr>
            <w:r>
              <w:rPr>
                <w:sz w:val="22"/>
                <w:szCs w:val="22"/>
              </w:rPr>
              <w:t>Обеспечение исполнения обязательств по договору должно быть представлено в виде безотзывной банковской гарантии на условиях, указанных в п. 6 настоящей Информационной карты.</w:t>
            </w:r>
          </w:p>
        </w:tc>
      </w:tr>
      <w:tr>
        <w:trPr>
          <w:trHeight w:val="1091"/>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18</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pPr>
              <w:pStyle w:val="afffb"/>
              <w:ind w:firstLine="244"/>
              <w:jc w:val="both"/>
              <w:rPr>
                <w:b/>
                <w:i/>
                <w:sz w:val="22"/>
                <w:szCs w:val="22"/>
              </w:rPr>
            </w:pPr>
            <w:r>
              <w:rPr>
                <w:b/>
                <w:i/>
                <w:sz w:val="22"/>
                <w:szCs w:val="22"/>
              </w:rPr>
              <w:t xml:space="preserve"> </w:t>
            </w:r>
            <w:r>
              <w:rPr>
                <w:b/>
                <w:i/>
                <w:sz w:val="22"/>
                <w:szCs w:val="22"/>
                <w:u w:val="single"/>
              </w:rPr>
              <w:t>«10» июля 2012 г.  в 12 ч.00 мин.</w:t>
            </w:r>
            <w:r>
              <w:rPr>
                <w:b/>
                <w:i/>
                <w:sz w:val="22"/>
                <w:szCs w:val="22"/>
              </w:rPr>
              <w:t xml:space="preserve"> (время московское).</w:t>
            </w:r>
          </w:p>
          <w:p>
            <w:pPr>
              <w:pStyle w:val="afffb"/>
              <w:ind w:firstLine="244"/>
              <w:jc w:val="both"/>
              <w:rPr>
                <w:sz w:val="22"/>
                <w:szCs w:val="22"/>
              </w:rPr>
            </w:pPr>
          </w:p>
          <w:p>
            <w:pPr>
              <w:pStyle w:val="afffb"/>
              <w:ind w:firstLine="244"/>
              <w:jc w:val="both"/>
              <w:rPr>
                <w:sz w:val="22"/>
                <w:szCs w:val="22"/>
              </w:rPr>
            </w:pPr>
            <w:r>
              <w:rPr>
                <w:sz w:val="22"/>
                <w:szCs w:val="22"/>
              </w:rPr>
              <w:t>Дата и время рассмотрения заявок:</w:t>
            </w:r>
          </w:p>
          <w:p>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Pr>
                <w:b/>
                <w:i/>
                <w:sz w:val="22"/>
                <w:szCs w:val="22"/>
                <w:u w:val="single"/>
              </w:rPr>
              <w:t>«13» июля 2012г. 10 час. 00 мин.</w:t>
            </w:r>
            <w:r>
              <w:rPr>
                <w:b/>
                <w:i/>
                <w:sz w:val="22"/>
                <w:szCs w:val="22"/>
              </w:rPr>
              <w:t xml:space="preserve"> (время московское).</w:t>
            </w:r>
          </w:p>
          <w:p>
            <w:pPr>
              <w:pStyle w:val="afffb"/>
              <w:ind w:firstLine="244"/>
              <w:jc w:val="both"/>
              <w:rPr>
                <w:sz w:val="22"/>
                <w:szCs w:val="22"/>
              </w:rPr>
            </w:pPr>
          </w:p>
          <w:p>
            <w:pPr>
              <w:pStyle w:val="afffb"/>
              <w:ind w:firstLine="244"/>
              <w:jc w:val="both"/>
              <w:rPr>
                <w:sz w:val="22"/>
                <w:szCs w:val="22"/>
              </w:rPr>
            </w:pPr>
            <w:r>
              <w:rPr>
                <w:sz w:val="22"/>
                <w:szCs w:val="22"/>
              </w:rPr>
              <w:t>Дата и время подведения итогов запроса предложений:</w:t>
            </w:r>
          </w:p>
          <w:p>
            <w:pPr>
              <w:pStyle w:val="afffb"/>
              <w:ind w:firstLine="244"/>
              <w:jc w:val="both"/>
              <w:rPr>
                <w:sz w:val="22"/>
                <w:szCs w:val="22"/>
              </w:rPr>
            </w:pPr>
            <w:r>
              <w:rPr>
                <w:b/>
                <w:i/>
                <w:sz w:val="22"/>
                <w:szCs w:val="22"/>
              </w:rPr>
              <w:t>не позднее</w:t>
            </w:r>
            <w:r>
              <w:rPr>
                <w:sz w:val="22"/>
                <w:szCs w:val="22"/>
              </w:rPr>
              <w:t xml:space="preserve"> </w:t>
            </w:r>
            <w:r>
              <w:rPr>
                <w:b/>
                <w:i/>
                <w:sz w:val="22"/>
                <w:szCs w:val="22"/>
                <w:u w:val="single"/>
              </w:rPr>
              <w:t>«17» июля 2012г. 14 час. 00 мин.</w:t>
            </w:r>
            <w:r>
              <w:rPr>
                <w:b/>
                <w:i/>
                <w:sz w:val="22"/>
                <w:szCs w:val="22"/>
              </w:rPr>
              <w:t xml:space="preserve"> (время московское).</w:t>
            </w:r>
          </w:p>
          <w:p>
            <w:pPr>
              <w:pStyle w:val="afffb"/>
              <w:ind w:firstLine="244"/>
              <w:jc w:val="both"/>
              <w:rPr>
                <w:sz w:val="22"/>
                <w:szCs w:val="22"/>
              </w:rPr>
            </w:pPr>
            <w:r>
              <w:rPr>
                <w:sz w:val="22"/>
                <w:szCs w:val="22"/>
              </w:rPr>
              <w:t xml:space="preserve"> </w:t>
            </w:r>
          </w:p>
        </w:tc>
      </w:tr>
      <w:tr>
        <w:trPr>
          <w:trHeight w:val="1133"/>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19</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pacing w:val="-6"/>
                <w:sz w:val="22"/>
                <w:szCs w:val="22"/>
              </w:rPr>
              <w:t>Привлечение субподрядчиков, соисполнителей</w:t>
            </w:r>
          </w:p>
        </w:tc>
        <w:tc>
          <w:tcPr>
            <w:tcW w:w="6817" w:type="dxa"/>
            <w:tcBorders>
              <w:top w:val="single" w:sz="6" w:space="0" w:color="auto"/>
              <w:left w:val="single" w:sz="6" w:space="0" w:color="auto"/>
              <w:bottom w:val="single" w:sz="6" w:space="0" w:color="auto"/>
              <w:right w:val="single" w:sz="6" w:space="0" w:color="auto"/>
            </w:tcBorders>
            <w:shd w:val="clear" w:color="auto" w:fill="auto"/>
          </w:tcPr>
          <w:p>
            <w:pPr>
              <w:ind w:firstLine="244"/>
              <w:rPr>
                <w:sz w:val="22"/>
                <w:szCs w:val="22"/>
              </w:rPr>
            </w:pPr>
            <w:r>
              <w:rPr>
                <w:spacing w:val="-6"/>
                <w:sz w:val="22"/>
                <w:szCs w:val="22"/>
              </w:rPr>
              <w:t>Не допускается</w:t>
            </w:r>
          </w:p>
        </w:tc>
      </w:tr>
      <w:tr>
        <w:trPr>
          <w:trHeight w:val="907"/>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20</w:t>
            </w:r>
          </w:p>
        </w:tc>
        <w:tc>
          <w:tcPr>
            <w:tcW w:w="2679" w:type="dxa"/>
            <w:tcBorders>
              <w:top w:val="single" w:sz="6" w:space="0" w:color="auto"/>
              <w:left w:val="single" w:sz="6" w:space="0" w:color="auto"/>
              <w:bottom w:val="single" w:sz="6" w:space="0" w:color="auto"/>
              <w:right w:val="single" w:sz="6" w:space="0" w:color="auto"/>
            </w:tcBorders>
          </w:tcPr>
          <w:p>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pPr>
              <w:rPr>
                <w:b/>
                <w:spacing w:val="-6"/>
                <w:sz w:val="22"/>
                <w:szCs w:val="22"/>
              </w:rPr>
            </w:pPr>
          </w:p>
        </w:tc>
        <w:tc>
          <w:tcPr>
            <w:tcW w:w="6817" w:type="dxa"/>
            <w:tcBorders>
              <w:top w:val="single" w:sz="6" w:space="0" w:color="auto"/>
              <w:left w:val="single" w:sz="6" w:space="0" w:color="auto"/>
              <w:bottom w:val="single" w:sz="6" w:space="0" w:color="auto"/>
              <w:right w:val="single" w:sz="6" w:space="0" w:color="auto"/>
            </w:tcBorders>
            <w:shd w:val="clear" w:color="auto" w:fill="auto"/>
          </w:tcPr>
          <w:p>
            <w:pPr>
              <w:ind w:firstLine="244"/>
              <w:rPr>
                <w:spacing w:val="-6"/>
                <w:sz w:val="22"/>
                <w:szCs w:val="22"/>
              </w:rPr>
            </w:pPr>
            <w:r>
              <w:rPr>
                <w:spacing w:val="-6"/>
                <w:sz w:val="22"/>
                <w:szCs w:val="22"/>
              </w:rPr>
              <w:t>Не требуется</w:t>
            </w:r>
          </w:p>
        </w:tc>
      </w:tr>
      <w:tr>
        <w:trPr>
          <w:trHeight w:val="907"/>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21</w:t>
            </w:r>
          </w:p>
        </w:tc>
        <w:tc>
          <w:tcPr>
            <w:tcW w:w="2679" w:type="dxa"/>
            <w:tcBorders>
              <w:top w:val="single" w:sz="6" w:space="0" w:color="auto"/>
              <w:left w:val="single" w:sz="6" w:space="0" w:color="auto"/>
              <w:bottom w:val="single" w:sz="6" w:space="0" w:color="auto"/>
              <w:right w:val="single" w:sz="6" w:space="0" w:color="auto"/>
            </w:tcBorders>
          </w:tcPr>
          <w:p>
            <w:pPr>
              <w:rPr>
                <w:b/>
                <w:spacing w:val="-6"/>
                <w:sz w:val="22"/>
                <w:szCs w:val="22"/>
              </w:rPr>
            </w:pPr>
            <w:r>
              <w:rPr>
                <w:b/>
                <w:spacing w:val="-6"/>
                <w:sz w:val="22"/>
                <w:szCs w:val="22"/>
              </w:rPr>
              <w:t>Требования к выполняемым работам, оказываемым услугам</w:t>
            </w:r>
          </w:p>
        </w:tc>
        <w:tc>
          <w:tcPr>
            <w:tcW w:w="6817" w:type="dxa"/>
            <w:tcBorders>
              <w:top w:val="single" w:sz="6" w:space="0" w:color="auto"/>
              <w:left w:val="single" w:sz="6" w:space="0" w:color="auto"/>
              <w:bottom w:val="single" w:sz="6" w:space="0" w:color="auto"/>
              <w:right w:val="single" w:sz="6" w:space="0" w:color="auto"/>
            </w:tcBorders>
            <w:shd w:val="clear" w:color="auto" w:fill="auto"/>
          </w:tcPr>
          <w:p>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pPr>
              <w:ind w:firstLine="244"/>
              <w:rPr>
                <w:spacing w:val="-6"/>
                <w:sz w:val="22"/>
                <w:szCs w:val="22"/>
              </w:rPr>
            </w:pPr>
          </w:p>
        </w:tc>
      </w:tr>
      <w:tr>
        <w:trPr>
          <w:trHeight w:val="835"/>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22</w:t>
            </w:r>
          </w:p>
        </w:tc>
        <w:tc>
          <w:tcPr>
            <w:tcW w:w="9496" w:type="dxa"/>
            <w:gridSpan w:val="2"/>
            <w:tcBorders>
              <w:top w:val="single" w:sz="6" w:space="0" w:color="auto"/>
              <w:left w:val="single" w:sz="6" w:space="0" w:color="auto"/>
              <w:bottom w:val="single" w:sz="6" w:space="0" w:color="auto"/>
              <w:right w:val="single" w:sz="6" w:space="0" w:color="auto"/>
            </w:tcBorders>
          </w:tcPr>
          <w:p>
            <w:pPr>
              <w:rPr>
                <w:sz w:val="22"/>
                <w:szCs w:val="22"/>
              </w:rPr>
            </w:pPr>
          </w:p>
          <w:tbl>
            <w:tblPr>
              <w:tblW w:w="5000" w:type="pct"/>
              <w:tblCellMar>
                <w:left w:w="40" w:type="dxa"/>
                <w:right w:w="40" w:type="dxa"/>
              </w:tblCellMar>
              <w:tblLook w:val="04A0" w:firstRow="1" w:lastRow="0" w:firstColumn="1" w:lastColumn="0" w:noHBand="0" w:noVBand="1"/>
            </w:tblPr>
            <w:tblGrid>
              <w:gridCol w:w="938"/>
              <w:gridCol w:w="1719"/>
              <w:gridCol w:w="5302"/>
              <w:gridCol w:w="1441"/>
            </w:tblGrid>
            <w:tr>
              <w:trPr>
                <w:trHeight w:val="418"/>
              </w:trPr>
              <w:tc>
                <w:tcPr>
                  <w:tcW w:w="5000" w:type="pct"/>
                  <w:gridSpan w:val="4"/>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trPr>
                <w:trHeight w:val="833"/>
              </w:trPr>
              <w:tc>
                <w:tcPr>
                  <w:tcW w:w="457" w:type="pct"/>
                  <w:tcBorders>
                    <w:top w:val="single" w:sz="6" w:space="0" w:color="auto"/>
                    <w:left w:val="single" w:sz="6" w:space="0" w:color="auto"/>
                    <w:bottom w:val="single" w:sz="6" w:space="0" w:color="auto"/>
                    <w:right w:val="single" w:sz="6" w:space="0" w:color="auto"/>
                  </w:tcBorders>
                </w:tcPr>
                <w:p>
                  <w:pPr>
                    <w:jc w:val="center"/>
                    <w:rPr>
                      <w:sz w:val="22"/>
                      <w:szCs w:val="22"/>
                    </w:rPr>
                  </w:pPr>
                  <w:r>
                    <w:rPr>
                      <w:sz w:val="22"/>
                      <w:szCs w:val="22"/>
                    </w:rPr>
                    <w:t>Номер критерия</w:t>
                  </w:r>
                </w:p>
              </w:tc>
              <w:tc>
                <w:tcPr>
                  <w:tcW w:w="929" w:type="pct"/>
                  <w:tcBorders>
                    <w:top w:val="single" w:sz="6" w:space="0" w:color="auto"/>
                    <w:left w:val="single" w:sz="6" w:space="0" w:color="auto"/>
                    <w:bottom w:val="single" w:sz="6" w:space="0" w:color="auto"/>
                    <w:right w:val="single" w:sz="6" w:space="0" w:color="auto"/>
                  </w:tcBorders>
                </w:tcPr>
                <w:p>
                  <w:pPr>
                    <w:jc w:val="center"/>
                    <w:rPr>
                      <w:sz w:val="22"/>
                      <w:szCs w:val="22"/>
                    </w:rPr>
                  </w:pPr>
                  <w:r>
                    <w:rPr>
                      <w:sz w:val="22"/>
                      <w:szCs w:val="22"/>
                    </w:rPr>
                    <w:t>Критерии оценки заявок на участие в запросе предложений</w:t>
                  </w:r>
                </w:p>
              </w:tc>
              <w:tc>
                <w:tcPr>
                  <w:tcW w:w="2834" w:type="pct"/>
                  <w:tcBorders>
                    <w:top w:val="single" w:sz="6" w:space="0" w:color="auto"/>
                    <w:left w:val="single" w:sz="6" w:space="0" w:color="auto"/>
                    <w:bottom w:val="single" w:sz="6" w:space="0" w:color="auto"/>
                    <w:right w:val="single" w:sz="6" w:space="0" w:color="auto"/>
                  </w:tcBorders>
                </w:tcPr>
                <w:p>
                  <w:pPr>
                    <w:jc w:val="center"/>
                    <w:rPr>
                      <w:sz w:val="22"/>
                      <w:szCs w:val="22"/>
                    </w:rPr>
                  </w:pPr>
                  <w:r>
                    <w:rPr>
                      <w:sz w:val="22"/>
                      <w:szCs w:val="22"/>
                    </w:rPr>
                    <w:t>Содержание критериев оценки заявок на участие в запросе предложений</w:t>
                  </w:r>
                </w:p>
              </w:tc>
              <w:tc>
                <w:tcPr>
                  <w:tcW w:w="780" w:type="pct"/>
                  <w:tcBorders>
                    <w:top w:val="single" w:sz="6" w:space="0" w:color="auto"/>
                    <w:left w:val="single" w:sz="6" w:space="0" w:color="auto"/>
                    <w:bottom w:val="single" w:sz="6" w:space="0" w:color="auto"/>
                    <w:right w:val="single" w:sz="6" w:space="0" w:color="auto"/>
                  </w:tcBorders>
                </w:tcPr>
                <w:p>
                  <w:pPr>
                    <w:jc w:val="center"/>
                    <w:rPr>
                      <w:sz w:val="22"/>
                      <w:szCs w:val="22"/>
                    </w:rPr>
                  </w:pPr>
                  <w:r>
                    <w:rPr>
                      <w:sz w:val="22"/>
                      <w:szCs w:val="22"/>
                    </w:rPr>
                    <w:t>Значимость критериев</w:t>
                  </w:r>
                </w:p>
                <w:p>
                  <w:pPr>
                    <w:ind w:right="101"/>
                    <w:jc w:val="center"/>
                    <w:rPr>
                      <w:sz w:val="22"/>
                      <w:szCs w:val="22"/>
                    </w:rPr>
                  </w:pPr>
                  <w:r>
                    <w:rPr>
                      <w:sz w:val="22"/>
                      <w:szCs w:val="22"/>
                    </w:rPr>
                    <w:t>оценки заявок на участие в запросе предложений в процентах.</w:t>
                  </w:r>
                </w:p>
              </w:tc>
            </w:tr>
            <w:tr>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pPr>
                    <w:rPr>
                      <w:b/>
                      <w:i/>
                      <w:sz w:val="22"/>
                      <w:szCs w:val="22"/>
                    </w:rPr>
                  </w:pPr>
                  <w:r>
                    <w:rPr>
                      <w:b/>
                      <w:i/>
                      <w:sz w:val="22"/>
                      <w:szCs w:val="22"/>
                    </w:rPr>
                    <w:t>Ценовые критерии</w:t>
                  </w:r>
                </w:p>
              </w:tc>
            </w:tr>
            <w:tr>
              <w:trPr>
                <w:trHeight w:val="1955"/>
              </w:trPr>
              <w:tc>
                <w:tcPr>
                  <w:tcW w:w="457" w:type="pct"/>
                  <w:tcBorders>
                    <w:top w:val="single" w:sz="6" w:space="0" w:color="auto"/>
                    <w:left w:val="single" w:sz="6" w:space="0" w:color="auto"/>
                    <w:bottom w:val="single" w:sz="6" w:space="0" w:color="auto"/>
                    <w:right w:val="single" w:sz="6" w:space="0" w:color="auto"/>
                  </w:tcBorders>
                  <w:vAlign w:val="center"/>
                </w:tcPr>
                <w:p>
                  <w:pPr>
                    <w:rPr>
                      <w:b/>
                      <w:sz w:val="22"/>
                      <w:szCs w:val="22"/>
                    </w:rPr>
                  </w:pPr>
                  <w:r>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pPr>
                    <w:rPr>
                      <w:b/>
                      <w:sz w:val="22"/>
                      <w:szCs w:val="22"/>
                    </w:rPr>
                  </w:pPr>
                  <w:r>
                    <w:rPr>
                      <w:b/>
                      <w:sz w:val="22"/>
                      <w:szCs w:val="22"/>
                    </w:rPr>
                    <w:t>Цена договора</w:t>
                  </w:r>
                </w:p>
              </w:tc>
              <w:tc>
                <w:tcPr>
                  <w:tcW w:w="2834" w:type="pct"/>
                  <w:tcBorders>
                    <w:top w:val="single" w:sz="6" w:space="0" w:color="auto"/>
                    <w:left w:val="single" w:sz="6" w:space="0" w:color="auto"/>
                    <w:bottom w:val="single" w:sz="6" w:space="0" w:color="auto"/>
                    <w:right w:val="single" w:sz="6" w:space="0" w:color="auto"/>
                  </w:tcBorders>
                  <w:vAlign w:val="center"/>
                </w:tcPr>
                <w:p>
                  <w:pPr>
                    <w:rPr>
                      <w:b/>
                      <w:i/>
                      <w:sz w:val="22"/>
                      <w:szCs w:val="22"/>
                    </w:rPr>
                  </w:pPr>
                  <w:proofErr w:type="gramStart"/>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780" w:type="pct"/>
                  <w:tcBorders>
                    <w:top w:val="single" w:sz="6" w:space="0" w:color="auto"/>
                    <w:left w:val="single" w:sz="6" w:space="0" w:color="auto"/>
                    <w:bottom w:val="single" w:sz="6" w:space="0" w:color="auto"/>
                    <w:right w:val="single" w:sz="6" w:space="0" w:color="auto"/>
                  </w:tcBorders>
                  <w:vAlign w:val="center"/>
                </w:tcPr>
                <w:p>
                  <w:pPr>
                    <w:jc w:val="center"/>
                    <w:rPr>
                      <w:b/>
                      <w:i/>
                      <w:sz w:val="22"/>
                      <w:szCs w:val="22"/>
                    </w:rPr>
                  </w:pPr>
                  <w:r>
                    <w:rPr>
                      <w:b/>
                      <w:i/>
                      <w:sz w:val="22"/>
                      <w:szCs w:val="22"/>
                    </w:rPr>
                    <w:t>90</w:t>
                  </w:r>
                </w:p>
              </w:tc>
            </w:tr>
            <w:tr>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pPr>
                    <w:rPr>
                      <w:b/>
                      <w:i/>
                      <w:sz w:val="22"/>
                      <w:szCs w:val="22"/>
                    </w:rPr>
                  </w:pPr>
                  <w:r>
                    <w:rPr>
                      <w:b/>
                      <w:i/>
                      <w:sz w:val="22"/>
                      <w:szCs w:val="22"/>
                    </w:rPr>
                    <w:t>Неценовые критерии</w:t>
                  </w:r>
                </w:p>
              </w:tc>
            </w:tr>
            <w:tr>
              <w:trPr>
                <w:trHeight w:val="743"/>
              </w:trPr>
              <w:tc>
                <w:tcPr>
                  <w:tcW w:w="457" w:type="pct"/>
                  <w:vMerge w:val="restart"/>
                  <w:tcBorders>
                    <w:top w:val="single" w:sz="6" w:space="0" w:color="auto"/>
                    <w:left w:val="single" w:sz="6" w:space="0" w:color="auto"/>
                    <w:right w:val="single" w:sz="6" w:space="0" w:color="auto"/>
                  </w:tcBorders>
                  <w:vAlign w:val="center"/>
                </w:tcPr>
                <w:p>
                  <w:pPr>
                    <w:rPr>
                      <w:b/>
                      <w:sz w:val="22"/>
                      <w:szCs w:val="22"/>
                    </w:rPr>
                  </w:pPr>
                  <w:r>
                    <w:rPr>
                      <w:b/>
                      <w:sz w:val="22"/>
                      <w:szCs w:val="22"/>
                    </w:rPr>
                    <w:t>2.</w:t>
                  </w:r>
                </w:p>
              </w:tc>
              <w:tc>
                <w:tcPr>
                  <w:tcW w:w="929" w:type="pct"/>
                  <w:vMerge w:val="restart"/>
                  <w:tcBorders>
                    <w:top w:val="single" w:sz="6" w:space="0" w:color="auto"/>
                    <w:left w:val="single" w:sz="6" w:space="0" w:color="auto"/>
                    <w:right w:val="single" w:sz="6" w:space="0" w:color="auto"/>
                  </w:tcBorders>
                  <w:vAlign w:val="center"/>
                </w:tcPr>
                <w:p>
                  <w:pPr>
                    <w:rPr>
                      <w:b/>
                      <w:sz w:val="22"/>
                      <w:szCs w:val="22"/>
                    </w:rPr>
                  </w:pPr>
                  <w:r>
                    <w:rPr>
                      <w:b/>
                      <w:sz w:val="22"/>
                      <w:szCs w:val="22"/>
                    </w:rPr>
                    <w:t>Условия оплаты товаров, работ, услуг</w:t>
                  </w:r>
                </w:p>
              </w:tc>
              <w:tc>
                <w:tcPr>
                  <w:tcW w:w="2834" w:type="pct"/>
                  <w:tcBorders>
                    <w:top w:val="single" w:sz="6" w:space="0" w:color="auto"/>
                    <w:left w:val="single" w:sz="6" w:space="0" w:color="auto"/>
                    <w:bottom w:val="single" w:sz="4" w:space="0" w:color="auto"/>
                    <w:right w:val="single" w:sz="6" w:space="0" w:color="auto"/>
                  </w:tcBorders>
                  <w:vAlign w:val="center"/>
                </w:tcPr>
                <w:p>
                  <w:pPr>
                    <w:rPr>
                      <w:b/>
                      <w:sz w:val="22"/>
                      <w:szCs w:val="22"/>
                    </w:rPr>
                  </w:pPr>
                  <w:r>
                    <w:rPr>
                      <w:b/>
                      <w:sz w:val="22"/>
                      <w:szCs w:val="22"/>
                    </w:rPr>
                    <w:t xml:space="preserve">Условия оплаты товара, работ, услуг: </w:t>
                  </w:r>
                </w:p>
              </w:tc>
              <w:tc>
                <w:tcPr>
                  <w:tcW w:w="780" w:type="pct"/>
                  <w:tcBorders>
                    <w:top w:val="single" w:sz="6" w:space="0" w:color="auto"/>
                    <w:left w:val="single" w:sz="6" w:space="0" w:color="auto"/>
                    <w:bottom w:val="single" w:sz="4" w:space="0" w:color="auto"/>
                    <w:right w:val="single" w:sz="6" w:space="0" w:color="auto"/>
                  </w:tcBorders>
                  <w:vAlign w:val="center"/>
                </w:tcPr>
                <w:p>
                  <w:pPr>
                    <w:jc w:val="center"/>
                    <w:rPr>
                      <w:b/>
                      <w:i/>
                      <w:sz w:val="22"/>
                      <w:szCs w:val="22"/>
                    </w:rPr>
                  </w:pPr>
                  <w:r>
                    <w:rPr>
                      <w:b/>
                      <w:i/>
                      <w:sz w:val="22"/>
                      <w:szCs w:val="22"/>
                    </w:rPr>
                    <w:t>Максимум 3</w:t>
                  </w:r>
                </w:p>
                <w:p>
                  <w:pPr>
                    <w:jc w:val="center"/>
                    <w:rPr>
                      <w:b/>
                      <w:i/>
                      <w:sz w:val="22"/>
                      <w:szCs w:val="22"/>
                    </w:rPr>
                  </w:pPr>
                </w:p>
              </w:tc>
            </w:tr>
            <w:tr>
              <w:trPr>
                <w:trHeight w:val="966"/>
              </w:trPr>
              <w:tc>
                <w:tcPr>
                  <w:tcW w:w="457" w:type="pct"/>
                  <w:vMerge/>
                  <w:tcBorders>
                    <w:left w:val="single" w:sz="6" w:space="0" w:color="auto"/>
                    <w:right w:val="single" w:sz="6" w:space="0" w:color="auto"/>
                  </w:tcBorders>
                  <w:vAlign w:val="center"/>
                </w:tcPr>
                <w:p>
                  <w:pPr>
                    <w:rPr>
                      <w:b/>
                      <w:sz w:val="22"/>
                      <w:szCs w:val="22"/>
                    </w:rPr>
                  </w:pPr>
                </w:p>
              </w:tc>
              <w:tc>
                <w:tcPr>
                  <w:tcW w:w="929" w:type="pct"/>
                  <w:vMerge/>
                  <w:tcBorders>
                    <w:left w:val="single" w:sz="6" w:space="0" w:color="auto"/>
                    <w:right w:val="single" w:sz="6" w:space="0" w:color="auto"/>
                  </w:tcBorders>
                  <w:vAlign w:val="center"/>
                </w:tcPr>
                <w:p>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pPr>
                    <w:rPr>
                      <w:b/>
                      <w:sz w:val="22"/>
                      <w:szCs w:val="22"/>
                    </w:rPr>
                  </w:pPr>
                  <w:r>
                    <w:rPr>
                      <w:sz w:val="22"/>
                      <w:szCs w:val="22"/>
                    </w:rPr>
                    <w:t xml:space="preserve">2.1.Условия оплаты, предложенные Участником, </w:t>
                  </w:r>
                  <w:r>
                    <w:rPr>
                      <w:b/>
                      <w:i/>
                      <w:sz w:val="22"/>
                      <w:szCs w:val="22"/>
                    </w:rPr>
                    <w:t>выгоднее условий оплаты</w:t>
                  </w:r>
                  <w:r>
                    <w:rPr>
                      <w:sz w:val="22"/>
                      <w:szCs w:val="22"/>
                    </w:rPr>
                    <w:t>, установленных в закупочной документации.</w:t>
                  </w:r>
                </w:p>
              </w:tc>
              <w:tc>
                <w:tcPr>
                  <w:tcW w:w="780" w:type="pct"/>
                  <w:tcBorders>
                    <w:top w:val="single" w:sz="4" w:space="0" w:color="auto"/>
                    <w:left w:val="single" w:sz="6" w:space="0" w:color="auto"/>
                    <w:bottom w:val="single" w:sz="4" w:space="0" w:color="auto"/>
                    <w:right w:val="single" w:sz="6" w:space="0" w:color="auto"/>
                  </w:tcBorders>
                  <w:vAlign w:val="center"/>
                </w:tcPr>
                <w:p>
                  <w:pPr>
                    <w:jc w:val="center"/>
                    <w:rPr>
                      <w:b/>
                      <w:i/>
                      <w:sz w:val="22"/>
                      <w:szCs w:val="22"/>
                    </w:rPr>
                  </w:pPr>
                  <w:r>
                    <w:rPr>
                      <w:b/>
                      <w:i/>
                      <w:sz w:val="22"/>
                      <w:szCs w:val="22"/>
                    </w:rPr>
                    <w:t>3</w:t>
                  </w:r>
                </w:p>
                <w:p>
                  <w:pPr>
                    <w:jc w:val="center"/>
                    <w:rPr>
                      <w:b/>
                      <w:i/>
                      <w:sz w:val="22"/>
                      <w:szCs w:val="22"/>
                    </w:rPr>
                  </w:pPr>
                </w:p>
              </w:tc>
            </w:tr>
            <w:tr>
              <w:trPr>
                <w:trHeight w:val="1190"/>
              </w:trPr>
              <w:tc>
                <w:tcPr>
                  <w:tcW w:w="457" w:type="pct"/>
                  <w:vMerge/>
                  <w:tcBorders>
                    <w:left w:val="single" w:sz="6" w:space="0" w:color="auto"/>
                    <w:bottom w:val="single" w:sz="6" w:space="0" w:color="auto"/>
                    <w:right w:val="single" w:sz="6" w:space="0" w:color="auto"/>
                  </w:tcBorders>
                  <w:vAlign w:val="center"/>
                </w:tcPr>
                <w:p>
                  <w:pPr>
                    <w:rPr>
                      <w:b/>
                      <w:sz w:val="22"/>
                      <w:szCs w:val="22"/>
                    </w:rPr>
                  </w:pPr>
                </w:p>
              </w:tc>
              <w:tc>
                <w:tcPr>
                  <w:tcW w:w="929" w:type="pct"/>
                  <w:vMerge/>
                  <w:tcBorders>
                    <w:left w:val="single" w:sz="6" w:space="0" w:color="auto"/>
                    <w:bottom w:val="single" w:sz="6" w:space="0" w:color="auto"/>
                    <w:right w:val="single" w:sz="6" w:space="0" w:color="auto"/>
                  </w:tcBorders>
                  <w:vAlign w:val="center"/>
                </w:tcPr>
                <w:p>
                  <w:pPr>
                    <w:rPr>
                      <w:b/>
                      <w:sz w:val="22"/>
                      <w:szCs w:val="22"/>
                    </w:rPr>
                  </w:pPr>
                </w:p>
              </w:tc>
              <w:tc>
                <w:tcPr>
                  <w:tcW w:w="2834" w:type="pct"/>
                  <w:tcBorders>
                    <w:top w:val="single" w:sz="4" w:space="0" w:color="auto"/>
                    <w:left w:val="single" w:sz="6" w:space="0" w:color="auto"/>
                    <w:bottom w:val="single" w:sz="6" w:space="0" w:color="auto"/>
                    <w:right w:val="single" w:sz="6" w:space="0" w:color="auto"/>
                  </w:tcBorders>
                  <w:vAlign w:val="center"/>
                </w:tcPr>
                <w:p>
                  <w:pPr>
                    <w:rPr>
                      <w:sz w:val="22"/>
                      <w:szCs w:val="22"/>
                    </w:rPr>
                  </w:pPr>
                  <w:r>
                    <w:rPr>
                      <w:sz w:val="22"/>
                      <w:szCs w:val="22"/>
                    </w:rPr>
                    <w:t xml:space="preserve">2.2. Условия оплаты, предложенные Участником, </w:t>
                  </w:r>
                  <w:r>
                    <w:rPr>
                      <w:b/>
                      <w:i/>
                      <w:sz w:val="22"/>
                      <w:szCs w:val="22"/>
                    </w:rPr>
                    <w:t>соответствуют условиям оплаты</w:t>
                  </w:r>
                  <w:r>
                    <w:rPr>
                      <w:sz w:val="22"/>
                      <w:szCs w:val="22"/>
                    </w:rPr>
                    <w:t>, установленным в закупочной документации.</w:t>
                  </w:r>
                </w:p>
              </w:tc>
              <w:tc>
                <w:tcPr>
                  <w:tcW w:w="780" w:type="pct"/>
                  <w:tcBorders>
                    <w:top w:val="single" w:sz="4" w:space="0" w:color="auto"/>
                    <w:left w:val="single" w:sz="6" w:space="0" w:color="auto"/>
                    <w:bottom w:val="single" w:sz="6" w:space="0" w:color="auto"/>
                    <w:right w:val="single" w:sz="6" w:space="0" w:color="auto"/>
                  </w:tcBorders>
                  <w:vAlign w:val="center"/>
                </w:tcPr>
                <w:p>
                  <w:pPr>
                    <w:jc w:val="center"/>
                    <w:rPr>
                      <w:b/>
                      <w:i/>
                      <w:sz w:val="22"/>
                      <w:szCs w:val="22"/>
                    </w:rPr>
                  </w:pPr>
                  <w:r>
                    <w:rPr>
                      <w:b/>
                      <w:i/>
                      <w:sz w:val="22"/>
                      <w:szCs w:val="22"/>
                    </w:rPr>
                    <w:t>0</w:t>
                  </w:r>
                </w:p>
              </w:tc>
            </w:tr>
            <w:tr>
              <w:trPr>
                <w:trHeight w:val="996"/>
              </w:trPr>
              <w:tc>
                <w:tcPr>
                  <w:tcW w:w="457" w:type="pct"/>
                  <w:vMerge w:val="restart"/>
                  <w:tcBorders>
                    <w:top w:val="single" w:sz="6" w:space="0" w:color="auto"/>
                    <w:left w:val="single" w:sz="6" w:space="0" w:color="auto"/>
                    <w:right w:val="single" w:sz="4" w:space="0" w:color="auto"/>
                  </w:tcBorders>
                  <w:vAlign w:val="center"/>
                </w:tcPr>
                <w:p>
                  <w:pPr>
                    <w:rPr>
                      <w:b/>
                      <w:sz w:val="22"/>
                      <w:szCs w:val="22"/>
                    </w:rPr>
                  </w:pPr>
                  <w:r>
                    <w:rPr>
                      <w:b/>
                      <w:sz w:val="22"/>
                      <w:szCs w:val="22"/>
                    </w:rPr>
                    <w:t>3.</w:t>
                  </w:r>
                </w:p>
              </w:tc>
              <w:tc>
                <w:tcPr>
                  <w:tcW w:w="929" w:type="pct"/>
                  <w:vMerge w:val="restart"/>
                  <w:tcBorders>
                    <w:top w:val="single" w:sz="6" w:space="0" w:color="auto"/>
                    <w:left w:val="single" w:sz="4" w:space="0" w:color="auto"/>
                    <w:right w:val="single" w:sz="6" w:space="0" w:color="auto"/>
                  </w:tcBorders>
                  <w:vAlign w:val="center"/>
                </w:tcPr>
                <w:p>
                  <w:pPr>
                    <w:rPr>
                      <w:b/>
                      <w:sz w:val="22"/>
                      <w:szCs w:val="22"/>
                    </w:rPr>
                  </w:pPr>
                  <w:r>
                    <w:rPr>
                      <w:b/>
                      <w:sz w:val="22"/>
                      <w:szCs w:val="22"/>
                    </w:rPr>
                    <w:t>Квалификация Участника процедуры закупки</w:t>
                  </w:r>
                </w:p>
              </w:tc>
              <w:tc>
                <w:tcPr>
                  <w:tcW w:w="2834" w:type="pct"/>
                  <w:tcBorders>
                    <w:top w:val="single" w:sz="6" w:space="0" w:color="auto"/>
                    <w:left w:val="single" w:sz="6" w:space="0" w:color="auto"/>
                    <w:bottom w:val="single" w:sz="4" w:space="0" w:color="auto"/>
                    <w:right w:val="single" w:sz="6" w:space="0" w:color="auto"/>
                  </w:tcBorders>
                  <w:vAlign w:val="center"/>
                </w:tcPr>
                <w:p>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80" w:type="pct"/>
                  <w:tcBorders>
                    <w:top w:val="single" w:sz="6" w:space="0" w:color="auto"/>
                    <w:left w:val="single" w:sz="6" w:space="0" w:color="auto"/>
                    <w:bottom w:val="single" w:sz="4" w:space="0" w:color="auto"/>
                    <w:right w:val="single" w:sz="6" w:space="0" w:color="auto"/>
                  </w:tcBorders>
                  <w:vAlign w:val="center"/>
                </w:tcPr>
                <w:p>
                  <w:pPr>
                    <w:jc w:val="center"/>
                    <w:rPr>
                      <w:b/>
                      <w:i/>
                      <w:sz w:val="22"/>
                      <w:szCs w:val="22"/>
                    </w:rPr>
                  </w:pPr>
                  <w:r>
                    <w:rPr>
                      <w:b/>
                      <w:i/>
                      <w:sz w:val="22"/>
                      <w:szCs w:val="22"/>
                    </w:rPr>
                    <w:t>Максимум 7</w:t>
                  </w:r>
                </w:p>
                <w:p>
                  <w:pPr>
                    <w:jc w:val="center"/>
                    <w:rPr>
                      <w:b/>
                      <w:i/>
                      <w:sz w:val="22"/>
                      <w:szCs w:val="22"/>
                    </w:rPr>
                  </w:pPr>
                </w:p>
              </w:tc>
            </w:tr>
            <w:tr>
              <w:trPr>
                <w:trHeight w:val="981"/>
              </w:trPr>
              <w:tc>
                <w:tcPr>
                  <w:tcW w:w="457" w:type="pct"/>
                  <w:vMerge/>
                  <w:tcBorders>
                    <w:top w:val="single" w:sz="6" w:space="0" w:color="auto"/>
                    <w:left w:val="single" w:sz="6" w:space="0" w:color="auto"/>
                    <w:right w:val="single" w:sz="4" w:space="0" w:color="auto"/>
                  </w:tcBorders>
                  <w:vAlign w:val="center"/>
                </w:tcPr>
                <w:p>
                  <w:pPr>
                    <w:rPr>
                      <w:b/>
                      <w:sz w:val="22"/>
                      <w:szCs w:val="22"/>
                    </w:rPr>
                  </w:pPr>
                </w:p>
              </w:tc>
              <w:tc>
                <w:tcPr>
                  <w:tcW w:w="929" w:type="pct"/>
                  <w:vMerge/>
                  <w:tcBorders>
                    <w:top w:val="single" w:sz="6" w:space="0" w:color="auto"/>
                    <w:left w:val="single" w:sz="4" w:space="0" w:color="auto"/>
                    <w:right w:val="single" w:sz="6" w:space="0" w:color="auto"/>
                  </w:tcBorders>
                  <w:vAlign w:val="center"/>
                </w:tcPr>
                <w:p>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pPr>
                    <w:rPr>
                      <w:b/>
                      <w:sz w:val="22"/>
                      <w:szCs w:val="22"/>
                    </w:rPr>
                  </w:pPr>
                  <w:r>
                    <w:rPr>
                      <w:sz w:val="22"/>
                      <w:szCs w:val="22"/>
                    </w:rPr>
                    <w:t xml:space="preserve">3.1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1 072 350,00 рублей, в т.ч. НДС.</w:t>
                  </w:r>
                </w:p>
              </w:tc>
              <w:tc>
                <w:tcPr>
                  <w:tcW w:w="780" w:type="pct"/>
                  <w:tcBorders>
                    <w:top w:val="single" w:sz="4" w:space="0" w:color="auto"/>
                    <w:left w:val="single" w:sz="6" w:space="0" w:color="auto"/>
                    <w:bottom w:val="single" w:sz="4" w:space="0" w:color="auto"/>
                    <w:right w:val="single" w:sz="6" w:space="0" w:color="auto"/>
                  </w:tcBorders>
                  <w:vAlign w:val="center"/>
                </w:tcPr>
                <w:p>
                  <w:pPr>
                    <w:jc w:val="center"/>
                    <w:rPr>
                      <w:b/>
                      <w:i/>
                      <w:sz w:val="22"/>
                      <w:szCs w:val="22"/>
                    </w:rPr>
                  </w:pPr>
                  <w:r>
                    <w:rPr>
                      <w:b/>
                      <w:i/>
                      <w:sz w:val="22"/>
                      <w:szCs w:val="22"/>
                    </w:rPr>
                    <w:t>7</w:t>
                  </w:r>
                </w:p>
                <w:p>
                  <w:pPr>
                    <w:jc w:val="center"/>
                    <w:rPr>
                      <w:b/>
                      <w:i/>
                      <w:sz w:val="22"/>
                      <w:szCs w:val="22"/>
                    </w:rPr>
                  </w:pPr>
                </w:p>
              </w:tc>
            </w:tr>
            <w:tr>
              <w:trPr>
                <w:trHeight w:val="684"/>
              </w:trPr>
              <w:tc>
                <w:tcPr>
                  <w:tcW w:w="457" w:type="pct"/>
                  <w:vMerge/>
                  <w:tcBorders>
                    <w:top w:val="single" w:sz="6" w:space="0" w:color="auto"/>
                    <w:left w:val="single" w:sz="6" w:space="0" w:color="auto"/>
                    <w:right w:val="single" w:sz="4" w:space="0" w:color="auto"/>
                  </w:tcBorders>
                  <w:vAlign w:val="center"/>
                </w:tcPr>
                <w:p>
                  <w:pPr>
                    <w:rPr>
                      <w:b/>
                      <w:sz w:val="22"/>
                      <w:szCs w:val="22"/>
                    </w:rPr>
                  </w:pPr>
                </w:p>
              </w:tc>
              <w:tc>
                <w:tcPr>
                  <w:tcW w:w="929" w:type="pct"/>
                  <w:vMerge/>
                  <w:tcBorders>
                    <w:top w:val="single" w:sz="6" w:space="0" w:color="auto"/>
                    <w:left w:val="single" w:sz="4" w:space="0" w:color="auto"/>
                    <w:right w:val="single" w:sz="6" w:space="0" w:color="auto"/>
                  </w:tcBorders>
                  <w:vAlign w:val="center"/>
                </w:tcPr>
                <w:p>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pPr>
                    <w:rPr>
                      <w:b/>
                      <w:sz w:val="22"/>
                      <w:szCs w:val="22"/>
                    </w:rPr>
                  </w:pPr>
                  <w:r>
                    <w:rPr>
                      <w:sz w:val="22"/>
                      <w:szCs w:val="22"/>
                    </w:rPr>
                    <w:t xml:space="preserve">3.2 Сумма цен договоров </w:t>
                  </w:r>
                  <w:r>
                    <w:rPr>
                      <w:b/>
                      <w:bCs/>
                      <w:i/>
                      <w:sz w:val="22"/>
                      <w:szCs w:val="22"/>
                    </w:rPr>
                    <w:t>сопоставимого характера и объема</w:t>
                  </w:r>
                  <w:r>
                    <w:rPr>
                      <w:sz w:val="22"/>
                      <w:szCs w:val="22"/>
                    </w:rPr>
                    <w:t xml:space="preserve"> равна </w:t>
                  </w:r>
                  <w:proofErr w:type="gramStart"/>
                  <w:r>
                    <w:rPr>
                      <w:sz w:val="22"/>
                      <w:szCs w:val="22"/>
                    </w:rPr>
                    <w:t>Ц</w:t>
                  </w:r>
                  <w:proofErr w:type="gramEnd"/>
                  <w:r>
                    <w:rPr>
                      <w:sz w:val="22"/>
                      <w:szCs w:val="22"/>
                      <w:vertAlign w:val="subscript"/>
                    </w:rPr>
                    <w:t xml:space="preserve"> </w:t>
                  </w:r>
                  <w:r>
                    <w:rPr>
                      <w:sz w:val="22"/>
                      <w:szCs w:val="22"/>
                      <w:vertAlign w:val="subscript"/>
                      <w:lang w:val="en-US"/>
                    </w:rPr>
                    <w:t>max</w:t>
                  </w:r>
                </w:p>
              </w:tc>
              <w:tc>
                <w:tcPr>
                  <w:tcW w:w="780" w:type="pct"/>
                  <w:tcBorders>
                    <w:top w:val="single" w:sz="4" w:space="0" w:color="auto"/>
                    <w:left w:val="single" w:sz="6" w:space="0" w:color="auto"/>
                    <w:bottom w:val="single" w:sz="4" w:space="0" w:color="auto"/>
                    <w:right w:val="single" w:sz="6" w:space="0" w:color="auto"/>
                  </w:tcBorders>
                  <w:vAlign w:val="center"/>
                </w:tcPr>
                <w:p>
                  <w:pPr>
                    <w:jc w:val="center"/>
                    <w:rPr>
                      <w:b/>
                      <w:i/>
                      <w:sz w:val="22"/>
                      <w:szCs w:val="22"/>
                    </w:rPr>
                  </w:pPr>
                  <w:r>
                    <w:rPr>
                      <w:b/>
                      <w:i/>
                      <w:sz w:val="22"/>
                      <w:szCs w:val="22"/>
                    </w:rPr>
                    <w:t>0</w:t>
                  </w:r>
                </w:p>
              </w:tc>
            </w:tr>
            <w:tr>
              <w:trPr>
                <w:trHeight w:val="551"/>
              </w:trPr>
              <w:tc>
                <w:tcPr>
                  <w:tcW w:w="4220" w:type="pct"/>
                  <w:gridSpan w:val="3"/>
                  <w:tcBorders>
                    <w:top w:val="single" w:sz="6" w:space="0" w:color="auto"/>
                    <w:left w:val="single" w:sz="6" w:space="0" w:color="auto"/>
                    <w:bottom w:val="single" w:sz="6" w:space="0" w:color="auto"/>
                    <w:right w:val="single" w:sz="6" w:space="0" w:color="auto"/>
                  </w:tcBorders>
                  <w:vAlign w:val="center"/>
                </w:tcPr>
                <w:p>
                  <w:pPr>
                    <w:rPr>
                      <w:sz w:val="22"/>
                      <w:szCs w:val="22"/>
                    </w:rPr>
                  </w:pPr>
                  <w:r>
                    <w:rPr>
                      <w:sz w:val="22"/>
                      <w:szCs w:val="22"/>
                    </w:rPr>
                    <w:t>Совокупная значимость всех критериев в процентах</w:t>
                  </w:r>
                </w:p>
              </w:tc>
              <w:tc>
                <w:tcPr>
                  <w:tcW w:w="780" w:type="pct"/>
                  <w:tcBorders>
                    <w:top w:val="single" w:sz="6" w:space="0" w:color="auto"/>
                    <w:left w:val="single" w:sz="6" w:space="0" w:color="auto"/>
                    <w:bottom w:val="single" w:sz="6" w:space="0" w:color="auto"/>
                    <w:right w:val="single" w:sz="6" w:space="0" w:color="auto"/>
                  </w:tcBorders>
                  <w:vAlign w:val="center"/>
                </w:tcPr>
                <w:p>
                  <w:pPr>
                    <w:rPr>
                      <w:b/>
                      <w:i/>
                      <w:sz w:val="22"/>
                      <w:szCs w:val="22"/>
                    </w:rPr>
                  </w:pPr>
                  <w:r>
                    <w:rPr>
                      <w:b/>
                      <w:i/>
                      <w:sz w:val="22"/>
                      <w:szCs w:val="22"/>
                    </w:rPr>
                    <w:t xml:space="preserve">          100%</w:t>
                  </w:r>
                </w:p>
              </w:tc>
            </w:tr>
          </w:tbl>
          <w:p>
            <w:pPr>
              <w:pStyle w:val="afffb"/>
              <w:ind w:firstLine="353"/>
              <w:jc w:val="both"/>
              <w:rPr>
                <w:sz w:val="22"/>
                <w:szCs w:val="22"/>
              </w:rPr>
            </w:pPr>
          </w:p>
          <w:p>
            <w:pPr>
              <w:pStyle w:val="a0"/>
              <w:numPr>
                <w:ilvl w:val="0"/>
                <w:numId w:val="0"/>
              </w:numPr>
              <w:tabs>
                <w:tab w:val="left" w:pos="0"/>
                <w:tab w:val="left" w:pos="1140"/>
              </w:tabs>
              <w:spacing w:line="240" w:lineRule="auto"/>
              <w:ind w:firstLine="353"/>
            </w:pPr>
          </w:p>
        </w:tc>
      </w:tr>
      <w:tr>
        <w:trPr>
          <w:trHeight w:val="488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22.1</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Оценка заявок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pPr>
              <w:pStyle w:val="a0"/>
              <w:numPr>
                <w:ilvl w:val="0"/>
                <w:numId w:val="0"/>
              </w:numPr>
              <w:tabs>
                <w:tab w:val="left" w:pos="0"/>
                <w:tab w:val="left" w:pos="1140"/>
              </w:tabs>
              <w:spacing w:line="240" w:lineRule="auto"/>
              <w:ind w:right="153" w:firstLine="353"/>
            </w:pPr>
          </w:p>
          <w:p>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tc>
      </w:tr>
      <w:tr>
        <w:trPr>
          <w:trHeight w:val="2393"/>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23</w:t>
            </w:r>
          </w:p>
        </w:tc>
        <w:tc>
          <w:tcPr>
            <w:tcW w:w="2679"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Срок заключения договора</w:t>
            </w:r>
          </w:p>
        </w:tc>
        <w:tc>
          <w:tcPr>
            <w:tcW w:w="6817" w:type="dxa"/>
            <w:tcBorders>
              <w:top w:val="single" w:sz="6" w:space="0" w:color="auto"/>
              <w:left w:val="single" w:sz="6" w:space="0" w:color="auto"/>
              <w:bottom w:val="single" w:sz="6" w:space="0" w:color="auto"/>
              <w:right w:val="single" w:sz="6" w:space="0" w:color="auto"/>
            </w:tcBorders>
          </w:tcPr>
          <w:p>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trPr>
          <w:trHeight w:val="84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t>24</w:t>
            </w:r>
          </w:p>
        </w:tc>
        <w:tc>
          <w:tcPr>
            <w:tcW w:w="2679" w:type="dxa"/>
            <w:tcBorders>
              <w:top w:val="single" w:sz="6" w:space="0" w:color="auto"/>
              <w:left w:val="single" w:sz="6" w:space="0" w:color="auto"/>
              <w:bottom w:val="single" w:sz="6" w:space="0" w:color="auto"/>
              <w:right w:val="single" w:sz="6" w:space="0" w:color="auto"/>
            </w:tcBorders>
          </w:tcPr>
          <w:p>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6817" w:type="dxa"/>
            <w:tcBorders>
              <w:top w:val="single" w:sz="6" w:space="0" w:color="auto"/>
              <w:left w:val="single" w:sz="6" w:space="0" w:color="auto"/>
              <w:bottom w:val="single" w:sz="6" w:space="0" w:color="auto"/>
              <w:right w:val="single" w:sz="6" w:space="0" w:color="auto"/>
            </w:tcBorders>
          </w:tcPr>
          <w:p>
            <w:pPr>
              <w:pStyle w:val="af3"/>
              <w:spacing w:before="0" w:after="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Pr>
                  <w:rStyle w:val="afa"/>
                  <w:sz w:val="22"/>
                  <w:szCs w:val="22"/>
                </w:rPr>
                <w:t>arbitration@rosatom.ru</w:t>
              </w:r>
            </w:hyperlink>
            <w:r>
              <w:rPr>
                <w:sz w:val="22"/>
                <w:szCs w:val="22"/>
              </w:rPr>
              <w:t>.</w:t>
            </w:r>
          </w:p>
          <w:p>
            <w:pPr>
              <w:pStyle w:val="af3"/>
              <w:spacing w:before="0" w:after="0"/>
              <w:ind w:right="153" w:firstLine="244"/>
              <w:jc w:val="both"/>
              <w:rPr>
                <w:sz w:val="22"/>
                <w:szCs w:val="22"/>
              </w:rPr>
            </w:pPr>
            <w:r>
              <w:rPr>
                <w:sz w:val="22"/>
                <w:szCs w:val="22"/>
              </w:rPr>
              <w:t xml:space="preserve">Направление жалоб допускается в любое время проведения запроса предложений, но не позднее десяти дней со дня размещения </w:t>
            </w:r>
            <w:r>
              <w:rPr>
                <w:sz w:val="22"/>
                <w:szCs w:val="22"/>
              </w:rPr>
              <w:lastRenderedPageBreak/>
              <w:t>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pPr>
              <w:pStyle w:val="af3"/>
              <w:spacing w:before="0" w:after="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pPr>
              <w:pStyle w:val="af3"/>
              <w:spacing w:before="0" w:after="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pPr>
              <w:pStyle w:val="af3"/>
              <w:spacing w:before="0" w:after="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trPr>
          <w:trHeight w:val="848"/>
        </w:trPr>
        <w:tc>
          <w:tcPr>
            <w:tcW w:w="465" w:type="dxa"/>
            <w:tcBorders>
              <w:top w:val="single" w:sz="6" w:space="0" w:color="auto"/>
              <w:left w:val="single" w:sz="6" w:space="0" w:color="auto"/>
              <w:bottom w:val="single" w:sz="6" w:space="0" w:color="auto"/>
              <w:right w:val="single" w:sz="6" w:space="0" w:color="auto"/>
            </w:tcBorders>
          </w:tcPr>
          <w:p>
            <w:pPr>
              <w:rPr>
                <w:b/>
                <w:sz w:val="22"/>
                <w:szCs w:val="22"/>
              </w:rPr>
            </w:pPr>
            <w:r>
              <w:rPr>
                <w:b/>
                <w:sz w:val="22"/>
                <w:szCs w:val="22"/>
              </w:rPr>
              <w:lastRenderedPageBreak/>
              <w:t>25</w:t>
            </w:r>
          </w:p>
        </w:tc>
        <w:tc>
          <w:tcPr>
            <w:tcW w:w="2679" w:type="dxa"/>
            <w:tcBorders>
              <w:top w:val="single" w:sz="6" w:space="0" w:color="auto"/>
              <w:left w:val="single" w:sz="6" w:space="0" w:color="auto"/>
              <w:bottom w:val="single" w:sz="6" w:space="0" w:color="auto"/>
              <w:right w:val="single" w:sz="6" w:space="0" w:color="auto"/>
            </w:tcBorders>
          </w:tcPr>
          <w:p>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6817" w:type="dxa"/>
            <w:tcBorders>
              <w:top w:val="single" w:sz="6" w:space="0" w:color="auto"/>
              <w:left w:val="single" w:sz="6" w:space="0" w:color="auto"/>
              <w:bottom w:val="single" w:sz="6" w:space="0" w:color="auto"/>
              <w:right w:val="single" w:sz="6" w:space="0" w:color="auto"/>
            </w:tcBorders>
          </w:tcPr>
          <w:p>
            <w:pPr>
              <w:pStyle w:val="af3"/>
              <w:spacing w:before="0" w:after="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pPr>
              <w:pStyle w:val="af3"/>
              <w:tabs>
                <w:tab w:val="left" w:pos="330"/>
              </w:tabs>
              <w:spacing w:before="0" w:after="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pPr>
              <w:pStyle w:val="af3"/>
              <w:tabs>
                <w:tab w:val="left" w:pos="360"/>
              </w:tabs>
              <w:spacing w:before="0" w:after="0"/>
              <w:ind w:right="153" w:firstLine="244"/>
              <w:jc w:val="both"/>
              <w:rPr>
                <w:sz w:val="22"/>
                <w:szCs w:val="22"/>
              </w:rPr>
            </w:pPr>
            <w:r>
              <w:rPr>
                <w:sz w:val="22"/>
                <w:szCs w:val="22"/>
              </w:rPr>
              <w:t>2.</w:t>
            </w:r>
            <w:r>
              <w:rPr>
                <w:sz w:val="22"/>
                <w:szCs w:val="22"/>
              </w:rPr>
              <w:tab/>
              <w:t>Адрес электронной почты: 0707@rosatom.ru;</w:t>
            </w:r>
          </w:p>
          <w:p>
            <w:pPr>
              <w:pStyle w:val="af3"/>
              <w:tabs>
                <w:tab w:val="left" w:pos="330"/>
              </w:tabs>
              <w:spacing w:before="0" w:after="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pPr>
        <w:pStyle w:val="10"/>
        <w:numPr>
          <w:ilvl w:val="0"/>
          <w:numId w:val="0"/>
        </w:numPr>
        <w:tabs>
          <w:tab w:val="num" w:pos="0"/>
          <w:tab w:val="num" w:pos="1212"/>
        </w:tabs>
        <w:jc w:val="center"/>
        <w:rPr>
          <w:b/>
          <w:sz w:val="28"/>
          <w:szCs w:val="28"/>
        </w:rPr>
      </w:pPr>
      <w:bookmarkStart w:id="79" w:name="_Toc310516357"/>
      <w:bookmarkStart w:id="80" w:name="_Toc321988730"/>
    </w:p>
    <w:p>
      <w:pPr>
        <w:rPr>
          <w:b/>
          <w:iCs/>
          <w:sz w:val="28"/>
          <w:szCs w:val="28"/>
        </w:rPr>
      </w:pPr>
      <w:r>
        <w:rPr>
          <w:b/>
          <w:sz w:val="28"/>
          <w:szCs w:val="28"/>
        </w:rPr>
        <w:br w:type="page"/>
      </w:r>
    </w:p>
    <w:p>
      <w:pPr>
        <w:pStyle w:val="10"/>
        <w:numPr>
          <w:ilvl w:val="0"/>
          <w:numId w:val="0"/>
        </w:numPr>
        <w:tabs>
          <w:tab w:val="num" w:pos="0"/>
          <w:tab w:val="num" w:pos="1212"/>
        </w:tabs>
        <w:jc w:val="center"/>
        <w:rPr>
          <w:b/>
          <w:sz w:val="28"/>
          <w:szCs w:val="28"/>
        </w:rPr>
      </w:pPr>
      <w:r>
        <w:rPr>
          <w:b/>
          <w:sz w:val="28"/>
          <w:szCs w:val="28"/>
        </w:rPr>
        <w:lastRenderedPageBreak/>
        <w:t>9. ТЕХНИЧЕСКАЯ ЧАСТЬ</w:t>
      </w:r>
      <w:bookmarkEnd w:id="79"/>
      <w:bookmarkEnd w:id="80"/>
    </w:p>
    <w:p>
      <w:pPr>
        <w:jc w:val="center"/>
        <w:rPr>
          <w:rFonts w:eastAsia="Arial Unicode MS"/>
          <w:sz w:val="22"/>
          <w:szCs w:val="22"/>
        </w:rPr>
      </w:pPr>
      <w:r>
        <w:rPr>
          <w:b/>
          <w:i/>
          <w:sz w:val="28"/>
          <w:szCs w:val="28"/>
        </w:rPr>
        <w:t xml:space="preserve">Техническое задание </w:t>
      </w:r>
      <w:bookmarkStart w:id="81" w:name="_Ref317252392"/>
      <w:bookmarkStart w:id="82" w:name="_Ref317252770"/>
      <w:bookmarkStart w:id="83" w:name="_Ref317258826"/>
      <w:bookmarkStart w:id="84" w:name="_Ref317258847"/>
      <w:bookmarkStart w:id="85" w:name="_Ref317258884"/>
      <w:bookmarkStart w:id="86" w:name="_Ref317259078"/>
      <w:bookmarkStart w:id="87" w:name="_Ref317259086"/>
      <w:bookmarkStart w:id="88" w:name="_Ref317259097"/>
      <w:bookmarkStart w:id="89" w:name="_Ref317259107"/>
      <w:bookmarkStart w:id="90" w:name="_Ref317259121"/>
      <w:bookmarkStart w:id="91" w:name="_Ref317259138"/>
      <w:bookmarkStart w:id="92" w:name="_Ref317259149"/>
      <w:bookmarkStart w:id="93" w:name="_Ref317259167"/>
      <w:bookmarkStart w:id="94" w:name="_Ref317259176"/>
      <w:bookmarkStart w:id="95" w:name="_Ref317259188"/>
      <w:bookmarkStart w:id="96" w:name="_Ref317259197"/>
      <w:bookmarkStart w:id="97" w:name="_Ref317259206"/>
      <w:bookmarkStart w:id="98" w:name="_Ref317259217"/>
      <w:bookmarkStart w:id="99" w:name="_Ref317259233"/>
      <w:bookmarkStart w:id="100" w:name="_Toc321988731"/>
      <w:bookmarkStart w:id="101" w:name="_Toc255987070"/>
      <w:r>
        <w:rPr>
          <w:b/>
          <w:i/>
          <w:sz w:val="28"/>
          <w:szCs w:val="28"/>
        </w:rPr>
        <w:t xml:space="preserve">на </w:t>
      </w:r>
      <w:bookmarkStart w:id="102" w:name="bookmark1"/>
      <w:r>
        <w:rPr>
          <w:b/>
          <w:i/>
          <w:sz w:val="28"/>
          <w:szCs w:val="28"/>
        </w:rPr>
        <w:t>выполнение ремонта отмостки в районе постоянного торца главного корпуса БВД</w:t>
      </w:r>
    </w:p>
    <w:p>
      <w:pPr>
        <w:pStyle w:val="18"/>
        <w:keepNext/>
        <w:keepLines/>
        <w:shd w:val="clear" w:color="auto" w:fill="auto"/>
        <w:tabs>
          <w:tab w:val="left" w:pos="836"/>
        </w:tabs>
        <w:spacing w:before="0" w:after="68" w:line="220" w:lineRule="exact"/>
        <w:ind w:left="500"/>
        <w:jc w:val="both"/>
        <w:rPr>
          <w:rFonts w:eastAsia="Arial Unicode MS"/>
          <w:sz w:val="22"/>
          <w:szCs w:val="22"/>
        </w:rPr>
      </w:pPr>
    </w:p>
    <w:bookmarkEnd w:id="102"/>
    <w:p>
      <w:pPr>
        <w:pStyle w:val="18"/>
        <w:keepNext/>
        <w:keepLines/>
        <w:numPr>
          <w:ilvl w:val="0"/>
          <w:numId w:val="47"/>
        </w:numPr>
        <w:shd w:val="clear" w:color="auto" w:fill="auto"/>
        <w:tabs>
          <w:tab w:val="left" w:pos="506"/>
        </w:tabs>
        <w:spacing w:before="0" w:after="78" w:line="220" w:lineRule="exact"/>
        <w:ind w:firstLine="567"/>
        <w:jc w:val="both"/>
      </w:pPr>
      <w:r>
        <w:t>Предмет задания и договора:</w:t>
      </w:r>
    </w:p>
    <w:p>
      <w:pPr>
        <w:pStyle w:val="afb"/>
        <w:spacing w:after="68" w:line="220" w:lineRule="exact"/>
        <w:ind w:firstLine="567"/>
        <w:jc w:val="both"/>
      </w:pPr>
      <w:r>
        <w:t>Ремонт отмостки в районе постоянного торца главного корпуса БВД.</w:t>
      </w:r>
    </w:p>
    <w:p>
      <w:pPr>
        <w:pStyle w:val="18"/>
        <w:keepNext/>
        <w:keepLines/>
        <w:numPr>
          <w:ilvl w:val="0"/>
          <w:numId w:val="47"/>
        </w:numPr>
        <w:shd w:val="clear" w:color="auto" w:fill="auto"/>
        <w:tabs>
          <w:tab w:val="left" w:pos="520"/>
        </w:tabs>
        <w:spacing w:before="0" w:after="82" w:line="220" w:lineRule="exact"/>
        <w:ind w:firstLine="567"/>
        <w:jc w:val="both"/>
      </w:pPr>
      <w:bookmarkStart w:id="103" w:name="bookmark2"/>
      <w:r>
        <w:t>Место выполнения работ (услуг):</w:t>
      </w:r>
      <w:bookmarkEnd w:id="103"/>
    </w:p>
    <w:p>
      <w:pPr>
        <w:pStyle w:val="afb"/>
        <w:spacing w:after="68" w:line="220" w:lineRule="exact"/>
        <w:ind w:firstLine="567"/>
        <w:jc w:val="both"/>
      </w:pPr>
      <w:r>
        <w:t>Нижегородская обл. г. Саров, дорога Варламовская 31, ЗАО «СПС» (ТЭЦ)</w:t>
      </w:r>
    </w:p>
    <w:p>
      <w:pPr>
        <w:pStyle w:val="18"/>
        <w:keepNext/>
        <w:keepLines/>
        <w:numPr>
          <w:ilvl w:val="0"/>
          <w:numId w:val="47"/>
        </w:numPr>
        <w:shd w:val="clear" w:color="auto" w:fill="auto"/>
        <w:tabs>
          <w:tab w:val="left" w:pos="525"/>
        </w:tabs>
        <w:spacing w:before="0" w:after="68" w:line="220" w:lineRule="exact"/>
        <w:ind w:firstLine="567"/>
        <w:jc w:val="both"/>
      </w:pPr>
      <w:bookmarkStart w:id="104" w:name="bookmark3"/>
      <w:r>
        <w:t>Срок выполнения работ (услуг):</w:t>
      </w:r>
      <w:bookmarkEnd w:id="104"/>
    </w:p>
    <w:p>
      <w:pPr>
        <w:pStyle w:val="afb"/>
        <w:spacing w:after="8" w:line="220" w:lineRule="exact"/>
        <w:ind w:firstLine="567"/>
        <w:jc w:val="both"/>
      </w:pPr>
      <w:r>
        <w:t>Начало: июль 2012 г.</w:t>
      </w:r>
    </w:p>
    <w:p>
      <w:pPr>
        <w:pStyle w:val="afb"/>
        <w:spacing w:after="82" w:line="220" w:lineRule="exact"/>
        <w:ind w:firstLine="567"/>
        <w:jc w:val="both"/>
      </w:pPr>
      <w:r>
        <w:t>Окончание: 20 сентября 2012 г.</w:t>
      </w:r>
    </w:p>
    <w:p>
      <w:pPr>
        <w:pStyle w:val="18"/>
        <w:keepNext/>
        <w:keepLines/>
        <w:shd w:val="clear" w:color="auto" w:fill="auto"/>
        <w:spacing w:before="0" w:after="63" w:line="220" w:lineRule="exact"/>
        <w:ind w:firstLine="567"/>
        <w:jc w:val="both"/>
      </w:pPr>
      <w:bookmarkStart w:id="105" w:name="bookmark4"/>
      <w:r>
        <w:t>4. Характеристика (описание) объектов, на которых будут выполняться работы</w:t>
      </w:r>
      <w:bookmarkEnd w:id="105"/>
    </w:p>
    <w:p>
      <w:pPr>
        <w:pStyle w:val="18"/>
        <w:keepNext/>
        <w:keepLines/>
        <w:shd w:val="clear" w:color="auto" w:fill="auto"/>
        <w:spacing w:before="0" w:after="32" w:line="220" w:lineRule="exact"/>
        <w:ind w:firstLine="567"/>
        <w:jc w:val="both"/>
      </w:pPr>
      <w:bookmarkStart w:id="106" w:name="bookmark5"/>
      <w:r>
        <w:t>(услуги):</w:t>
      </w:r>
      <w:bookmarkEnd w:id="106"/>
    </w:p>
    <w:p>
      <w:pPr>
        <w:pStyle w:val="afb"/>
        <w:spacing w:after="111" w:line="283" w:lineRule="exact"/>
        <w:ind w:right="20" w:firstLine="567"/>
        <w:jc w:val="both"/>
      </w:pPr>
      <w:r>
        <w:t xml:space="preserve">4.1 </w:t>
      </w:r>
      <w:proofErr w:type="gramStart"/>
      <w:r>
        <w:t>Бетонная</w:t>
      </w:r>
      <w:proofErr w:type="gramEnd"/>
      <w:r>
        <w:t xml:space="preserve"> отмо</w:t>
      </w:r>
      <w:bookmarkStart w:id="107" w:name="_GoBack"/>
      <w:bookmarkEnd w:id="107"/>
      <w:r>
        <w:t>стка с асфальтным покрытием главного корпуса БВД, имеющая разрушения, в районе постоянного торца и в осях 1 - 16 по ряду А.</w:t>
      </w:r>
    </w:p>
    <w:p>
      <w:pPr>
        <w:pStyle w:val="18"/>
        <w:keepNext/>
        <w:keepLines/>
        <w:shd w:val="clear" w:color="auto" w:fill="auto"/>
        <w:tabs>
          <w:tab w:val="left" w:pos="520"/>
        </w:tabs>
        <w:spacing w:before="0" w:after="15" w:line="220" w:lineRule="exact"/>
        <w:ind w:firstLine="567"/>
        <w:jc w:val="both"/>
      </w:pPr>
      <w:bookmarkStart w:id="108" w:name="bookmark6"/>
      <w:r>
        <w:t>5. Вид (описание) выполняемых работ (услуг):</w:t>
      </w:r>
      <w:bookmarkEnd w:id="108"/>
    </w:p>
    <w:p>
      <w:pPr>
        <w:pStyle w:val="afb"/>
        <w:numPr>
          <w:ilvl w:val="1"/>
          <w:numId w:val="58"/>
        </w:numPr>
        <w:tabs>
          <w:tab w:val="left" w:pos="630"/>
        </w:tabs>
        <w:spacing w:after="0" w:line="274" w:lineRule="exact"/>
        <w:ind w:left="0" w:right="20" w:firstLine="567"/>
        <w:jc w:val="both"/>
      </w:pPr>
      <w:r>
        <w:t>Заказ, приобретение, доставка и входной контроль материалов, в соответствии с техническим заданием, обеспечиваются исполнителем работ.</w:t>
      </w:r>
    </w:p>
    <w:p>
      <w:pPr>
        <w:pStyle w:val="afb"/>
        <w:numPr>
          <w:ilvl w:val="1"/>
          <w:numId w:val="58"/>
        </w:numPr>
        <w:tabs>
          <w:tab w:val="left" w:pos="635"/>
        </w:tabs>
        <w:spacing w:after="0" w:line="274" w:lineRule="exact"/>
        <w:ind w:left="0" w:right="20" w:firstLine="567"/>
        <w:jc w:val="both"/>
      </w:pPr>
      <w:r>
        <w:t>Очистка территории от строительного мусора с погрузкой и перевозкой на 10 км - 44 т.</w:t>
      </w:r>
    </w:p>
    <w:p>
      <w:pPr>
        <w:pStyle w:val="afb"/>
        <w:numPr>
          <w:ilvl w:val="1"/>
          <w:numId w:val="58"/>
        </w:numPr>
        <w:spacing w:after="0" w:line="274" w:lineRule="exact"/>
        <w:ind w:left="0" w:firstLine="567"/>
        <w:jc w:val="both"/>
      </w:pPr>
      <w:r>
        <w:t>Удаление растительного слоя -11м</w:t>
      </w:r>
      <w:r>
        <w:rPr>
          <w:vertAlign w:val="superscript"/>
        </w:rPr>
        <w:t>3</w:t>
      </w:r>
      <w:r>
        <w:t>.</w:t>
      </w:r>
    </w:p>
    <w:p>
      <w:pPr>
        <w:pStyle w:val="2d"/>
        <w:shd w:val="clear" w:color="auto" w:fill="auto"/>
        <w:spacing w:line="110" w:lineRule="exact"/>
        <w:ind w:firstLine="567"/>
        <w:jc w:val="both"/>
      </w:pPr>
    </w:p>
    <w:p>
      <w:pPr>
        <w:pStyle w:val="afb"/>
        <w:numPr>
          <w:ilvl w:val="1"/>
          <w:numId w:val="58"/>
        </w:numPr>
        <w:tabs>
          <w:tab w:val="left" w:pos="630"/>
        </w:tabs>
        <w:spacing w:after="0" w:line="274" w:lineRule="exact"/>
        <w:ind w:left="0" w:firstLine="567"/>
        <w:jc w:val="both"/>
      </w:pPr>
      <w:r>
        <w:t>Устройство песчаного основания под отмостку - 49,5 м³.</w:t>
      </w:r>
    </w:p>
    <w:p>
      <w:pPr>
        <w:pStyle w:val="afb"/>
        <w:numPr>
          <w:ilvl w:val="1"/>
          <w:numId w:val="58"/>
        </w:numPr>
        <w:tabs>
          <w:tab w:val="left" w:pos="630"/>
        </w:tabs>
        <w:spacing w:after="0" w:line="274" w:lineRule="exact"/>
        <w:ind w:left="0" w:firstLine="567"/>
        <w:jc w:val="both"/>
      </w:pPr>
      <w:r>
        <w:t>Устройство щебеночного подстилающего слоя (фракция 10 -К20) - 16,5 м</w:t>
      </w:r>
      <w:r>
        <w:rPr>
          <w:vertAlign w:val="superscript"/>
        </w:rPr>
        <w:t>3</w:t>
      </w:r>
      <w:r>
        <w:t>.</w:t>
      </w:r>
    </w:p>
    <w:p>
      <w:pPr>
        <w:pStyle w:val="afb"/>
        <w:numPr>
          <w:ilvl w:val="1"/>
          <w:numId w:val="58"/>
        </w:numPr>
        <w:tabs>
          <w:tab w:val="left" w:pos="630"/>
        </w:tabs>
        <w:spacing w:after="0" w:line="274" w:lineRule="exact"/>
        <w:ind w:left="0" w:firstLine="567"/>
        <w:jc w:val="both"/>
      </w:pPr>
      <w:r>
        <w:t>Проливка щебня битумом - 150 м².</w:t>
      </w:r>
    </w:p>
    <w:p>
      <w:pPr>
        <w:pStyle w:val="afb"/>
        <w:tabs>
          <w:tab w:val="left" w:pos="635"/>
        </w:tabs>
        <w:spacing w:after="0" w:line="274" w:lineRule="exact"/>
        <w:ind w:right="20" w:firstLine="567"/>
        <w:jc w:val="both"/>
      </w:pPr>
      <w:r>
        <w:t>5.7 Устройство монолитных армированных участков в местах прохождения коммуникаций из бетона М-200 (толщ. 150 мм, 18,26 м</w:t>
      </w:r>
      <w:proofErr w:type="gramStart"/>
      <w:r>
        <w:rPr>
          <w:vertAlign w:val="superscript"/>
        </w:rPr>
        <w:t>2</w:t>
      </w:r>
      <w:proofErr w:type="gramEnd"/>
      <w:r>
        <w:t>) - 2,75 м</w:t>
      </w:r>
      <w:r>
        <w:rPr>
          <w:vertAlign w:val="superscript"/>
        </w:rPr>
        <w:t>3</w:t>
      </w:r>
      <w:r>
        <w:t>.</w:t>
      </w:r>
    </w:p>
    <w:p>
      <w:pPr>
        <w:pStyle w:val="afb"/>
        <w:numPr>
          <w:ilvl w:val="1"/>
          <w:numId w:val="59"/>
        </w:numPr>
        <w:tabs>
          <w:tab w:val="left" w:pos="630"/>
        </w:tabs>
        <w:spacing w:after="0" w:line="274" w:lineRule="exact"/>
        <w:ind w:left="0" w:firstLine="567"/>
        <w:jc w:val="both"/>
      </w:pPr>
      <w:r>
        <w:t>Устройство бетонной отмостки из бетона М-200 (толщ. 100 мм, 150 м</w:t>
      </w:r>
      <w:proofErr w:type="gramStart"/>
      <w:r>
        <w:rPr>
          <w:vertAlign w:val="superscript"/>
        </w:rPr>
        <w:t>2</w:t>
      </w:r>
      <w:proofErr w:type="gramEnd"/>
      <w:r>
        <w:t>) - 16,5 м</w:t>
      </w:r>
      <w:r>
        <w:rPr>
          <w:vertAlign w:val="superscript"/>
        </w:rPr>
        <w:t>3</w:t>
      </w:r>
      <w:r>
        <w:t>.</w:t>
      </w:r>
    </w:p>
    <w:p>
      <w:pPr>
        <w:pStyle w:val="afb"/>
        <w:numPr>
          <w:ilvl w:val="1"/>
          <w:numId w:val="59"/>
        </w:numPr>
        <w:tabs>
          <w:tab w:val="left" w:pos="640"/>
        </w:tabs>
        <w:spacing w:after="0" w:line="274" w:lineRule="exact"/>
        <w:ind w:left="0" w:firstLine="567"/>
        <w:jc w:val="both"/>
      </w:pPr>
      <w:r>
        <w:t>Обмазка по бетонной подготовке битумной мастикой - 160 м².</w:t>
      </w:r>
    </w:p>
    <w:p>
      <w:pPr>
        <w:pStyle w:val="afb"/>
        <w:numPr>
          <w:ilvl w:val="1"/>
          <w:numId w:val="59"/>
        </w:numPr>
        <w:tabs>
          <w:tab w:val="left" w:pos="928"/>
        </w:tabs>
        <w:spacing w:after="0" w:line="274" w:lineRule="exact"/>
        <w:ind w:left="0" w:firstLine="567"/>
        <w:jc w:val="both"/>
      </w:pPr>
      <w:r>
        <w:t xml:space="preserve">Асфальтное покрытие </w:t>
      </w:r>
      <w:proofErr w:type="gramStart"/>
      <w:r>
        <w:t>бетонной</w:t>
      </w:r>
      <w:proofErr w:type="gramEnd"/>
      <w:r>
        <w:t xml:space="preserve"> отмостки (асфальт мелкозернистый толщ. 40 мм, 160 м²) - 6,4 м³.</w:t>
      </w:r>
    </w:p>
    <w:p>
      <w:pPr>
        <w:pStyle w:val="18"/>
        <w:keepNext/>
        <w:keepLines/>
        <w:numPr>
          <w:ilvl w:val="0"/>
          <w:numId w:val="60"/>
        </w:numPr>
        <w:shd w:val="clear" w:color="auto" w:fill="auto"/>
        <w:tabs>
          <w:tab w:val="left" w:pos="520"/>
        </w:tabs>
        <w:spacing w:before="0" w:after="0" w:line="379" w:lineRule="exact"/>
        <w:ind w:left="0" w:firstLine="567"/>
        <w:jc w:val="both"/>
      </w:pPr>
      <w:bookmarkStart w:id="109" w:name="bookmark7"/>
      <w:r>
        <w:t>Особые условия выполняемых работ (оказываемых услуг):</w:t>
      </w:r>
      <w:bookmarkEnd w:id="109"/>
    </w:p>
    <w:p>
      <w:pPr>
        <w:pStyle w:val="afb"/>
        <w:spacing w:after="0" w:line="379" w:lineRule="exact"/>
        <w:ind w:firstLine="567"/>
        <w:jc w:val="both"/>
      </w:pPr>
      <w:r>
        <w:t>Подрядная организация должна соответствовать следующим требованиям:</w:t>
      </w:r>
    </w:p>
    <w:p>
      <w:pPr>
        <w:pStyle w:val="afb"/>
        <w:numPr>
          <w:ilvl w:val="1"/>
          <w:numId w:val="57"/>
        </w:numPr>
        <w:spacing w:after="23" w:line="220" w:lineRule="exact"/>
        <w:ind w:left="0" w:firstLine="567"/>
        <w:jc w:val="both"/>
      </w:pPr>
      <w:r>
        <w:t>Соответствие подрядчика правовым и нормативным требованиям в части:</w:t>
      </w:r>
    </w:p>
    <w:p>
      <w:pPr>
        <w:pStyle w:val="afb"/>
        <w:tabs>
          <w:tab w:val="left" w:pos="1822"/>
        </w:tabs>
        <w:spacing w:after="0" w:line="283" w:lineRule="exact"/>
        <w:ind w:right="20" w:firstLine="567"/>
        <w:jc w:val="both"/>
      </w:pPr>
      <w:r>
        <w:t>- наличия специальных лицензий и разрешений в области проведения строительных работ на объектах электроэнергетики и на опасных производственных объектах;</w:t>
      </w:r>
    </w:p>
    <w:p>
      <w:pPr>
        <w:pStyle w:val="afb"/>
        <w:tabs>
          <w:tab w:val="left" w:pos="1822"/>
        </w:tabs>
        <w:spacing w:after="103" w:line="274" w:lineRule="exact"/>
        <w:ind w:right="20" w:firstLine="567"/>
        <w:jc w:val="both"/>
      </w:pPr>
      <w:r>
        <w:t>- наличия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pPr>
        <w:pStyle w:val="afb"/>
        <w:spacing w:after="29" w:line="220" w:lineRule="exact"/>
        <w:ind w:firstLine="567"/>
        <w:jc w:val="both"/>
      </w:pPr>
      <w:r>
        <w:t>III. Виды работ по строительству, реконструкции и капитальному ремонту:</w:t>
      </w:r>
    </w:p>
    <w:p>
      <w:pPr>
        <w:pStyle w:val="afb"/>
        <w:spacing w:after="0" w:line="269" w:lineRule="exact"/>
        <w:ind w:firstLine="567"/>
        <w:jc w:val="both"/>
      </w:pPr>
      <w:r>
        <w:t>&gt; 6. Устройство бетонных и железобетонных монолитных конструкций':</w:t>
      </w:r>
    </w:p>
    <w:p>
      <w:pPr>
        <w:pStyle w:val="afb"/>
        <w:tabs>
          <w:tab w:val="left" w:pos="2533"/>
        </w:tabs>
        <w:spacing w:after="0" w:line="269" w:lineRule="exact"/>
        <w:ind w:left="567"/>
        <w:jc w:val="both"/>
      </w:pPr>
      <w:r>
        <w:t>- 6.1. Опалубочные работы;</w:t>
      </w:r>
    </w:p>
    <w:p>
      <w:pPr>
        <w:pStyle w:val="afb"/>
        <w:tabs>
          <w:tab w:val="left" w:pos="2528"/>
        </w:tabs>
        <w:spacing w:after="0" w:line="269" w:lineRule="exact"/>
        <w:ind w:left="567"/>
        <w:jc w:val="both"/>
      </w:pPr>
      <w:r>
        <w:t>- 6.2. Арматурные работы;</w:t>
      </w:r>
    </w:p>
    <w:p>
      <w:pPr>
        <w:pStyle w:val="afb"/>
        <w:spacing w:after="0" w:line="274" w:lineRule="exact"/>
        <w:ind w:right="60" w:firstLine="567"/>
        <w:jc w:val="both"/>
      </w:pPr>
      <w:r>
        <w:t>- 6.3</w:t>
      </w:r>
      <w:r>
        <w:rPr>
          <w:lang w:eastAsia="en-US"/>
        </w:rPr>
        <w:t xml:space="preserve">. </w:t>
      </w:r>
      <w:r>
        <w:t>Устройство монолитных бетонных и железобетонных конструкций.</w:t>
      </w:r>
    </w:p>
    <w:p>
      <w:pPr>
        <w:pStyle w:val="afb"/>
        <w:spacing w:after="0" w:line="274" w:lineRule="exact"/>
        <w:ind w:right="60" w:firstLine="567"/>
        <w:jc w:val="both"/>
      </w:pPr>
      <w:r>
        <w:t>• 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pPr>
        <w:pStyle w:val="afb"/>
        <w:numPr>
          <w:ilvl w:val="0"/>
          <w:numId w:val="49"/>
        </w:numPr>
        <w:tabs>
          <w:tab w:val="left" w:pos="1090"/>
        </w:tabs>
        <w:spacing w:after="0" w:line="274" w:lineRule="exact"/>
        <w:ind w:firstLine="567"/>
        <w:jc w:val="both"/>
      </w:pPr>
      <w:r>
        <w:lastRenderedPageBreak/>
        <w:t>Наличие у подрядчика необходимого финансового потенциала.</w:t>
      </w:r>
    </w:p>
    <w:p>
      <w:pPr>
        <w:pStyle w:val="afb"/>
        <w:numPr>
          <w:ilvl w:val="0"/>
          <w:numId w:val="49"/>
        </w:numPr>
        <w:tabs>
          <w:tab w:val="left" w:pos="1118"/>
        </w:tabs>
        <w:spacing w:after="0" w:line="274" w:lineRule="exact"/>
        <w:ind w:right="60" w:firstLine="567"/>
        <w:jc w:val="both"/>
      </w:pPr>
      <w:r>
        <w:t>Наличие у подрядчика необходимого Производственно-технического  потенциала в части обеспечения требуемого качества продукции.</w:t>
      </w:r>
    </w:p>
    <w:p>
      <w:pPr>
        <w:pStyle w:val="afb"/>
        <w:numPr>
          <w:ilvl w:val="0"/>
          <w:numId w:val="49"/>
        </w:numPr>
        <w:tabs>
          <w:tab w:val="left" w:pos="1086"/>
        </w:tabs>
        <w:spacing w:after="0" w:line="274" w:lineRule="exact"/>
        <w:ind w:firstLine="567"/>
        <w:jc w:val="both"/>
      </w:pPr>
      <w:r>
        <w:t>Наличие у подрядчика необходимого кадрового потенциала.</w:t>
      </w:r>
    </w:p>
    <w:p>
      <w:pPr>
        <w:pStyle w:val="afb"/>
        <w:numPr>
          <w:ilvl w:val="0"/>
          <w:numId w:val="49"/>
        </w:numPr>
        <w:tabs>
          <w:tab w:val="left" w:pos="1118"/>
        </w:tabs>
        <w:spacing w:after="0" w:line="274" w:lineRule="exact"/>
        <w:ind w:right="60" w:firstLine="567"/>
        <w:jc w:val="both"/>
      </w:pPr>
      <w:r>
        <w:t>Соответствие подрядчика обязательным требованиям Обеспечения экологической, технической, радиационной и ядерной безопасности, а так же охраны труда.</w:t>
      </w:r>
    </w:p>
    <w:p>
      <w:pPr>
        <w:pStyle w:val="afb"/>
        <w:numPr>
          <w:ilvl w:val="0"/>
          <w:numId w:val="49"/>
        </w:numPr>
        <w:tabs>
          <w:tab w:val="left" w:pos="1090"/>
        </w:tabs>
        <w:spacing w:after="0" w:line="274" w:lineRule="exact"/>
        <w:ind w:firstLine="567"/>
        <w:jc w:val="both"/>
      </w:pPr>
      <w:r>
        <w:t>Все проектные решения согласуются с Заказчиком.</w:t>
      </w:r>
    </w:p>
    <w:p>
      <w:pPr>
        <w:pStyle w:val="afb"/>
        <w:numPr>
          <w:ilvl w:val="0"/>
          <w:numId w:val="49"/>
        </w:numPr>
        <w:tabs>
          <w:tab w:val="left" w:pos="1114"/>
        </w:tabs>
        <w:spacing w:after="0" w:line="274" w:lineRule="exact"/>
        <w:ind w:right="60" w:firstLine="567"/>
        <w:jc w:val="both"/>
      </w:pPr>
      <w:r>
        <w:t>Исполнитель гарантирует Заказчику, что приобретенные им материалы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pPr>
        <w:pStyle w:val="afb"/>
        <w:numPr>
          <w:ilvl w:val="0"/>
          <w:numId w:val="49"/>
        </w:numPr>
        <w:tabs>
          <w:tab w:val="left" w:pos="1118"/>
        </w:tabs>
        <w:spacing w:after="0" w:line="274" w:lineRule="exact"/>
        <w:ind w:right="60" w:firstLine="567"/>
        <w:jc w:val="both"/>
      </w:pPr>
      <w:r>
        <w:t>Исполнитель несет полную материальную ответственность за сохранность материалов, не сданных на ответственное хранение Заказчику.</w:t>
      </w:r>
    </w:p>
    <w:p>
      <w:pPr>
        <w:pStyle w:val="afb"/>
        <w:numPr>
          <w:ilvl w:val="0"/>
          <w:numId w:val="49"/>
        </w:numPr>
        <w:tabs>
          <w:tab w:val="left" w:pos="1090"/>
        </w:tabs>
        <w:spacing w:after="0" w:line="274" w:lineRule="exact"/>
        <w:ind w:firstLine="567"/>
        <w:jc w:val="both"/>
      </w:pPr>
      <w:r>
        <w:t>Исполнитель обязан предоставить календарный план производства работ.</w:t>
      </w:r>
    </w:p>
    <w:p>
      <w:pPr>
        <w:pStyle w:val="afb"/>
        <w:numPr>
          <w:ilvl w:val="0"/>
          <w:numId w:val="49"/>
        </w:numPr>
        <w:tabs>
          <w:tab w:val="left" w:pos="1109"/>
        </w:tabs>
        <w:spacing w:after="0" w:line="274" w:lineRule="exact"/>
        <w:ind w:right="60" w:firstLine="567"/>
        <w:jc w:val="both"/>
      </w:pPr>
      <w:r>
        <w:t>Строительные работы производятся в сроки по утвержденному Заказчиком графику производства работ.</w:t>
      </w:r>
    </w:p>
    <w:p>
      <w:pPr>
        <w:pStyle w:val="afb"/>
        <w:numPr>
          <w:ilvl w:val="0"/>
          <w:numId w:val="49"/>
        </w:numPr>
        <w:tabs>
          <w:tab w:val="left" w:pos="1114"/>
        </w:tabs>
        <w:spacing w:after="0" w:line="274" w:lineRule="exact"/>
        <w:ind w:right="60" w:firstLine="567"/>
        <w:jc w:val="both"/>
      </w:pPr>
      <w:r>
        <w:t>Ответственность за соблюдение правил техники безопасности несёт производитель работ.</w:t>
      </w:r>
    </w:p>
    <w:p>
      <w:pPr>
        <w:pStyle w:val="afb"/>
        <w:numPr>
          <w:ilvl w:val="0"/>
          <w:numId w:val="49"/>
        </w:numPr>
        <w:tabs>
          <w:tab w:val="left" w:pos="1109"/>
        </w:tabs>
        <w:spacing w:after="0" w:line="274" w:lineRule="exact"/>
        <w:ind w:right="60" w:firstLine="567"/>
        <w:jc w:val="both"/>
      </w:pPr>
      <w:r>
        <w:t>Исполнитель несет полную материальную ответственность за вред, причиненный при производстве работ.</w:t>
      </w:r>
    </w:p>
    <w:p>
      <w:pPr>
        <w:pStyle w:val="afb"/>
        <w:numPr>
          <w:ilvl w:val="0"/>
          <w:numId w:val="49"/>
        </w:numPr>
        <w:tabs>
          <w:tab w:val="left" w:pos="1118"/>
        </w:tabs>
        <w:spacing w:after="103" w:line="274" w:lineRule="exact"/>
        <w:ind w:right="60" w:firstLine="567"/>
        <w:jc w:val="both"/>
      </w:pPr>
      <w:r>
        <w:t>Исполнитель обязан заблаговременно, но не позднее, чем за восемь рабочих дней до начала производства работ, предоставить Заказчику общий журнал работ с заполненными титульными листами в соответствии с РД-11-05-2007.</w:t>
      </w:r>
    </w:p>
    <w:p>
      <w:pPr>
        <w:pStyle w:val="18"/>
        <w:keepNext/>
        <w:keepLines/>
        <w:numPr>
          <w:ilvl w:val="0"/>
          <w:numId w:val="43"/>
        </w:numPr>
        <w:shd w:val="clear" w:color="auto" w:fill="auto"/>
        <w:tabs>
          <w:tab w:val="clear" w:pos="360"/>
          <w:tab w:val="num" w:pos="0"/>
        </w:tabs>
        <w:spacing w:before="0" w:after="76" w:line="220" w:lineRule="exact"/>
        <w:ind w:left="0" w:firstLine="709"/>
        <w:jc w:val="both"/>
      </w:pPr>
      <w:bookmarkStart w:id="110" w:name="bookmark8"/>
      <w:r>
        <w:t>Требования к качеству работ (услуг):</w:t>
      </w:r>
      <w:bookmarkEnd w:id="110"/>
    </w:p>
    <w:p>
      <w:pPr>
        <w:pStyle w:val="afb"/>
        <w:tabs>
          <w:tab w:val="num" w:pos="0"/>
        </w:tabs>
        <w:spacing w:after="0" w:line="278" w:lineRule="exact"/>
        <w:ind w:right="60" w:firstLine="709"/>
        <w:jc w:val="both"/>
      </w:pPr>
      <w:r>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pPr>
        <w:pStyle w:val="afb"/>
        <w:tabs>
          <w:tab w:val="num" w:pos="0"/>
        </w:tabs>
        <w:spacing w:after="52" w:line="278" w:lineRule="exact"/>
        <w:ind w:firstLine="709"/>
        <w:jc w:val="both"/>
      </w:pPr>
      <w:r>
        <w:t>Исполнитель несет ответственность за качество выполнения работ.</w:t>
      </w:r>
    </w:p>
    <w:p>
      <w:pPr>
        <w:pStyle w:val="18"/>
        <w:keepNext/>
        <w:keepLines/>
        <w:numPr>
          <w:ilvl w:val="0"/>
          <w:numId w:val="43"/>
        </w:numPr>
        <w:shd w:val="clear" w:color="auto" w:fill="auto"/>
        <w:tabs>
          <w:tab w:val="clear" w:pos="360"/>
          <w:tab w:val="num" w:pos="0"/>
          <w:tab w:val="left" w:pos="672"/>
        </w:tabs>
        <w:spacing w:before="0" w:after="68" w:line="288" w:lineRule="exact"/>
        <w:ind w:left="0" w:right="60" w:firstLine="709"/>
        <w:jc w:val="both"/>
      </w:pPr>
      <w:bookmarkStart w:id="111" w:name="bookmark9"/>
      <w:r>
        <w:t>Объем и сроки предоставления гарантий качества на выполняемые работы (услуги):</w:t>
      </w:r>
      <w:bookmarkEnd w:id="111"/>
    </w:p>
    <w:p>
      <w:pPr>
        <w:pStyle w:val="afb"/>
        <w:tabs>
          <w:tab w:val="num" w:pos="0"/>
        </w:tabs>
        <w:spacing w:after="0" w:line="278" w:lineRule="exact"/>
        <w:ind w:right="60" w:firstLine="709"/>
        <w:jc w:val="both"/>
      </w:pPr>
      <w:r>
        <w:t>Исполнитель гарантирует соответствие выполненных работ требованиям НТД. Исполнитель гарантирует безвозмездное устранение недостатков и дефектов, обнаруженных во время сдачи - приемки работ и в течение гарантийного срока, составляющего 3 (три) года с момента подписания акта выполненных работ.</w:t>
      </w:r>
    </w:p>
    <w:p>
      <w:pPr>
        <w:pStyle w:val="afb"/>
        <w:tabs>
          <w:tab w:val="num" w:pos="0"/>
        </w:tabs>
        <w:spacing w:after="107" w:line="278" w:lineRule="exact"/>
        <w:ind w:right="60" w:firstLine="709"/>
        <w:jc w:val="both"/>
      </w:pPr>
      <w: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p>
    <w:p>
      <w:pPr>
        <w:pStyle w:val="18"/>
        <w:keepNext/>
        <w:keepLines/>
        <w:numPr>
          <w:ilvl w:val="0"/>
          <w:numId w:val="43"/>
        </w:numPr>
        <w:shd w:val="clear" w:color="auto" w:fill="auto"/>
        <w:tabs>
          <w:tab w:val="clear" w:pos="360"/>
          <w:tab w:val="num" w:pos="0"/>
          <w:tab w:val="left" w:pos="620"/>
        </w:tabs>
        <w:spacing w:before="0" w:after="80" w:line="220" w:lineRule="exact"/>
        <w:ind w:left="0" w:firstLine="709"/>
        <w:jc w:val="both"/>
      </w:pPr>
      <w:bookmarkStart w:id="112" w:name="bookmark10"/>
      <w:r>
        <w:t>Предельная стоимость расходов, подлежащая возмещению (с НДС):</w:t>
      </w:r>
      <w:bookmarkEnd w:id="112"/>
    </w:p>
    <w:p>
      <w:pPr>
        <w:pStyle w:val="afb"/>
        <w:tabs>
          <w:tab w:val="num" w:pos="0"/>
        </w:tabs>
        <w:spacing w:after="0" w:line="274" w:lineRule="exact"/>
        <w:ind w:firstLine="709"/>
        <w:jc w:val="both"/>
      </w:pPr>
      <w:r>
        <w:t>357.45 тыс. руб.</w:t>
      </w:r>
    </w:p>
    <w:p>
      <w:pPr>
        <w:pStyle w:val="afb"/>
        <w:tabs>
          <w:tab w:val="num" w:pos="0"/>
        </w:tabs>
        <w:spacing w:after="103" w:line="274" w:lineRule="exact"/>
        <w:ind w:right="60" w:firstLine="709"/>
        <w:jc w:val="both"/>
      </w:pPr>
      <w:proofErr w:type="gramStart"/>
      <w:r>
        <w:t>В  стоимость расходов включены все расходы, связанные с выполнением работ, поставкой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вывоз мусора и т.п.</w:t>
      </w:r>
      <w:proofErr w:type="gramEnd"/>
    </w:p>
    <w:p>
      <w:pPr>
        <w:pStyle w:val="18"/>
        <w:keepNext/>
        <w:keepLines/>
        <w:numPr>
          <w:ilvl w:val="0"/>
          <w:numId w:val="43"/>
        </w:numPr>
        <w:shd w:val="clear" w:color="auto" w:fill="auto"/>
        <w:tabs>
          <w:tab w:val="clear" w:pos="360"/>
          <w:tab w:val="num" w:pos="0"/>
          <w:tab w:val="left" w:pos="726"/>
        </w:tabs>
        <w:spacing w:before="0" w:after="85" w:line="220" w:lineRule="exact"/>
        <w:ind w:left="0" w:firstLine="709"/>
        <w:jc w:val="both"/>
      </w:pPr>
      <w:bookmarkStart w:id="113" w:name="bookmark11"/>
      <w:r>
        <w:t>Условия, порядок, сроки и размер оплаты товаров (работ, услуг):</w:t>
      </w:r>
      <w:bookmarkEnd w:id="113"/>
    </w:p>
    <w:p>
      <w:pPr>
        <w:pStyle w:val="afb"/>
        <w:tabs>
          <w:tab w:val="num" w:pos="0"/>
        </w:tabs>
        <w:spacing w:after="0" w:line="274" w:lineRule="exact"/>
        <w:ind w:right="60" w:firstLine="709"/>
        <w:jc w:val="both"/>
      </w:pPr>
      <w:r>
        <w:t xml:space="preserve">Заказчиком перечисляются денежные средства в размере 30% в течение 20 банковских дней с момента подписания договора на расчетный счет Подрядчика. </w:t>
      </w:r>
    </w:p>
    <w:p>
      <w:pPr>
        <w:pStyle w:val="afb"/>
        <w:tabs>
          <w:tab w:val="num" w:pos="0"/>
        </w:tabs>
        <w:spacing w:line="274" w:lineRule="exact"/>
        <w:ind w:right="40" w:firstLine="709"/>
        <w:jc w:val="both"/>
      </w:pPr>
      <w:r>
        <w:t>Оплата работ производится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предоставить Заказчику 25 числа каждого текущего месяца.</w:t>
      </w:r>
    </w:p>
    <w:p>
      <w:pPr>
        <w:pStyle w:val="afb"/>
        <w:tabs>
          <w:tab w:val="num" w:pos="0"/>
        </w:tabs>
        <w:spacing w:after="103" w:line="274" w:lineRule="exact"/>
        <w:ind w:right="40" w:firstLine="709"/>
        <w:jc w:val="both"/>
      </w:pPr>
      <w:r>
        <w:lastRenderedPageBreak/>
        <w:t>Оформление и оплата осуществляется заказчиком строго по фактически выполненным работам, как поэтапная, так и окончательная, при сдаче объекта.</w:t>
      </w:r>
    </w:p>
    <w:p>
      <w:pPr>
        <w:pStyle w:val="18"/>
        <w:keepNext/>
        <w:keepLines/>
        <w:shd w:val="clear" w:color="auto" w:fill="auto"/>
        <w:tabs>
          <w:tab w:val="num" w:pos="0"/>
        </w:tabs>
        <w:spacing w:before="0" w:after="78" w:line="220" w:lineRule="exact"/>
        <w:ind w:firstLine="709"/>
        <w:jc w:val="both"/>
      </w:pPr>
      <w:bookmarkStart w:id="114" w:name="bookmark12"/>
      <w:r>
        <w:t xml:space="preserve">11. </w:t>
      </w:r>
      <w:proofErr w:type="gramStart"/>
      <w:r>
        <w:t>Контроль за</w:t>
      </w:r>
      <w:proofErr w:type="gramEnd"/>
      <w:r>
        <w:t xml:space="preserve"> выполняемыми работами (услугами):</w:t>
      </w:r>
      <w:bookmarkEnd w:id="114"/>
    </w:p>
    <w:p>
      <w:pPr>
        <w:pStyle w:val="afb"/>
        <w:tabs>
          <w:tab w:val="num" w:pos="0"/>
        </w:tabs>
        <w:spacing w:after="0" w:line="283" w:lineRule="exact"/>
        <w:ind w:right="40" w:firstLine="709"/>
        <w:jc w:val="both"/>
      </w:pPr>
      <w:r>
        <w:t>Строительный контроль проводится лицом, осуществляющим строительство в соответствии со Статей 53 Градостроительного Кодекса Российской Федерации.</w:t>
      </w:r>
    </w:p>
    <w:p>
      <w:pPr>
        <w:pStyle w:val="afb"/>
        <w:tabs>
          <w:tab w:val="num" w:pos="0"/>
        </w:tabs>
        <w:spacing w:after="111" w:line="283" w:lineRule="exact"/>
        <w:ind w:right="40" w:firstLine="709"/>
        <w:jc w:val="both"/>
      </w:pPr>
      <w:r>
        <w:t xml:space="preserve">Заказчик осуществляет постоянный контроль в процессе выполнения </w:t>
      </w:r>
      <w:proofErr w:type="gramStart"/>
      <w:r>
        <w:t>работ</w:t>
      </w:r>
      <w:proofErr w:type="gramEnd"/>
      <w:r>
        <w:t xml:space="preserve"> в лице назначенного приказом ответственного представителя.</w:t>
      </w:r>
    </w:p>
    <w:p>
      <w:pPr>
        <w:pStyle w:val="18"/>
        <w:keepNext/>
        <w:keepLines/>
        <w:shd w:val="clear" w:color="auto" w:fill="auto"/>
        <w:tabs>
          <w:tab w:val="num" w:pos="0"/>
        </w:tabs>
        <w:spacing w:before="0" w:after="86" w:line="220" w:lineRule="exact"/>
        <w:ind w:firstLine="709"/>
        <w:jc w:val="both"/>
      </w:pPr>
      <w:bookmarkStart w:id="115" w:name="bookmark13"/>
      <w:r>
        <w:t>12. Порядок сдачи-приемки работ (услуг):</w:t>
      </w:r>
      <w:bookmarkEnd w:id="115"/>
    </w:p>
    <w:p>
      <w:pPr>
        <w:pStyle w:val="afb"/>
        <w:tabs>
          <w:tab w:val="num" w:pos="0"/>
        </w:tabs>
        <w:spacing w:after="0" w:line="278" w:lineRule="exact"/>
        <w:ind w:right="40" w:firstLine="709"/>
        <w:jc w:val="both"/>
      </w:pPr>
      <w:r>
        <w:t>Работы сдаются Заказчику по акту выполненных работ с предоставлением подрядчиком документации на выполненные работы в объемах, предусмотренных НТД.</w:t>
      </w:r>
    </w:p>
    <w:p>
      <w:pPr>
        <w:framePr w:w="1354" w:h="739" w:wrap="around" w:hAnchor="margin" w:x="-1712" w:y="1580"/>
        <w:tabs>
          <w:tab w:val="num" w:pos="0"/>
        </w:tabs>
        <w:ind w:firstLine="709"/>
        <w:jc w:val="both"/>
        <w:rPr>
          <w:sz w:val="2"/>
          <w:szCs w:val="2"/>
        </w:rPr>
      </w:pPr>
    </w:p>
    <w:p>
      <w:pPr>
        <w:tabs>
          <w:tab w:val="num" w:pos="0"/>
        </w:tabs>
        <w:spacing w:line="274" w:lineRule="exact"/>
        <w:ind w:firstLine="709"/>
        <w:jc w:val="both"/>
        <w:rPr>
          <w:rFonts w:eastAsia="Arial Unicode MS"/>
          <w:sz w:val="23"/>
          <w:szCs w:val="23"/>
        </w:rPr>
      </w:pPr>
      <w:r>
        <w:t>Приемка объекта Заказчиком после окончания ремонта осуществляется в соответствии с требованиями Градостроительного Кодекса Российской Федерации, СП 48.13330.2011 "Организация строительства".</w:t>
      </w:r>
    </w:p>
    <w:p>
      <w:pPr>
        <w:rPr>
          <w:b/>
          <w:iCs/>
        </w:rPr>
      </w:pPr>
    </w:p>
    <w:p>
      <w:pPr>
        <w:rPr>
          <w:b/>
          <w:iCs/>
        </w:rPr>
      </w:pPr>
    </w:p>
    <w:p>
      <w:pPr>
        <w:rPr>
          <w:b/>
          <w:iCs/>
        </w:rPr>
      </w:pPr>
      <w:r>
        <w:rPr>
          <w:b/>
        </w:rPr>
        <w:br w:type="page"/>
      </w:r>
    </w:p>
    <w:p>
      <w:pPr>
        <w:pStyle w:val="10"/>
        <w:numPr>
          <w:ilvl w:val="0"/>
          <w:numId w:val="56"/>
        </w:numPr>
        <w:tabs>
          <w:tab w:val="left" w:pos="1418"/>
        </w:tabs>
        <w:jc w:val="left"/>
        <w:rPr>
          <w:b/>
        </w:rPr>
      </w:pPr>
      <w:r>
        <w:rPr>
          <w:b/>
        </w:rPr>
        <w:lastRenderedPageBreak/>
        <w:t>ОБРАЗЦЫ ФОРМ ОСНОВНЫХ ДОКУМЕНТОВ, ВКЛЮЧАЕМЫХ В ЗАЯВКУ НА УЧАСТИЕ В ЗАПРОСЕ ПРЕДЛОЖЕНИЙ</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pPr>
        <w:ind w:firstLine="567"/>
        <w:jc w:val="both"/>
      </w:pPr>
    </w:p>
    <w:p>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pPr>
        <w:ind w:firstLine="567"/>
        <w:jc w:val="both"/>
      </w:pPr>
      <w:r>
        <w:t>- указание участником в его заявке количества товаров, объема работ или услуг или порядка его определения;</w:t>
      </w:r>
    </w:p>
    <w:p>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pPr>
        <w:ind w:firstLine="567"/>
        <w:jc w:val="both"/>
      </w:pPr>
      <w:r>
        <w:t>- иные предложения участника об условиях исполнения договора;</w:t>
      </w:r>
    </w:p>
    <w:p>
      <w:pPr>
        <w:ind w:firstLine="567"/>
        <w:jc w:val="both"/>
      </w:pPr>
      <w:r>
        <w:t>- копий документов, подтверждающих соответствие продукции установленным в документации требованиям.</w:t>
      </w:r>
    </w:p>
    <w:p/>
    <w:p>
      <w:pPr>
        <w:pStyle w:val="20"/>
        <w:numPr>
          <w:ilvl w:val="0"/>
          <w:numId w:val="0"/>
        </w:numPr>
        <w:spacing w:before="0" w:after="0"/>
        <w:jc w:val="center"/>
        <w:rPr>
          <w:rFonts w:ascii="Times New Roman" w:hAnsi="Times New Roman" w:cs="Times New Roman"/>
          <w:b w:val="0"/>
          <w:bCs w:val="0"/>
          <w:i w:val="0"/>
        </w:rPr>
      </w:pPr>
      <w:bookmarkStart w:id="116" w:name="_Toc321988732"/>
      <w:bookmarkStart w:id="117" w:name="_Toc98251753"/>
      <w:bookmarkEnd w:id="101"/>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pStyle w:val="20"/>
        <w:numPr>
          <w:ilvl w:val="0"/>
          <w:numId w:val="0"/>
        </w:numPr>
        <w:spacing w:before="0" w:after="0"/>
        <w:jc w:val="center"/>
        <w:rPr>
          <w:rFonts w:ascii="Times New Roman" w:hAnsi="Times New Roman" w:cs="Times New Roman"/>
          <w:bCs w:val="0"/>
          <w:i w:val="0"/>
          <w:sz w:val="24"/>
          <w:szCs w:val="24"/>
        </w:rPr>
      </w:pPr>
    </w:p>
    <w:p>
      <w:pPr>
        <w:rPr>
          <w:b/>
          <w:iCs/>
        </w:rPr>
      </w:pPr>
      <w:r>
        <w:rPr>
          <w:bCs/>
          <w:i/>
        </w:rPr>
        <w:br w:type="page"/>
      </w:r>
    </w:p>
    <w:p>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16"/>
    </w:p>
    <w:p>
      <w:pPr>
        <w:rPr>
          <w:b/>
          <w:i/>
        </w:rPr>
      </w:pPr>
    </w:p>
    <w:p>
      <w:pPr>
        <w:rPr>
          <w:b/>
          <w:i/>
        </w:rPr>
      </w:pPr>
      <w:r>
        <w:rPr>
          <w:b/>
          <w:i/>
        </w:rPr>
        <w:t xml:space="preserve">Фирменный бланк участника </w:t>
      </w:r>
    </w:p>
    <w:p>
      <w:pPr>
        <w:rPr>
          <w:b/>
          <w:i/>
        </w:rPr>
      </w:pPr>
      <w:r>
        <w:rPr>
          <w:b/>
          <w:i/>
        </w:rPr>
        <w:t>запроса предложений</w:t>
      </w:r>
    </w:p>
    <w:p>
      <w:pPr>
        <w:pStyle w:val="Times12"/>
        <w:spacing w:before="120"/>
        <w:ind w:firstLine="0"/>
        <w:jc w:val="left"/>
        <w:rPr>
          <w:szCs w:val="24"/>
        </w:rPr>
      </w:pPr>
      <w:r>
        <w:rPr>
          <w:szCs w:val="24"/>
        </w:rPr>
        <w:t>«___» __________ 20___ года №______</w:t>
      </w:r>
    </w:p>
    <w:p>
      <w:pPr>
        <w:pStyle w:val="20"/>
        <w:numPr>
          <w:ilvl w:val="0"/>
          <w:numId w:val="0"/>
        </w:numPr>
        <w:spacing w:before="0" w:after="0"/>
        <w:jc w:val="center"/>
        <w:rPr>
          <w:rFonts w:ascii="Times New Roman" w:hAnsi="Times New Roman" w:cs="Times New Roman"/>
          <w:b w:val="0"/>
          <w:bCs w:val="0"/>
          <w:i w:val="0"/>
          <w:sz w:val="24"/>
          <w:szCs w:val="24"/>
        </w:rPr>
      </w:pPr>
      <w:bookmarkStart w:id="118" w:name="_Письмо_о_подаче"/>
      <w:bookmarkStart w:id="119" w:name="_Toc255987071"/>
      <w:bookmarkStart w:id="120" w:name="_Toc272505461"/>
      <w:bookmarkEnd w:id="118"/>
    </w:p>
    <w:bookmarkEnd w:id="119"/>
    <w:bookmarkEnd w:id="120"/>
    <w:p>
      <w:pPr>
        <w:tabs>
          <w:tab w:val="left" w:pos="7938"/>
        </w:tabs>
        <w:ind w:firstLine="4820"/>
        <w:jc w:val="center"/>
        <w:rPr>
          <w:b/>
        </w:rPr>
      </w:pPr>
    </w:p>
    <w:p>
      <w:pPr>
        <w:ind w:firstLine="709"/>
        <w:jc w:val="both"/>
      </w:pPr>
      <w: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запрос предложений № ___ </w:t>
      </w:r>
      <w:r>
        <w:rPr>
          <w:b/>
          <w:i/>
        </w:rPr>
        <w:t xml:space="preserve">[указывается номер запроса предложений на ЭТП], </w:t>
      </w:r>
      <w: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pPr>
        <w:pStyle w:val="Times12"/>
        <w:suppressAutoHyphens/>
        <w:ind w:left="2018" w:firstLine="1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pPr>
        <w:pStyle w:val="Times12"/>
        <w:suppressAutoHyphens/>
        <w:ind w:firstLine="0"/>
        <w:rPr>
          <w:szCs w:val="24"/>
        </w:rPr>
      </w:pPr>
      <w:r>
        <w:rPr>
          <w:szCs w:val="24"/>
        </w:rPr>
        <w:t xml:space="preserve">ИНН ________________________________________________________, </w:t>
      </w:r>
      <w:proofErr w:type="gramStart"/>
      <w:r>
        <w:rPr>
          <w:szCs w:val="24"/>
        </w:rPr>
        <w:t>зарегистрированное</w:t>
      </w:r>
      <w:proofErr w:type="gramEnd"/>
    </w:p>
    <w:p>
      <w:pPr>
        <w:pStyle w:val="Times12"/>
        <w:suppressAutoHyphens/>
        <w:ind w:firstLine="0"/>
        <w:jc w:val="center"/>
        <w:rPr>
          <w:b/>
          <w:i/>
          <w:szCs w:val="24"/>
          <w:vertAlign w:val="superscript"/>
        </w:rPr>
      </w:pPr>
      <w:r>
        <w:rPr>
          <w:b/>
          <w:i/>
          <w:szCs w:val="24"/>
          <w:vertAlign w:val="superscript"/>
        </w:rPr>
        <w:t>(ИНН участника запроса предложений)</w:t>
      </w:r>
    </w:p>
    <w:p>
      <w:pPr>
        <w:pStyle w:val="Times12"/>
        <w:suppressAutoHyphens/>
        <w:ind w:firstLine="0"/>
        <w:rPr>
          <w:szCs w:val="24"/>
        </w:rPr>
      </w:pPr>
      <w:r>
        <w:rPr>
          <w:szCs w:val="24"/>
        </w:rPr>
        <w:t>по адресу ________________________________________________________,</w:t>
      </w:r>
    </w:p>
    <w:p>
      <w:pPr>
        <w:pStyle w:val="Times12"/>
        <w:suppressAutoHyphens/>
        <w:ind w:left="2836" w:firstLine="709"/>
        <w:jc w:val="left"/>
        <w:rPr>
          <w:b/>
          <w:i/>
          <w:szCs w:val="24"/>
          <w:vertAlign w:val="superscript"/>
        </w:rPr>
      </w:pPr>
      <w:r>
        <w:rPr>
          <w:b/>
          <w:i/>
          <w:szCs w:val="24"/>
          <w:vertAlign w:val="superscript"/>
        </w:rPr>
        <w:t>(юридический адрес участника запроса предложений)</w:t>
      </w:r>
    </w:p>
    <w:p>
      <w:pPr>
        <w:pStyle w:val="Times12"/>
        <w:suppressAutoHyphens/>
        <w:ind w:firstLine="0"/>
        <w:rPr>
          <w:szCs w:val="24"/>
        </w:rPr>
      </w:pPr>
      <w:r>
        <w:rPr>
          <w:szCs w:val="24"/>
        </w:rPr>
        <w:t>фактический адрес _____________________________________________________,</w:t>
      </w:r>
    </w:p>
    <w:p>
      <w:pPr>
        <w:pStyle w:val="Times12"/>
        <w:suppressAutoHyphens/>
        <w:ind w:firstLine="0"/>
        <w:jc w:val="center"/>
        <w:rPr>
          <w:b/>
          <w:i/>
          <w:szCs w:val="24"/>
          <w:vertAlign w:val="superscript"/>
        </w:rPr>
      </w:pPr>
      <w:r>
        <w:rPr>
          <w:b/>
          <w:i/>
          <w:szCs w:val="24"/>
          <w:vertAlign w:val="superscript"/>
        </w:rPr>
        <w:t>(фактический адрес участника запроса предложений)</w:t>
      </w:r>
    </w:p>
    <w:p>
      <w:pPr>
        <w:pStyle w:val="Times12"/>
        <w:suppressAutoHyphens/>
        <w:ind w:firstLine="0"/>
        <w:rPr>
          <w:szCs w:val="24"/>
        </w:rPr>
      </w:pPr>
      <w:r>
        <w:rPr>
          <w:szCs w:val="24"/>
        </w:rPr>
        <w:t xml:space="preserve">предлагает заключить договор </w:t>
      </w:r>
      <w:proofErr w:type="gramStart"/>
      <w:r>
        <w:rPr>
          <w:szCs w:val="24"/>
        </w:rPr>
        <w:t>на</w:t>
      </w:r>
      <w:proofErr w:type="gramEnd"/>
      <w:r>
        <w:rPr>
          <w:szCs w:val="24"/>
        </w:rPr>
        <w:t>: ____________________________________________________</w:t>
      </w:r>
    </w:p>
    <w:p>
      <w:pPr>
        <w:pStyle w:val="affd"/>
        <w:spacing w:before="0" w:after="0" w:line="240" w:lineRule="auto"/>
        <w:ind w:left="3545" w:firstLine="0"/>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pPr>
        <w:pStyle w:val="Times12"/>
        <w:suppressAutoHyphens/>
        <w:ind w:firstLine="0"/>
        <w:rPr>
          <w:szCs w:val="24"/>
        </w:rPr>
      </w:pPr>
      <w:r>
        <w:rPr>
          <w:szCs w:val="24"/>
        </w:rPr>
        <w:t xml:space="preserve">в соответствии с </w:t>
      </w:r>
      <w:r>
        <w:rPr>
          <w:b/>
          <w:bCs w:val="0"/>
          <w:i/>
          <w:szCs w:val="24"/>
        </w:rPr>
        <w:t>Техническим предложением, Графиком выполнения работ/ оказания услуг,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p>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trPr>
          <w:cantSplit/>
          <w:tblHeader/>
        </w:trPr>
        <w:tc>
          <w:tcPr>
            <w:tcW w:w="709" w:type="dxa"/>
            <w:vAlign w:val="center"/>
          </w:tcPr>
          <w:p>
            <w:pPr>
              <w:keepNext/>
              <w:ind w:left="-57" w:right="-57"/>
              <w:jc w:val="center"/>
            </w:pPr>
            <w:r>
              <w:t xml:space="preserve">№ </w:t>
            </w:r>
            <w:proofErr w:type="gramStart"/>
            <w:r>
              <w:t>п</w:t>
            </w:r>
            <w:proofErr w:type="gramEnd"/>
            <w:r>
              <w:t>/п</w:t>
            </w:r>
          </w:p>
        </w:tc>
        <w:tc>
          <w:tcPr>
            <w:tcW w:w="4394" w:type="dxa"/>
            <w:vAlign w:val="center"/>
          </w:tcPr>
          <w:p>
            <w:pPr>
              <w:keepNext/>
              <w:ind w:left="-57" w:right="-57"/>
              <w:jc w:val="center"/>
            </w:pPr>
            <w:r>
              <w:t>Условия заявок на участие в запросе предложений (сведения, оглашаемые на процедуре открытия доступа к поданным заявкам)</w:t>
            </w:r>
          </w:p>
        </w:tc>
        <w:tc>
          <w:tcPr>
            <w:tcW w:w="4962" w:type="dxa"/>
            <w:vAlign w:val="center"/>
          </w:tcPr>
          <w:p>
            <w:pPr>
              <w:keepNext/>
              <w:ind w:left="57" w:right="57"/>
              <w:jc w:val="center"/>
            </w:pPr>
            <w:r>
              <w:t>Предложения участника</w:t>
            </w:r>
          </w:p>
        </w:tc>
      </w:tr>
      <w:tr>
        <w:trPr>
          <w:cantSplit/>
        </w:trPr>
        <w:tc>
          <w:tcPr>
            <w:tcW w:w="709" w:type="dxa"/>
            <w:vAlign w:val="center"/>
          </w:tcPr>
          <w:p>
            <w:pPr>
              <w:numPr>
                <w:ilvl w:val="0"/>
                <w:numId w:val="30"/>
              </w:numPr>
              <w:tabs>
                <w:tab w:val="left" w:pos="284"/>
              </w:tabs>
              <w:ind w:left="0" w:firstLine="0"/>
              <w:jc w:val="center"/>
            </w:pPr>
          </w:p>
        </w:tc>
        <w:tc>
          <w:tcPr>
            <w:tcW w:w="4394" w:type="dxa"/>
            <w:vAlign w:val="center"/>
          </w:tcPr>
          <w:p>
            <w:pPr>
              <w:ind w:left="57" w:right="57"/>
            </w:pPr>
            <w:r>
              <w:rPr>
                <w:bCs/>
              </w:rPr>
              <w:t>Цена заявки, руб. с НДС</w:t>
            </w:r>
          </w:p>
        </w:tc>
        <w:tc>
          <w:tcPr>
            <w:tcW w:w="4962" w:type="dxa"/>
            <w:vAlign w:val="center"/>
          </w:tcPr>
          <w:p>
            <w:pPr>
              <w:ind w:left="57" w:right="57"/>
              <w:jc w:val="center"/>
            </w:pPr>
            <w:r>
              <w:rPr>
                <w:i/>
              </w:rPr>
              <w:t>[указать цену договора с отражением размера НДС]</w:t>
            </w:r>
          </w:p>
        </w:tc>
      </w:tr>
      <w:tr>
        <w:trPr>
          <w:cantSplit/>
          <w:trHeight w:val="531"/>
        </w:trPr>
        <w:tc>
          <w:tcPr>
            <w:tcW w:w="709" w:type="dxa"/>
            <w:vAlign w:val="center"/>
          </w:tcPr>
          <w:p>
            <w:pPr>
              <w:numPr>
                <w:ilvl w:val="0"/>
                <w:numId w:val="30"/>
              </w:numPr>
              <w:tabs>
                <w:tab w:val="left" w:pos="284"/>
              </w:tabs>
              <w:ind w:left="0" w:firstLine="0"/>
              <w:jc w:val="center"/>
            </w:pPr>
          </w:p>
        </w:tc>
        <w:tc>
          <w:tcPr>
            <w:tcW w:w="4394" w:type="dxa"/>
            <w:vAlign w:val="center"/>
          </w:tcPr>
          <w:p>
            <w:pPr>
              <w:ind w:left="57" w:right="57"/>
              <w:rPr>
                <w:bCs/>
              </w:rPr>
            </w:pPr>
            <w:r>
              <w:rPr>
                <w:bCs/>
              </w:rPr>
              <w:t>Цена заявки, руб. без НДС</w:t>
            </w:r>
          </w:p>
        </w:tc>
        <w:tc>
          <w:tcPr>
            <w:tcW w:w="4962" w:type="dxa"/>
            <w:vAlign w:val="center"/>
          </w:tcPr>
          <w:p>
            <w:pPr>
              <w:ind w:left="57" w:right="57"/>
              <w:jc w:val="center"/>
              <w:rPr>
                <w:i/>
              </w:rPr>
            </w:pPr>
            <w:r>
              <w:rPr>
                <w:i/>
              </w:rPr>
              <w:t>[указать цену договора]</w:t>
            </w:r>
          </w:p>
        </w:tc>
      </w:tr>
      <w:tr>
        <w:trPr>
          <w:cantSplit/>
        </w:trPr>
        <w:tc>
          <w:tcPr>
            <w:tcW w:w="709" w:type="dxa"/>
            <w:vAlign w:val="center"/>
          </w:tcPr>
          <w:p>
            <w:pPr>
              <w:numPr>
                <w:ilvl w:val="0"/>
                <w:numId w:val="30"/>
              </w:numPr>
              <w:tabs>
                <w:tab w:val="left" w:pos="284"/>
              </w:tabs>
              <w:ind w:left="0" w:firstLine="0"/>
              <w:jc w:val="center"/>
            </w:pPr>
          </w:p>
        </w:tc>
        <w:tc>
          <w:tcPr>
            <w:tcW w:w="4394" w:type="dxa"/>
            <w:vAlign w:val="center"/>
          </w:tcPr>
          <w:p>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vAlign w:val="center"/>
          </w:tcPr>
          <w:p>
            <w:pPr>
              <w:ind w:left="57" w:right="57"/>
              <w:jc w:val="center"/>
              <w:rPr>
                <w:i/>
                <w:iCs/>
                <w:shd w:val="clear" w:color="auto" w:fill="FFFF99"/>
              </w:rPr>
            </w:pPr>
            <w:r>
              <w:rPr>
                <w:i/>
              </w:rPr>
              <w:t xml:space="preserve">[указать начало и окончание </w:t>
            </w:r>
            <w:proofErr w:type="gramStart"/>
            <w:r>
              <w:rPr>
                <w:i/>
              </w:rPr>
              <w:t>поставки товара/ выполнения работ /оказания услуг</w:t>
            </w:r>
            <w:proofErr w:type="gramEnd"/>
            <w:r>
              <w:rPr>
                <w:i/>
              </w:rPr>
              <w:t xml:space="preserve"> в формате исчисления сроков, указанном в пункте 4 раздела 8 «Информационная карта запроса предложений»]</w:t>
            </w:r>
          </w:p>
        </w:tc>
      </w:tr>
      <w:tr>
        <w:trPr>
          <w:cantSplit/>
          <w:trHeight w:val="431"/>
        </w:trPr>
        <w:tc>
          <w:tcPr>
            <w:tcW w:w="709" w:type="dxa"/>
            <w:vAlign w:val="center"/>
          </w:tcPr>
          <w:p>
            <w:pPr>
              <w:numPr>
                <w:ilvl w:val="0"/>
                <w:numId w:val="30"/>
              </w:numPr>
              <w:tabs>
                <w:tab w:val="left" w:pos="284"/>
              </w:tabs>
              <w:ind w:left="0" w:firstLine="0"/>
              <w:jc w:val="center"/>
            </w:pPr>
          </w:p>
        </w:tc>
        <w:tc>
          <w:tcPr>
            <w:tcW w:w="4394" w:type="dxa"/>
          </w:tcPr>
          <w:p>
            <w:pPr>
              <w:ind w:left="57" w:right="57"/>
              <w:rPr>
                <w:bCs/>
              </w:rPr>
            </w:pPr>
            <w:r>
              <w:rPr>
                <w:bCs/>
              </w:rPr>
              <w:t>Гарантийный срок, мес.</w:t>
            </w:r>
          </w:p>
        </w:tc>
        <w:tc>
          <w:tcPr>
            <w:tcW w:w="4962" w:type="dxa"/>
          </w:tcPr>
          <w:p>
            <w:pPr>
              <w:ind w:left="57" w:right="57"/>
              <w:jc w:val="center"/>
              <w:rPr>
                <w:i/>
                <w:iCs/>
                <w:shd w:val="clear" w:color="auto" w:fill="FFFF99"/>
              </w:rPr>
            </w:pPr>
            <w:r>
              <w:rPr>
                <w:i/>
              </w:rPr>
              <w:t>[указать гарантийный срок]</w:t>
            </w:r>
          </w:p>
        </w:tc>
      </w:tr>
      <w:tr>
        <w:trPr>
          <w:cantSplit/>
        </w:trPr>
        <w:tc>
          <w:tcPr>
            <w:tcW w:w="709" w:type="dxa"/>
            <w:vAlign w:val="center"/>
          </w:tcPr>
          <w:p>
            <w:pPr>
              <w:numPr>
                <w:ilvl w:val="0"/>
                <w:numId w:val="30"/>
              </w:numPr>
              <w:tabs>
                <w:tab w:val="left" w:pos="284"/>
              </w:tabs>
              <w:ind w:left="0" w:firstLine="0"/>
              <w:jc w:val="center"/>
            </w:pPr>
          </w:p>
        </w:tc>
        <w:tc>
          <w:tcPr>
            <w:tcW w:w="4394" w:type="dxa"/>
            <w:vAlign w:val="center"/>
          </w:tcPr>
          <w:p>
            <w:pPr>
              <w:ind w:left="57" w:right="57"/>
              <w:rPr>
                <w:bCs/>
              </w:rPr>
            </w:pPr>
            <w:r>
              <w:rPr>
                <w:bCs/>
              </w:rPr>
              <w:t>Условия оплаты</w:t>
            </w:r>
          </w:p>
        </w:tc>
        <w:tc>
          <w:tcPr>
            <w:tcW w:w="4962" w:type="dxa"/>
          </w:tcPr>
          <w:p>
            <w:pPr>
              <w:ind w:left="57" w:right="57"/>
              <w:jc w:val="center"/>
              <w:rPr>
                <w:i/>
              </w:rPr>
            </w:pPr>
            <w:r>
              <w:rPr>
                <w:i/>
              </w:rPr>
              <w:t>[указать порядок платежей по договору, предлагаемый участником]</w:t>
            </w:r>
          </w:p>
        </w:tc>
      </w:tr>
    </w:tbl>
    <w:p>
      <w:pPr>
        <w:pStyle w:val="affd"/>
        <w:spacing w:before="0" w:after="0" w:line="240" w:lineRule="auto"/>
        <w:ind w:firstLine="709"/>
        <w:rPr>
          <w:rFonts w:ascii="Times New Roman" w:hAnsi="Times New Roman" w:cs="Times New Roman"/>
        </w:rPr>
      </w:pPr>
    </w:p>
    <w:p>
      <w:pPr>
        <w:pStyle w:val="affd"/>
        <w:spacing w:before="0" w:after="0" w:line="240" w:lineRule="auto"/>
        <w:ind w:firstLine="709"/>
        <w:rPr>
          <w:rFonts w:ascii="Times New Roman" w:hAnsi="Times New Roman" w:cs="Times New Roman"/>
        </w:rPr>
      </w:pPr>
    </w:p>
    <w:p>
      <w:pPr>
        <w:pStyle w:val="affd"/>
        <w:spacing w:before="0" w:after="0" w:line="240" w:lineRule="auto"/>
        <w:ind w:firstLine="709"/>
        <w:rPr>
          <w:rFonts w:ascii="Times New Roman" w:hAnsi="Times New Roman" w:cs="Times New Roman"/>
        </w:rPr>
      </w:pPr>
      <w:r>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21" w:name="_Hlt440565644"/>
      <w:bookmarkEnd w:id="121"/>
    </w:p>
    <w:p>
      <w:pPr>
        <w:pStyle w:val="af3"/>
        <w:spacing w:before="0" w:beforeAutospacing="0" w:after="0" w:afterAutospacing="0"/>
        <w:ind w:firstLine="709"/>
        <w:jc w:val="both"/>
        <w:rPr>
          <w:b/>
          <w:i/>
        </w:rPr>
      </w:pPr>
    </w:p>
    <w:p>
      <w:pPr>
        <w:pStyle w:val="af3"/>
        <w:spacing w:before="0" w:beforeAutospacing="0" w:after="0" w:afterAutospacing="0"/>
        <w:ind w:firstLine="709"/>
        <w:jc w:val="both"/>
      </w:pPr>
      <w:r>
        <w:rPr>
          <w:b/>
          <w:i/>
        </w:rPr>
        <w:t>Для юридических лиц:</w:t>
      </w:r>
      <w:r>
        <w:t xml:space="preserve"> Настоящим подтверждаем, что </w:t>
      </w:r>
      <w:proofErr w:type="gramStart"/>
      <w:r>
        <w:t>против</w:t>
      </w:r>
      <w:proofErr w:type="gramEnd"/>
      <w:r>
        <w:t xml:space="preserve"> ________________________________ </w:t>
      </w:r>
      <w:r>
        <w:rPr>
          <w:i/>
        </w:rPr>
        <w:t>(</w:t>
      </w:r>
      <w:proofErr w:type="gramStart"/>
      <w:r>
        <w:rPr>
          <w:i/>
        </w:rPr>
        <w:t>наименование</w:t>
      </w:r>
      <w:proofErr w:type="gramEnd"/>
      <w:r>
        <w:rPr>
          <w:i/>
        </w:rPr>
        <w:t xml:space="preserve"> участника запроса предложений)</w:t>
      </w:r>
      <w:r>
        <w:t xml:space="preserve"> не проводится процедура ликвидации, не принято арбитражным судом решения о признании </w:t>
      </w:r>
      <w:r>
        <w:lastRenderedPageBreak/>
        <w:t xml:space="preserve">_______________________ </w:t>
      </w:r>
      <w:r>
        <w:rPr>
          <w:i/>
        </w:rPr>
        <w:t>(наименование участника запроса предложений)</w:t>
      </w:r>
      <w:r>
        <w:t xml:space="preserve"> банкротом, деятельность ______________________ (</w:t>
      </w:r>
      <w:r>
        <w:rPr>
          <w:i/>
        </w:rPr>
        <w:t>наименование участника запроса предложений</w:t>
      </w:r>
      <w:r>
        <w:t>) не приостановлена, на имущество не наложен арест по решению суда, административного органа.</w:t>
      </w:r>
    </w:p>
    <w:p>
      <w:pPr>
        <w:pStyle w:val="af3"/>
        <w:spacing w:before="0" w:beforeAutospacing="0" w:after="0" w:afterAutospacing="0"/>
        <w:ind w:firstLine="709"/>
        <w:jc w:val="both"/>
      </w:pPr>
      <w:proofErr w:type="gramStart"/>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pPr>
        <w:pStyle w:val="af3"/>
        <w:spacing w:before="0" w:beforeAutospacing="0" w:after="0" w:afterAutospacing="0"/>
        <w:ind w:firstLine="709"/>
        <w:jc w:val="both"/>
      </w:pPr>
    </w:p>
    <w:p>
      <w:pPr>
        <w:pStyle w:val="af3"/>
        <w:spacing w:before="0" w:beforeAutospacing="0" w:after="0" w:afterAutospacing="0"/>
        <w:ind w:firstLine="709"/>
        <w:jc w:val="both"/>
      </w:pPr>
      <w:r>
        <w:rPr>
          <w:b/>
          <w:i/>
        </w:rPr>
        <w:t>Для физических лиц:</w:t>
      </w:r>
      <w: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pPr>
        <w:pStyle w:val="af3"/>
        <w:spacing w:before="0" w:beforeAutospacing="0" w:after="0" w:afterAutospacing="0"/>
        <w:ind w:firstLine="709"/>
        <w:jc w:val="both"/>
      </w:pPr>
    </w:p>
    <w:p>
      <w:pPr>
        <w:pStyle w:val="af3"/>
        <w:spacing w:before="0" w:beforeAutospacing="0" w:after="0" w:afterAutospacing="0"/>
        <w:ind w:firstLine="709"/>
        <w:jc w:val="both"/>
      </w:pPr>
      <w:proofErr w:type="gramStart"/>
      <w: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t xml:space="preserve"> на официальном сайте и на ЭТП.</w:t>
      </w:r>
    </w:p>
    <w:p>
      <w:pPr>
        <w:pStyle w:val="af3"/>
        <w:spacing w:before="0" w:beforeAutospacing="0" w:after="0" w:afterAutospacing="0"/>
        <w:ind w:firstLine="709"/>
        <w:jc w:val="both"/>
        <w:rPr>
          <w:b/>
          <w:i/>
        </w:rPr>
      </w:pPr>
    </w:p>
    <w:p>
      <w:pPr>
        <w:pStyle w:val="af3"/>
        <w:spacing w:before="0" w:beforeAutospacing="0" w:after="0" w:afterAutospacing="0"/>
        <w:ind w:firstLine="709"/>
        <w:jc w:val="both"/>
        <w:rPr>
          <w:b/>
          <w:i/>
        </w:rPr>
      </w:pPr>
      <w:proofErr w:type="gramStart"/>
      <w:r>
        <w:t>Нами будет предоставлено обеспечение исполнения договора в виде безотзывной банковской гарантии, выданной банком, на исполнение обязательств по договору в течение ___ дней</w:t>
      </w:r>
      <w:r>
        <w:rPr>
          <w:b/>
          <w:i/>
        </w:rPr>
        <w:t xml:space="preserve"> [указать срок предоставления обеспечения исполнения договора] </w:t>
      </w:r>
      <w:r>
        <w:t xml:space="preserve">на сумму __% от цены договора </w:t>
      </w:r>
      <w:r>
        <w:rPr>
          <w:b/>
          <w:i/>
        </w:rPr>
        <w:t>[вид, срок, сумма обеспечения исполнения договора указываются пунктом 17 раздела 8 «Информационная карта запроса предложений» документации по запросу предложений].</w:t>
      </w:r>
      <w:proofErr w:type="gramEnd"/>
    </w:p>
    <w:p>
      <w:pPr>
        <w:pStyle w:val="af3"/>
        <w:spacing w:before="0" w:beforeAutospacing="0" w:after="0" w:afterAutospacing="0"/>
        <w:ind w:firstLine="709"/>
        <w:jc w:val="both"/>
        <w:rPr>
          <w:b/>
          <w:i/>
        </w:rPr>
      </w:pPr>
      <w:r>
        <w:t>Нами будет представлено обеспечение возврата аванса в виде безотзывной банковской гарантии, выданной банком, на возврат аванса в течение ___ дней</w:t>
      </w:r>
      <w:r>
        <w:rPr>
          <w:b/>
          <w:i/>
        </w:rPr>
        <w:t xml:space="preserve"> [указать срок предоставления обеспечения возврата аванса] </w:t>
      </w:r>
      <w:r>
        <w:t>на сумму ___________.</w:t>
      </w:r>
    </w:p>
    <w:p>
      <w:pPr>
        <w:pStyle w:val="af3"/>
        <w:spacing w:before="0" w:beforeAutospacing="0" w:after="0" w:afterAutospacing="0"/>
        <w:ind w:firstLine="709"/>
        <w:jc w:val="both"/>
      </w:pPr>
    </w:p>
    <w:p>
      <w:pPr>
        <w:pStyle w:val="af3"/>
        <w:spacing w:before="0" w:beforeAutospacing="0" w:after="0" w:afterAutospacing="0"/>
        <w:ind w:firstLine="709"/>
        <w:jc w:val="both"/>
      </w:pPr>
      <w:r>
        <w:t>В случае</w:t>
      </w:r>
      <w:proofErr w:type="gramStart"/>
      <w:r>
        <w:t>,</w:t>
      </w:r>
      <w:proofErr w:type="gramEnd"/>
      <w: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pPr>
        <w:pStyle w:val="38"/>
        <w:ind w:firstLine="709"/>
        <w:rPr>
          <w:szCs w:val="24"/>
        </w:rPr>
      </w:pPr>
    </w:p>
    <w:p>
      <w:pPr>
        <w:pStyle w:val="38"/>
        <w:ind w:firstLine="709"/>
        <w:rPr>
          <w:szCs w:val="24"/>
        </w:rPr>
      </w:pPr>
      <w:r>
        <w:rPr>
          <w:szCs w:val="24"/>
        </w:rPr>
        <w:t>Мы, _______________________________________ согласны с условием, что сведения о</w:t>
      </w:r>
    </w:p>
    <w:p>
      <w:pPr>
        <w:pStyle w:val="38"/>
        <w:ind w:firstLine="709"/>
        <w:rPr>
          <w:b/>
          <w:i/>
          <w:szCs w:val="24"/>
          <w:vertAlign w:val="superscript"/>
        </w:rPr>
      </w:pPr>
      <w:r>
        <w:rPr>
          <w:szCs w:val="24"/>
          <w:vertAlign w:val="superscript"/>
        </w:rPr>
        <w:t xml:space="preserve"> </w:t>
      </w:r>
      <w:r>
        <w:rPr>
          <w:szCs w:val="24"/>
          <w:vertAlign w:val="superscript"/>
        </w:rPr>
        <w:tab/>
      </w:r>
      <w:r>
        <w:rPr>
          <w:b/>
          <w:i/>
          <w:szCs w:val="24"/>
          <w:vertAlign w:val="superscript"/>
        </w:rPr>
        <w:t>(наименование организации или Ф.И.О. участника запроса предложений)</w:t>
      </w:r>
    </w:p>
    <w:p>
      <w:pPr>
        <w:pStyle w:val="38"/>
        <w:rPr>
          <w:szCs w:val="24"/>
        </w:rPr>
      </w:pPr>
      <w:r>
        <w:rPr>
          <w:szCs w:val="24"/>
        </w:rPr>
        <w:t>нас будут внесены в соответствующий публичный реестр недобросовестных поставщиков сроком на два года в следующих случаях:</w:t>
      </w:r>
    </w:p>
    <w:p>
      <w:pPr>
        <w:pStyle w:val="af3"/>
        <w:numPr>
          <w:ilvl w:val="0"/>
          <w:numId w:val="35"/>
        </w:numPr>
        <w:tabs>
          <w:tab w:val="clear" w:pos="786"/>
          <w:tab w:val="num" w:pos="1134"/>
        </w:tabs>
        <w:spacing w:before="0" w:beforeAutospacing="0" w:after="0" w:afterAutospacing="0"/>
        <w:ind w:left="0" w:firstLine="709"/>
        <w:jc w:val="both"/>
      </w:pPr>
      <w:r>
        <w:t>если мы:</w:t>
      </w:r>
    </w:p>
    <w:p>
      <w:pPr>
        <w:pStyle w:val="a0"/>
        <w:numPr>
          <w:ilvl w:val="4"/>
          <w:numId w:val="12"/>
        </w:numPr>
        <w:tabs>
          <w:tab w:val="num" w:pos="1134"/>
        </w:tabs>
        <w:spacing w:line="240" w:lineRule="auto"/>
        <w:ind w:left="0" w:firstLine="709"/>
        <w:rPr>
          <w:sz w:val="24"/>
          <w:szCs w:val="24"/>
        </w:rPr>
      </w:pPr>
      <w:r>
        <w:rPr>
          <w:sz w:val="24"/>
          <w:szCs w:val="24"/>
        </w:rPr>
        <w:t>будучи признанным победителем запроса предложений, уклонимся от заключения договора;</w:t>
      </w:r>
    </w:p>
    <w:p>
      <w:pPr>
        <w:pStyle w:val="a0"/>
        <w:numPr>
          <w:ilvl w:val="4"/>
          <w:numId w:val="12"/>
        </w:numPr>
        <w:tabs>
          <w:tab w:val="num" w:pos="1134"/>
        </w:tabs>
        <w:spacing w:line="240" w:lineRule="auto"/>
        <w:ind w:left="0" w:firstLine="709"/>
        <w:rPr>
          <w:sz w:val="24"/>
          <w:szCs w:val="24"/>
        </w:rPr>
      </w:pPr>
      <w:r>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4"/>
          <w:szCs w:val="24"/>
        </w:rPr>
        <w:t>ранжировка</w:t>
      </w:r>
      <w:proofErr w:type="spellEnd"/>
      <w:r>
        <w:rPr>
          <w:sz w:val="24"/>
          <w:szCs w:val="24"/>
        </w:rPr>
        <w:t xml:space="preserve"> проводилась), уклонимся от заключения договора;</w:t>
      </w:r>
    </w:p>
    <w:p>
      <w:pPr>
        <w:pStyle w:val="a0"/>
        <w:numPr>
          <w:ilvl w:val="4"/>
          <w:numId w:val="12"/>
        </w:numPr>
        <w:tabs>
          <w:tab w:val="num" w:pos="1134"/>
        </w:tabs>
        <w:spacing w:line="240" w:lineRule="auto"/>
        <w:ind w:left="0" w:firstLine="709"/>
        <w:rPr>
          <w:sz w:val="24"/>
          <w:szCs w:val="24"/>
        </w:rPr>
      </w:pPr>
      <w:r>
        <w:rPr>
          <w:sz w:val="24"/>
          <w:szCs w:val="24"/>
        </w:rPr>
        <w:lastRenderedPageBreak/>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pPr>
        <w:pStyle w:val="a0"/>
        <w:numPr>
          <w:ilvl w:val="4"/>
          <w:numId w:val="12"/>
        </w:numPr>
        <w:tabs>
          <w:tab w:val="num" w:pos="1134"/>
        </w:tabs>
        <w:spacing w:line="240" w:lineRule="auto"/>
        <w:ind w:left="0" w:firstLine="709"/>
        <w:rPr>
          <w:sz w:val="24"/>
          <w:szCs w:val="24"/>
        </w:rPr>
      </w:pPr>
      <w:r>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pPr>
        <w:pStyle w:val="af3"/>
        <w:numPr>
          <w:ilvl w:val="0"/>
          <w:numId w:val="35"/>
        </w:numPr>
        <w:tabs>
          <w:tab w:val="clear" w:pos="786"/>
          <w:tab w:val="num" w:pos="1134"/>
        </w:tabs>
        <w:spacing w:before="0" w:beforeAutospacing="0" w:after="0" w:afterAutospacing="0"/>
        <w:ind w:left="0" w:firstLine="709"/>
        <w:jc w:val="both"/>
      </w:pPr>
      <w:r>
        <w:t xml:space="preserve">если договор, заключенный с нами по результатам проведения настоящего открытого запроса предложений, </w:t>
      </w:r>
      <w:proofErr w:type="gramStart"/>
      <w:r>
        <w:t>будет</w:t>
      </w:r>
      <w:proofErr w:type="gramEnd"/>
      <w:r>
        <w:t xml:space="preserve"> расторгнут по решению суда или по соглашению сторон в силу существенного нарушения нами условий договора.</w:t>
      </w:r>
    </w:p>
    <w:p>
      <w:pPr>
        <w:pStyle w:val="affd"/>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pPr>
        <w:pStyle w:val="affd"/>
        <w:spacing w:before="0" w:after="0" w:line="240" w:lineRule="auto"/>
        <w:ind w:firstLine="709"/>
        <w:rPr>
          <w:rFonts w:ascii="Times New Roman" w:hAnsi="Times New Roman" w:cs="Times New Roman"/>
        </w:rPr>
      </w:pPr>
    </w:p>
    <w:p>
      <w:pPr>
        <w:pStyle w:val="affd"/>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соответствии с требованиями пункта 13 раздела 8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trPr>
          <w:tblHeader/>
        </w:trPr>
        <w:tc>
          <w:tcPr>
            <w:tcW w:w="1108" w:type="dxa"/>
            <w:vAlign w:val="center"/>
          </w:tcPr>
          <w:p>
            <w:pPr>
              <w:pStyle w:val="afff0"/>
              <w:jc w:val="center"/>
              <w:rPr>
                <w:rFonts w:ascii="Times New Roman" w:hAnsi="Times New Roman" w:cs="Times New Roman"/>
                <w:szCs w:val="24"/>
              </w:rPr>
            </w:pPr>
            <w:r>
              <w:rPr>
                <w:rFonts w:ascii="Times New Roman" w:hAnsi="Times New Roman" w:cs="Times New Roman"/>
                <w:szCs w:val="24"/>
              </w:rPr>
              <w:t>№</w:t>
            </w:r>
          </w:p>
          <w:p>
            <w:pPr>
              <w:pStyle w:val="afff0"/>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vAlign w:val="center"/>
          </w:tcPr>
          <w:p>
            <w:pPr>
              <w:pStyle w:val="afff0"/>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vAlign w:val="center"/>
          </w:tcPr>
          <w:p>
            <w:pPr>
              <w:pStyle w:val="afff0"/>
              <w:jc w:val="center"/>
              <w:rPr>
                <w:rFonts w:ascii="Times New Roman" w:hAnsi="Times New Roman" w:cs="Times New Roman"/>
                <w:szCs w:val="24"/>
              </w:rPr>
            </w:pPr>
            <w:r>
              <w:rPr>
                <w:rFonts w:ascii="Times New Roman" w:hAnsi="Times New Roman" w:cs="Times New Roman"/>
                <w:szCs w:val="24"/>
              </w:rPr>
              <w:t xml:space="preserve">№ </w:t>
            </w:r>
          </w:p>
          <w:p>
            <w:pPr>
              <w:pStyle w:val="afff0"/>
              <w:jc w:val="center"/>
              <w:rPr>
                <w:rFonts w:ascii="Times New Roman" w:hAnsi="Times New Roman" w:cs="Times New Roman"/>
                <w:szCs w:val="24"/>
              </w:rPr>
            </w:pPr>
            <w:r>
              <w:rPr>
                <w:rFonts w:ascii="Times New Roman" w:hAnsi="Times New Roman" w:cs="Times New Roman"/>
                <w:szCs w:val="24"/>
              </w:rPr>
              <w:t>страницы</w:t>
            </w:r>
          </w:p>
        </w:tc>
        <w:tc>
          <w:tcPr>
            <w:tcW w:w="1146" w:type="dxa"/>
            <w:vAlign w:val="center"/>
          </w:tcPr>
          <w:p>
            <w:pPr>
              <w:pStyle w:val="afff0"/>
              <w:jc w:val="center"/>
              <w:rPr>
                <w:rFonts w:ascii="Times New Roman" w:hAnsi="Times New Roman" w:cs="Times New Roman"/>
                <w:szCs w:val="24"/>
              </w:rPr>
            </w:pPr>
            <w:r>
              <w:rPr>
                <w:rFonts w:ascii="Times New Roman" w:hAnsi="Times New Roman" w:cs="Times New Roman"/>
                <w:szCs w:val="24"/>
              </w:rPr>
              <w:t>Число</w:t>
            </w:r>
          </w:p>
          <w:p>
            <w:pPr>
              <w:pStyle w:val="afff0"/>
              <w:jc w:val="center"/>
              <w:rPr>
                <w:rFonts w:ascii="Times New Roman" w:hAnsi="Times New Roman" w:cs="Times New Roman"/>
                <w:szCs w:val="24"/>
              </w:rPr>
            </w:pPr>
            <w:r>
              <w:rPr>
                <w:rFonts w:ascii="Times New Roman" w:hAnsi="Times New Roman" w:cs="Times New Roman"/>
                <w:szCs w:val="24"/>
              </w:rPr>
              <w:t>страниц</w:t>
            </w:r>
          </w:p>
        </w:tc>
      </w:tr>
      <w:tr>
        <w:tc>
          <w:tcPr>
            <w:tcW w:w="1108" w:type="dxa"/>
            <w:vAlign w:val="center"/>
          </w:tcPr>
          <w:p>
            <w:pPr>
              <w:numPr>
                <w:ilvl w:val="0"/>
                <w:numId w:val="31"/>
              </w:numPr>
              <w:tabs>
                <w:tab w:val="left" w:pos="284"/>
              </w:tabs>
              <w:spacing w:before="40" w:after="40"/>
              <w:ind w:left="0" w:firstLine="0"/>
              <w:jc w:val="center"/>
              <w:rPr>
                <w:i/>
              </w:rPr>
            </w:pPr>
          </w:p>
        </w:tc>
        <w:tc>
          <w:tcPr>
            <w:tcW w:w="6625" w:type="dxa"/>
          </w:tcPr>
          <w:p>
            <w:pPr>
              <w:pStyle w:val="afff0"/>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Pr>
          <w:p>
            <w:pPr>
              <w:pStyle w:val="afff0"/>
              <w:rPr>
                <w:rFonts w:ascii="Times New Roman" w:hAnsi="Times New Roman" w:cs="Times New Roman"/>
                <w:i/>
                <w:szCs w:val="24"/>
              </w:rPr>
            </w:pPr>
          </w:p>
        </w:tc>
        <w:tc>
          <w:tcPr>
            <w:tcW w:w="1146" w:type="dxa"/>
          </w:tcPr>
          <w:p>
            <w:pPr>
              <w:pStyle w:val="afff0"/>
              <w:rPr>
                <w:rFonts w:ascii="Times New Roman" w:hAnsi="Times New Roman" w:cs="Times New Roman"/>
                <w:i/>
                <w:szCs w:val="24"/>
              </w:rPr>
            </w:pPr>
          </w:p>
        </w:tc>
      </w:tr>
      <w:tr>
        <w:tc>
          <w:tcPr>
            <w:tcW w:w="1108" w:type="dxa"/>
            <w:vAlign w:val="center"/>
          </w:tcPr>
          <w:p>
            <w:pPr>
              <w:numPr>
                <w:ilvl w:val="0"/>
                <w:numId w:val="31"/>
              </w:numPr>
              <w:tabs>
                <w:tab w:val="left" w:pos="284"/>
              </w:tabs>
              <w:spacing w:before="40" w:after="40"/>
              <w:ind w:left="0" w:firstLine="0"/>
              <w:jc w:val="center"/>
              <w:rPr>
                <w:i/>
              </w:rPr>
            </w:pPr>
          </w:p>
        </w:tc>
        <w:tc>
          <w:tcPr>
            <w:tcW w:w="6625" w:type="dxa"/>
          </w:tcPr>
          <w:p>
            <w:pPr>
              <w:pStyle w:val="afff0"/>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Pr>
          <w:p>
            <w:pPr>
              <w:pStyle w:val="afff0"/>
              <w:rPr>
                <w:rFonts w:ascii="Times New Roman" w:hAnsi="Times New Roman" w:cs="Times New Roman"/>
                <w:i/>
                <w:szCs w:val="24"/>
              </w:rPr>
            </w:pPr>
          </w:p>
        </w:tc>
        <w:tc>
          <w:tcPr>
            <w:tcW w:w="1146" w:type="dxa"/>
          </w:tcPr>
          <w:p>
            <w:pPr>
              <w:pStyle w:val="afff0"/>
              <w:rPr>
                <w:rFonts w:ascii="Times New Roman" w:hAnsi="Times New Roman" w:cs="Times New Roman"/>
                <w:i/>
                <w:szCs w:val="24"/>
              </w:rPr>
            </w:pPr>
          </w:p>
        </w:tc>
      </w:tr>
      <w:tr>
        <w:tc>
          <w:tcPr>
            <w:tcW w:w="1108" w:type="dxa"/>
            <w:vAlign w:val="center"/>
          </w:tcPr>
          <w:p>
            <w:pPr>
              <w:numPr>
                <w:ilvl w:val="0"/>
                <w:numId w:val="31"/>
              </w:numPr>
              <w:tabs>
                <w:tab w:val="left" w:pos="284"/>
              </w:tabs>
              <w:spacing w:before="40" w:after="40"/>
              <w:ind w:left="0" w:firstLine="0"/>
              <w:jc w:val="center"/>
            </w:pPr>
          </w:p>
        </w:tc>
        <w:tc>
          <w:tcPr>
            <w:tcW w:w="6625" w:type="dxa"/>
          </w:tcPr>
          <w:p>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numPr>
                <w:ilvl w:val="0"/>
                <w:numId w:val="31"/>
              </w:numPr>
              <w:tabs>
                <w:tab w:val="left" w:pos="284"/>
              </w:tabs>
              <w:spacing w:before="40" w:after="40"/>
              <w:ind w:left="0" w:firstLine="0"/>
              <w:jc w:val="center"/>
            </w:pPr>
          </w:p>
        </w:tc>
        <w:tc>
          <w:tcPr>
            <w:tcW w:w="6625" w:type="dxa"/>
          </w:tcPr>
          <w:p>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tabs>
                <w:tab w:val="left" w:pos="284"/>
              </w:tabs>
              <w:spacing w:before="40" w:after="40"/>
              <w:jc w:val="center"/>
            </w:pPr>
            <w:r>
              <w:t>…</w:t>
            </w:r>
          </w:p>
        </w:tc>
        <w:tc>
          <w:tcPr>
            <w:tcW w:w="6625" w:type="dxa"/>
          </w:tcPr>
          <w:p>
            <w:pPr>
              <w:pStyle w:val="afff0"/>
              <w:spacing w:before="40" w:after="40"/>
              <w:rPr>
                <w:rFonts w:ascii="Times New Roman" w:hAnsi="Times New Roman" w:cs="Times New Roman"/>
                <w:szCs w:val="24"/>
              </w:rPr>
            </w:pPr>
          </w:p>
        </w:tc>
        <w:tc>
          <w:tcPr>
            <w:tcW w:w="1201" w:type="dxa"/>
          </w:tcPr>
          <w:p>
            <w:pPr>
              <w:pStyle w:val="afff0"/>
              <w:rPr>
                <w:rFonts w:ascii="Times New Roman" w:hAnsi="Times New Roman" w:cs="Times New Roman"/>
                <w:szCs w:val="24"/>
              </w:rPr>
            </w:pPr>
          </w:p>
        </w:tc>
        <w:tc>
          <w:tcPr>
            <w:tcW w:w="1146" w:type="dxa"/>
          </w:tcPr>
          <w:p>
            <w:pPr>
              <w:pStyle w:val="afff0"/>
              <w:rPr>
                <w:rFonts w:ascii="Times New Roman" w:hAnsi="Times New Roman" w:cs="Times New Roman"/>
                <w:szCs w:val="24"/>
              </w:rPr>
            </w:pPr>
          </w:p>
        </w:tc>
      </w:tr>
      <w:tr>
        <w:tc>
          <w:tcPr>
            <w:tcW w:w="1108" w:type="dxa"/>
            <w:vAlign w:val="center"/>
          </w:tcPr>
          <w:p>
            <w:pPr>
              <w:tabs>
                <w:tab w:val="left" w:pos="284"/>
              </w:tabs>
              <w:spacing w:before="40" w:after="40"/>
              <w:jc w:val="center"/>
            </w:pPr>
            <w:r>
              <w:t>…</w:t>
            </w:r>
          </w:p>
        </w:tc>
        <w:tc>
          <w:tcPr>
            <w:tcW w:w="8972" w:type="dxa"/>
            <w:gridSpan w:val="3"/>
          </w:tcPr>
          <w:p>
            <w:pPr>
              <w:pStyle w:val="afff0"/>
              <w:spacing w:before="40" w:after="40"/>
              <w:rPr>
                <w:rFonts w:ascii="Times New Roman" w:hAnsi="Times New Roman" w:cs="Times New Roman"/>
                <w:szCs w:val="24"/>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pStyle w:val="Times12"/>
        <w:tabs>
          <w:tab w:val="left" w:pos="709"/>
        </w:tabs>
        <w:ind w:firstLine="709"/>
        <w:rPr>
          <w:bCs w:val="0"/>
          <w:szCs w:val="24"/>
        </w:rPr>
      </w:pPr>
    </w:p>
    <w:p>
      <w:pPr>
        <w:pStyle w:val="Times12"/>
        <w:tabs>
          <w:tab w:val="left" w:pos="709"/>
        </w:tabs>
        <w:ind w:firstLine="709"/>
        <w:rPr>
          <w:bCs w:val="0"/>
          <w:szCs w:val="24"/>
        </w:rPr>
      </w:pPr>
      <w:r>
        <w:rPr>
          <w:bCs w:val="0"/>
          <w:szCs w:val="24"/>
        </w:rPr>
        <w:t>ИНСТРУКЦИИ ПО ЗАПОЛНЕНИЮ</w:t>
      </w:r>
    </w:p>
    <w:p>
      <w:pPr>
        <w:pStyle w:val="Times12"/>
        <w:numPr>
          <w:ilvl w:val="0"/>
          <w:numId w:val="1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17"/>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pPr>
        <w:pStyle w:val="Times12"/>
        <w:numPr>
          <w:ilvl w:val="0"/>
          <w:numId w:val="17"/>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pPr>
        <w:pStyle w:val="Times12"/>
        <w:numPr>
          <w:ilvl w:val="0"/>
          <w:numId w:val="17"/>
        </w:numPr>
        <w:tabs>
          <w:tab w:val="clear" w:pos="960"/>
          <w:tab w:val="left" w:pos="1134"/>
        </w:tabs>
        <w:ind w:left="0" w:firstLine="709"/>
        <w:rPr>
          <w:szCs w:val="24"/>
        </w:rPr>
      </w:pPr>
      <w:r>
        <w:rPr>
          <w:szCs w:val="24"/>
        </w:rPr>
        <w:t xml:space="preserve">Участник запроса предложений </w:t>
      </w:r>
      <w:bookmarkEnd w:id="117"/>
      <w:r>
        <w:rPr>
          <w:szCs w:val="24"/>
        </w:rPr>
        <w:t>должен указать свое полное наименование (с указанием организационно-правовой формы) и юридический адрес.</w:t>
      </w:r>
    </w:p>
    <w:p>
      <w:pPr>
        <w:pStyle w:val="Times12"/>
        <w:numPr>
          <w:ilvl w:val="0"/>
          <w:numId w:val="17"/>
        </w:numPr>
        <w:tabs>
          <w:tab w:val="clear" w:pos="960"/>
          <w:tab w:val="left" w:pos="1134"/>
        </w:tabs>
        <w:ind w:left="0" w:firstLine="709"/>
        <w:rPr>
          <w:szCs w:val="24"/>
        </w:rPr>
      </w:pPr>
      <w:r>
        <w:rPr>
          <w:szCs w:val="24"/>
        </w:rPr>
        <w:t xml:space="preserve">Участник запроса предложений должен указать стоимость </w:t>
      </w:r>
      <w:r>
        <w:rPr>
          <w:b/>
          <w:bCs w:val="0"/>
          <w:i/>
          <w:iCs/>
          <w:szCs w:val="24"/>
        </w:rPr>
        <w:t xml:space="preserve">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pPr>
        <w:pStyle w:val="Times12"/>
        <w:numPr>
          <w:ilvl w:val="0"/>
          <w:numId w:val="17"/>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w:t>
      </w:r>
    </w:p>
    <w:p>
      <w:pPr>
        <w:pStyle w:val="Times12"/>
        <w:numPr>
          <w:ilvl w:val="0"/>
          <w:numId w:val="17"/>
        </w:numPr>
        <w:tabs>
          <w:tab w:val="clear" w:pos="960"/>
          <w:tab w:val="left" w:pos="0"/>
        </w:tabs>
        <w:ind w:left="0" w:firstLine="600"/>
        <w:rPr>
          <w:szCs w:val="24"/>
        </w:rPr>
      </w:pPr>
      <w:r>
        <w:rPr>
          <w:szCs w:val="24"/>
        </w:rPr>
        <w:t xml:space="preserve">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w:t>
      </w:r>
      <w:r>
        <w:rPr>
          <w:szCs w:val="24"/>
        </w:rPr>
        <w:lastRenderedPageBreak/>
        <w:t>технико-коммерческого предложения участника запроса предложений, согласно требованиям пункта 13 раздела 8 «Информационная карта запроса предложений».</w:t>
      </w:r>
    </w:p>
    <w:p>
      <w:pPr>
        <w:pStyle w:val="Times12"/>
        <w:numPr>
          <w:ilvl w:val="0"/>
          <w:numId w:val="17"/>
        </w:numPr>
        <w:tabs>
          <w:tab w:val="clear" w:pos="960"/>
          <w:tab w:val="left" w:pos="1134"/>
        </w:tabs>
        <w:ind w:left="0" w:firstLine="709"/>
        <w:rPr>
          <w:szCs w:val="24"/>
        </w:rPr>
      </w:pPr>
      <w:r>
        <w:rPr>
          <w:szCs w:val="24"/>
        </w:rPr>
        <w:t>Заявка и все прилагаемые к ней документы должны быть подписаны уполномоченным лицом электронной цифровой подписью.</w:t>
      </w:r>
    </w:p>
    <w:p>
      <w:pPr>
        <w:jc w:val="right"/>
      </w:pPr>
      <w:bookmarkStart w:id="122" w:name="_Ref55335821"/>
      <w:bookmarkStart w:id="123" w:name="_Ref55336345"/>
      <w:bookmarkStart w:id="124" w:name="_Toc57314674"/>
      <w:bookmarkStart w:id="125" w:name="_Toc69728988"/>
      <w:bookmarkStart w:id="126" w:name="_Toc98251754"/>
      <w:r>
        <w:br w:type="page"/>
      </w:r>
      <w:bookmarkEnd w:id="122"/>
      <w:bookmarkEnd w:id="123"/>
      <w:bookmarkEnd w:id="124"/>
      <w:bookmarkEnd w:id="125"/>
      <w:bookmarkEnd w:id="126"/>
    </w:p>
    <w:p>
      <w:pPr>
        <w:pStyle w:val="Times12"/>
        <w:ind w:left="5387" w:firstLine="0"/>
        <w:jc w:val="left"/>
        <w:rPr>
          <w:iCs/>
          <w:szCs w:val="24"/>
        </w:rPr>
      </w:pPr>
      <w:r>
        <w:rPr>
          <w:iCs/>
          <w:szCs w:val="24"/>
        </w:rPr>
        <w:lastRenderedPageBreak/>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jc w:val="right"/>
        <w:rPr>
          <w:b/>
        </w:rPr>
      </w:pPr>
    </w:p>
    <w:p>
      <w:pPr>
        <w:jc w:val="right"/>
        <w:rPr>
          <w:b/>
        </w:rPr>
      </w:pPr>
    </w:p>
    <w:p>
      <w:pPr>
        <w:pStyle w:val="20"/>
        <w:numPr>
          <w:ilvl w:val="0"/>
          <w:numId w:val="0"/>
        </w:numPr>
        <w:spacing w:before="0" w:after="0"/>
        <w:jc w:val="center"/>
        <w:rPr>
          <w:rFonts w:ascii="Times New Roman" w:hAnsi="Times New Roman" w:cs="Times New Roman"/>
          <w:i w:val="0"/>
          <w:sz w:val="24"/>
          <w:szCs w:val="24"/>
        </w:rPr>
      </w:pPr>
      <w:bookmarkStart w:id="127" w:name="_Анкета_Претендента_на"/>
      <w:bookmarkStart w:id="128" w:name="_Анкета_Участника_процедуры"/>
      <w:bookmarkStart w:id="129" w:name="_Toc255987077"/>
      <w:bookmarkStart w:id="130" w:name="_Toc321988733"/>
      <w:bookmarkEnd w:id="127"/>
      <w:bookmarkEnd w:id="128"/>
      <w:r>
        <w:rPr>
          <w:rFonts w:ascii="Times New Roman" w:hAnsi="Times New Roman" w:cs="Times New Roman"/>
          <w:i w:val="0"/>
          <w:sz w:val="24"/>
          <w:szCs w:val="24"/>
        </w:rPr>
        <w:t>АНКЕТА УЧАСТНИКА ЗАПРОСА ПРЕДЛОЖЕНИЙ (Форма 10.2)</w:t>
      </w:r>
      <w:bookmarkEnd w:id="129"/>
      <w:bookmarkEnd w:id="130"/>
    </w:p>
    <w:p>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pPr>
        <w:pStyle w:val="Times12"/>
        <w:ind w:firstLine="0"/>
        <w:rPr>
          <w:szCs w:val="24"/>
        </w:rPr>
      </w:pPr>
    </w:p>
    <w:p>
      <w:pPr>
        <w:pStyle w:val="Times12"/>
        <w:ind w:firstLine="0"/>
        <w:rPr>
          <w:szCs w:val="24"/>
        </w:rPr>
      </w:pPr>
      <w:r>
        <w:rPr>
          <w:szCs w:val="24"/>
        </w:rPr>
        <w:t xml:space="preserve">Участник запроса предложений: ________________________________ </w:t>
      </w:r>
    </w:p>
    <w:p>
      <w:pPr>
        <w:pStyle w:val="Times12"/>
        <w:ind w:firstLine="0"/>
        <w:rPr>
          <w:szCs w:val="24"/>
        </w:rPr>
      </w:pPr>
      <w:r>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trPr>
          <w:cantSplit/>
          <w:trHeight w:val="240"/>
          <w:tblHeader/>
        </w:trPr>
        <w:tc>
          <w:tcPr>
            <w:tcW w:w="306" w:type="pct"/>
            <w:vAlign w:val="center"/>
          </w:tcPr>
          <w:p>
            <w:pPr>
              <w:pStyle w:val="af7"/>
              <w:keepNext w:val="0"/>
              <w:widowControl w:val="0"/>
              <w:spacing w:before="0" w:after="0"/>
              <w:ind w:left="0" w:right="0"/>
              <w:jc w:val="center"/>
              <w:rPr>
                <w:sz w:val="24"/>
                <w:szCs w:val="24"/>
              </w:rPr>
            </w:pPr>
            <w:r>
              <w:rPr>
                <w:sz w:val="24"/>
                <w:szCs w:val="24"/>
              </w:rPr>
              <w:t>№</w:t>
            </w:r>
          </w:p>
        </w:tc>
        <w:tc>
          <w:tcPr>
            <w:tcW w:w="3593" w:type="pct"/>
            <w:vAlign w:val="center"/>
          </w:tcPr>
          <w:p>
            <w:pPr>
              <w:pStyle w:val="af7"/>
              <w:keepNext w:val="0"/>
              <w:widowControl w:val="0"/>
              <w:spacing w:before="0" w:after="0"/>
              <w:ind w:left="0" w:right="0"/>
              <w:jc w:val="center"/>
              <w:rPr>
                <w:sz w:val="24"/>
                <w:szCs w:val="24"/>
              </w:rPr>
            </w:pPr>
            <w:r>
              <w:rPr>
                <w:sz w:val="24"/>
                <w:szCs w:val="24"/>
              </w:rPr>
              <w:t>Наименование</w:t>
            </w:r>
          </w:p>
        </w:tc>
        <w:tc>
          <w:tcPr>
            <w:tcW w:w="1101" w:type="pct"/>
            <w:vAlign w:val="center"/>
          </w:tcPr>
          <w:p>
            <w:pPr>
              <w:pStyle w:val="af7"/>
              <w:keepNext w:val="0"/>
              <w:widowControl w:val="0"/>
              <w:spacing w:before="0" w:after="0"/>
              <w:ind w:left="0" w:right="0"/>
              <w:jc w:val="center"/>
              <w:rPr>
                <w:sz w:val="24"/>
                <w:szCs w:val="24"/>
              </w:rPr>
            </w:pPr>
            <w:r>
              <w:rPr>
                <w:sz w:val="24"/>
                <w:szCs w:val="24"/>
              </w:rPr>
              <w:t>Сведения об участнике запроса предложений</w:t>
            </w:r>
          </w:p>
        </w:tc>
      </w:tr>
      <w:tr>
        <w:trPr>
          <w:cantSplit/>
          <w:trHeight w:val="471"/>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pPr>
              <w:pStyle w:val="af8"/>
              <w:widowControl w:val="0"/>
              <w:spacing w:before="0" w:after="0"/>
              <w:jc w:val="center"/>
              <w:rPr>
                <w:szCs w:val="24"/>
              </w:rPr>
            </w:pPr>
          </w:p>
        </w:tc>
      </w:tr>
      <w:tr>
        <w:trPr>
          <w:cantSplit/>
          <w:trHeight w:val="407"/>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Организационно - правовая форма</w:t>
            </w:r>
          </w:p>
        </w:tc>
        <w:tc>
          <w:tcPr>
            <w:tcW w:w="1101" w:type="pct"/>
            <w:vAlign w:val="center"/>
          </w:tcPr>
          <w:p>
            <w:pPr>
              <w:pStyle w:val="af8"/>
              <w:widowControl w:val="0"/>
              <w:spacing w:before="0" w:after="0"/>
              <w:jc w:val="center"/>
              <w:rPr>
                <w:szCs w:val="24"/>
              </w:rP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101" w:type="pct"/>
            <w:vAlign w:val="center"/>
          </w:tcPr>
          <w:p>
            <w:pPr>
              <w:pStyle w:val="af8"/>
              <w:widowControl w:val="0"/>
              <w:spacing w:before="0" w:after="0"/>
              <w:jc w:val="center"/>
              <w:rPr>
                <w:szCs w:val="24"/>
              </w:rP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Виды деятельности</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Срок деятельности (с учетом правопреемственности)</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ИНН, КПП, ОГРН, ОКПО</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Юридический адрес (страна, адрес)</w:t>
            </w:r>
          </w:p>
        </w:tc>
        <w:tc>
          <w:tcPr>
            <w:tcW w:w="1101" w:type="pct"/>
            <w:vAlign w:val="center"/>
          </w:tcPr>
          <w:p>
            <w:pPr>
              <w:pStyle w:val="af8"/>
              <w:widowControl w:val="0"/>
              <w:spacing w:before="0" w:after="0"/>
              <w:jc w:val="center"/>
              <w:rPr>
                <w:szCs w:val="24"/>
              </w:rP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Почтовый адрес (страна, адрес)</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Фактическое местоположение</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Телефоны (с указанием кода города)</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Факс (с указанием кода города)</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 xml:space="preserve">Адрес электронной почты </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Филиалы: перечислить наименования и почтовые адреса</w:t>
            </w:r>
          </w:p>
        </w:tc>
        <w:tc>
          <w:tcPr>
            <w:tcW w:w="1101" w:type="pct"/>
            <w:vAlign w:val="center"/>
          </w:tcPr>
          <w:p>
            <w:pPr>
              <w:widowControl w:val="0"/>
              <w:jc w:val="center"/>
            </w:pPr>
          </w:p>
        </w:tc>
      </w:tr>
      <w:tr>
        <w:trPr>
          <w:cantSplit/>
          <w:trHeight w:val="284"/>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Размер уставного капитала</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pPr>
              <w:widowControl w:val="0"/>
              <w:jc w:val="center"/>
            </w:pPr>
          </w:p>
        </w:tc>
      </w:tr>
      <w:tr>
        <w:trPr>
          <w:cantSplit/>
        </w:trPr>
        <w:tc>
          <w:tcPr>
            <w:tcW w:w="306" w:type="pct"/>
            <w:vAlign w:val="center"/>
          </w:tcPr>
          <w:p>
            <w:pPr>
              <w:pStyle w:val="af7"/>
              <w:keepNext w:val="0"/>
              <w:widowControl w:val="0"/>
              <w:numPr>
                <w:ilvl w:val="0"/>
                <w:numId w:val="27"/>
              </w:numPr>
              <w:spacing w:before="0" w:after="0"/>
              <w:ind w:left="0" w:right="-113" w:firstLine="0"/>
              <w:jc w:val="center"/>
              <w:rPr>
                <w:sz w:val="24"/>
                <w:szCs w:val="24"/>
              </w:rPr>
            </w:pPr>
          </w:p>
        </w:tc>
        <w:tc>
          <w:tcPr>
            <w:tcW w:w="3593" w:type="pct"/>
            <w:vAlign w:val="center"/>
          </w:tcPr>
          <w:p>
            <w:pPr>
              <w:pStyle w:val="af8"/>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pPr>
              <w:widowControl w:val="0"/>
              <w:jc w:val="cente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bookmarkStart w:id="131" w:name="_Toc98251773"/>
    </w:p>
    <w:p>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31"/>
    </w:p>
    <w:p>
      <w:pPr>
        <w:pStyle w:val="Times12"/>
        <w:numPr>
          <w:ilvl w:val="1"/>
          <w:numId w:val="1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1"/>
          <w:numId w:val="16"/>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pPr>
        <w:pStyle w:val="Times12"/>
        <w:numPr>
          <w:ilvl w:val="1"/>
          <w:numId w:val="16"/>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1"/>
          <w:numId w:val="16"/>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pPr>
        <w:pStyle w:val="Times12"/>
        <w:numPr>
          <w:ilvl w:val="1"/>
          <w:numId w:val="16"/>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pPr>
        <w:pStyle w:val="Times12"/>
        <w:ind w:left="600" w:firstLine="0"/>
        <w:rPr>
          <w:szCs w:val="24"/>
        </w:rPr>
        <w:sectPr>
          <w:headerReference w:type="default" r:id="rId24"/>
          <w:footerReference w:type="default" r:id="rId25"/>
          <w:pgSz w:w="11907" w:h="16840" w:code="9"/>
          <w:pgMar w:top="1134" w:right="567" w:bottom="1134" w:left="1418" w:header="567" w:footer="567" w:gutter="0"/>
          <w:cols w:space="708"/>
          <w:docGrid w:linePitch="360"/>
        </w:sectPr>
      </w:pPr>
    </w:p>
    <w:p>
      <w:pPr>
        <w:pStyle w:val="Times12"/>
        <w:ind w:left="5387" w:firstLine="0"/>
        <w:jc w:val="right"/>
        <w:rPr>
          <w:iCs/>
          <w:szCs w:val="24"/>
        </w:rPr>
      </w:pPr>
      <w:r>
        <w:rPr>
          <w:iCs/>
          <w:szCs w:val="24"/>
        </w:rPr>
        <w:lastRenderedPageBreak/>
        <w:t>Приложение к заявке на участие в запросе предложений</w:t>
      </w:r>
    </w:p>
    <w:p>
      <w:pPr>
        <w:pStyle w:val="Times12"/>
        <w:ind w:left="5387" w:firstLine="0"/>
        <w:jc w:val="right"/>
        <w:rPr>
          <w:szCs w:val="24"/>
        </w:rPr>
      </w:pPr>
      <w:r>
        <w:rPr>
          <w:iCs/>
          <w:szCs w:val="24"/>
        </w:rPr>
        <w:t>от «___» __________ 20___ г. № ______</w:t>
      </w:r>
    </w:p>
    <w:p>
      <w:pPr>
        <w:jc w:val="right"/>
        <w:rPr>
          <w:b/>
        </w:rPr>
      </w:pPr>
    </w:p>
    <w:p>
      <w:pPr>
        <w:jc w:val="right"/>
        <w:rPr>
          <w:b/>
        </w:rPr>
      </w:pPr>
    </w:p>
    <w:p>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trPr>
          <w:trHeight w:val="510"/>
        </w:trPr>
        <w:tc>
          <w:tcPr>
            <w:tcW w:w="567" w:type="dxa"/>
            <w:vMerge w:val="restart"/>
            <w:shd w:val="clear" w:color="auto" w:fill="auto"/>
            <w:vAlign w:val="center"/>
            <w:hideMark/>
          </w:tcPr>
          <w:p>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pPr>
              <w:ind w:left="-108" w:right="-108"/>
              <w:jc w:val="center"/>
              <w:rPr>
                <w:sz w:val="20"/>
                <w:szCs w:val="20"/>
              </w:rPr>
            </w:pPr>
            <w:r>
              <w:rPr>
                <w:sz w:val="20"/>
                <w:szCs w:val="20"/>
              </w:rPr>
              <w:t>Информация о подтверждающих документах (наименование, реквизиты и т.д.)</w:t>
            </w:r>
          </w:p>
        </w:tc>
      </w:tr>
      <w:tr>
        <w:trPr>
          <w:trHeight w:val="1590"/>
        </w:trPr>
        <w:tc>
          <w:tcPr>
            <w:tcW w:w="567" w:type="dxa"/>
            <w:vMerge/>
            <w:vAlign w:val="center"/>
            <w:hideMark/>
          </w:tcPr>
          <w:p>
            <w:pPr>
              <w:rPr>
                <w:sz w:val="20"/>
                <w:szCs w:val="20"/>
              </w:rPr>
            </w:pPr>
          </w:p>
        </w:tc>
        <w:tc>
          <w:tcPr>
            <w:tcW w:w="568" w:type="dxa"/>
            <w:vAlign w:val="center"/>
            <w:hideMark/>
          </w:tcPr>
          <w:p>
            <w:pPr>
              <w:ind w:left="-108" w:right="-108"/>
              <w:jc w:val="center"/>
              <w:rPr>
                <w:sz w:val="20"/>
                <w:szCs w:val="20"/>
              </w:rPr>
            </w:pPr>
            <w:r>
              <w:rPr>
                <w:sz w:val="20"/>
                <w:szCs w:val="20"/>
              </w:rPr>
              <w:t>ИНН</w:t>
            </w:r>
          </w:p>
        </w:tc>
        <w:tc>
          <w:tcPr>
            <w:tcW w:w="708" w:type="dxa"/>
            <w:vAlign w:val="center"/>
            <w:hideMark/>
          </w:tcPr>
          <w:p>
            <w:pPr>
              <w:ind w:left="-108" w:right="-108"/>
              <w:jc w:val="center"/>
              <w:rPr>
                <w:sz w:val="20"/>
                <w:szCs w:val="20"/>
              </w:rPr>
            </w:pPr>
            <w:r>
              <w:rPr>
                <w:sz w:val="20"/>
                <w:szCs w:val="20"/>
              </w:rPr>
              <w:t>ОГРН</w:t>
            </w:r>
          </w:p>
        </w:tc>
        <w:tc>
          <w:tcPr>
            <w:tcW w:w="1276" w:type="dxa"/>
            <w:vAlign w:val="center"/>
            <w:hideMark/>
          </w:tcPr>
          <w:p>
            <w:pPr>
              <w:ind w:left="-108" w:right="-108"/>
              <w:jc w:val="center"/>
              <w:rPr>
                <w:sz w:val="20"/>
                <w:szCs w:val="20"/>
              </w:rPr>
            </w:pPr>
            <w:r>
              <w:rPr>
                <w:sz w:val="20"/>
                <w:szCs w:val="20"/>
              </w:rPr>
              <w:t>Наименование краткое</w:t>
            </w:r>
          </w:p>
        </w:tc>
        <w:tc>
          <w:tcPr>
            <w:tcW w:w="709" w:type="dxa"/>
            <w:vAlign w:val="center"/>
            <w:hideMark/>
          </w:tcPr>
          <w:p>
            <w:pPr>
              <w:ind w:left="-108" w:right="-108"/>
              <w:jc w:val="center"/>
              <w:rPr>
                <w:sz w:val="20"/>
                <w:szCs w:val="20"/>
              </w:rPr>
            </w:pPr>
            <w:r>
              <w:rPr>
                <w:sz w:val="20"/>
                <w:szCs w:val="20"/>
              </w:rPr>
              <w:t>Код ОКВЭД</w:t>
            </w:r>
          </w:p>
        </w:tc>
        <w:tc>
          <w:tcPr>
            <w:tcW w:w="1276" w:type="dxa"/>
            <w:vAlign w:val="center"/>
            <w:hideMark/>
          </w:tcPr>
          <w:p>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pPr>
              <w:ind w:left="-108" w:right="-108"/>
              <w:jc w:val="center"/>
              <w:rPr>
                <w:sz w:val="20"/>
                <w:szCs w:val="20"/>
              </w:rPr>
            </w:pPr>
            <w:r>
              <w:rPr>
                <w:sz w:val="20"/>
                <w:szCs w:val="20"/>
              </w:rPr>
              <w:t xml:space="preserve">№ </w:t>
            </w:r>
          </w:p>
        </w:tc>
        <w:tc>
          <w:tcPr>
            <w:tcW w:w="708" w:type="dxa"/>
            <w:vAlign w:val="center"/>
            <w:hideMark/>
          </w:tcPr>
          <w:p>
            <w:pPr>
              <w:ind w:left="-108" w:right="-108"/>
              <w:jc w:val="center"/>
              <w:rPr>
                <w:sz w:val="20"/>
                <w:szCs w:val="20"/>
              </w:rPr>
            </w:pPr>
            <w:r>
              <w:rPr>
                <w:sz w:val="20"/>
                <w:szCs w:val="20"/>
              </w:rPr>
              <w:t xml:space="preserve">ИНН </w:t>
            </w:r>
          </w:p>
        </w:tc>
        <w:tc>
          <w:tcPr>
            <w:tcW w:w="709" w:type="dxa"/>
            <w:vAlign w:val="center"/>
            <w:hideMark/>
          </w:tcPr>
          <w:p>
            <w:pPr>
              <w:ind w:left="-108" w:right="-108"/>
              <w:jc w:val="center"/>
              <w:rPr>
                <w:sz w:val="20"/>
                <w:szCs w:val="20"/>
              </w:rPr>
            </w:pPr>
            <w:r>
              <w:rPr>
                <w:sz w:val="20"/>
                <w:szCs w:val="20"/>
              </w:rPr>
              <w:t>ОГРН</w:t>
            </w:r>
          </w:p>
        </w:tc>
        <w:tc>
          <w:tcPr>
            <w:tcW w:w="1276" w:type="dxa"/>
            <w:vAlign w:val="center"/>
            <w:hideMark/>
          </w:tcPr>
          <w:p>
            <w:pPr>
              <w:ind w:left="-108" w:right="-108"/>
              <w:jc w:val="center"/>
              <w:rPr>
                <w:sz w:val="20"/>
                <w:szCs w:val="20"/>
              </w:rPr>
            </w:pPr>
            <w:r>
              <w:rPr>
                <w:sz w:val="20"/>
                <w:szCs w:val="20"/>
              </w:rPr>
              <w:t>Наименование / ФИО</w:t>
            </w:r>
          </w:p>
        </w:tc>
        <w:tc>
          <w:tcPr>
            <w:tcW w:w="1276" w:type="dxa"/>
            <w:vAlign w:val="center"/>
            <w:hideMark/>
          </w:tcPr>
          <w:p>
            <w:pPr>
              <w:ind w:left="-108" w:right="-108"/>
              <w:jc w:val="center"/>
              <w:rPr>
                <w:sz w:val="20"/>
                <w:szCs w:val="20"/>
              </w:rPr>
            </w:pPr>
            <w:r>
              <w:rPr>
                <w:sz w:val="20"/>
                <w:szCs w:val="20"/>
              </w:rPr>
              <w:t>Адрес регистрации</w:t>
            </w:r>
          </w:p>
        </w:tc>
        <w:tc>
          <w:tcPr>
            <w:tcW w:w="1559" w:type="dxa"/>
            <w:shd w:val="clear" w:color="auto" w:fill="auto"/>
            <w:vAlign w:val="center"/>
            <w:hideMark/>
          </w:tcPr>
          <w:p>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pPr>
              <w:jc w:val="center"/>
              <w:rPr>
                <w:sz w:val="20"/>
                <w:szCs w:val="20"/>
              </w:rPr>
            </w:pPr>
            <w:r>
              <w:rPr>
                <w:sz w:val="20"/>
                <w:szCs w:val="20"/>
              </w:rPr>
              <w:t>Руководитель / участник / акционер / бенефициар</w:t>
            </w:r>
          </w:p>
        </w:tc>
        <w:tc>
          <w:tcPr>
            <w:tcW w:w="1701" w:type="dxa"/>
            <w:vMerge/>
            <w:vAlign w:val="center"/>
            <w:hideMark/>
          </w:tcPr>
          <w:p>
            <w:pPr>
              <w:rPr>
                <w:sz w:val="20"/>
                <w:szCs w:val="20"/>
              </w:rPr>
            </w:pPr>
          </w:p>
        </w:tc>
      </w:tr>
      <w:tr>
        <w:trPr>
          <w:trHeight w:val="315"/>
        </w:trPr>
        <w:tc>
          <w:tcPr>
            <w:tcW w:w="567" w:type="dxa"/>
            <w:noWrap/>
            <w:vAlign w:val="center"/>
            <w:hideMark/>
          </w:tcPr>
          <w:p>
            <w:pPr>
              <w:jc w:val="center"/>
              <w:rPr>
                <w:iCs/>
                <w:sz w:val="20"/>
                <w:szCs w:val="20"/>
              </w:rPr>
            </w:pPr>
            <w:r>
              <w:rPr>
                <w:iCs/>
                <w:sz w:val="20"/>
                <w:szCs w:val="20"/>
              </w:rPr>
              <w:t>1</w:t>
            </w:r>
          </w:p>
        </w:tc>
        <w:tc>
          <w:tcPr>
            <w:tcW w:w="568" w:type="dxa"/>
            <w:noWrap/>
            <w:vAlign w:val="center"/>
            <w:hideMark/>
          </w:tcPr>
          <w:p>
            <w:pPr>
              <w:jc w:val="center"/>
              <w:rPr>
                <w:iCs/>
                <w:sz w:val="20"/>
                <w:szCs w:val="20"/>
              </w:rPr>
            </w:pPr>
            <w:r>
              <w:rPr>
                <w:iCs/>
                <w:sz w:val="20"/>
                <w:szCs w:val="20"/>
              </w:rPr>
              <w:t>2</w:t>
            </w:r>
          </w:p>
        </w:tc>
        <w:tc>
          <w:tcPr>
            <w:tcW w:w="708" w:type="dxa"/>
            <w:noWrap/>
            <w:vAlign w:val="center"/>
            <w:hideMark/>
          </w:tcPr>
          <w:p>
            <w:pPr>
              <w:jc w:val="center"/>
              <w:rPr>
                <w:iCs/>
                <w:sz w:val="20"/>
                <w:szCs w:val="20"/>
              </w:rPr>
            </w:pPr>
            <w:r>
              <w:rPr>
                <w:iCs/>
                <w:sz w:val="20"/>
                <w:szCs w:val="20"/>
              </w:rPr>
              <w:t>3</w:t>
            </w:r>
          </w:p>
        </w:tc>
        <w:tc>
          <w:tcPr>
            <w:tcW w:w="1276" w:type="dxa"/>
            <w:noWrap/>
            <w:vAlign w:val="center"/>
            <w:hideMark/>
          </w:tcPr>
          <w:p>
            <w:pPr>
              <w:jc w:val="center"/>
              <w:rPr>
                <w:iCs/>
                <w:sz w:val="20"/>
                <w:szCs w:val="20"/>
              </w:rPr>
            </w:pPr>
            <w:r>
              <w:rPr>
                <w:iCs/>
                <w:sz w:val="20"/>
                <w:szCs w:val="20"/>
              </w:rPr>
              <w:t>4</w:t>
            </w:r>
          </w:p>
        </w:tc>
        <w:tc>
          <w:tcPr>
            <w:tcW w:w="709" w:type="dxa"/>
            <w:noWrap/>
            <w:vAlign w:val="center"/>
            <w:hideMark/>
          </w:tcPr>
          <w:p>
            <w:pPr>
              <w:jc w:val="center"/>
              <w:rPr>
                <w:iCs/>
                <w:sz w:val="20"/>
                <w:szCs w:val="20"/>
              </w:rPr>
            </w:pPr>
            <w:r>
              <w:rPr>
                <w:iCs/>
                <w:sz w:val="20"/>
                <w:szCs w:val="20"/>
              </w:rPr>
              <w:t>5</w:t>
            </w:r>
          </w:p>
        </w:tc>
        <w:tc>
          <w:tcPr>
            <w:tcW w:w="1276" w:type="dxa"/>
            <w:noWrap/>
            <w:vAlign w:val="center"/>
            <w:hideMark/>
          </w:tcPr>
          <w:p>
            <w:pPr>
              <w:jc w:val="center"/>
              <w:rPr>
                <w:iCs/>
                <w:sz w:val="20"/>
                <w:szCs w:val="20"/>
              </w:rPr>
            </w:pPr>
            <w:r>
              <w:rPr>
                <w:iCs/>
                <w:sz w:val="20"/>
                <w:szCs w:val="20"/>
              </w:rPr>
              <w:t>6</w:t>
            </w:r>
          </w:p>
        </w:tc>
        <w:tc>
          <w:tcPr>
            <w:tcW w:w="1276" w:type="dxa"/>
            <w:shd w:val="clear" w:color="auto" w:fill="auto"/>
            <w:noWrap/>
            <w:vAlign w:val="center"/>
            <w:hideMark/>
          </w:tcPr>
          <w:p>
            <w:pPr>
              <w:jc w:val="center"/>
              <w:rPr>
                <w:iCs/>
                <w:sz w:val="20"/>
                <w:szCs w:val="20"/>
              </w:rPr>
            </w:pPr>
            <w:r>
              <w:rPr>
                <w:iCs/>
                <w:sz w:val="20"/>
                <w:szCs w:val="20"/>
              </w:rPr>
              <w:t>7</w:t>
            </w:r>
          </w:p>
        </w:tc>
        <w:tc>
          <w:tcPr>
            <w:tcW w:w="425" w:type="dxa"/>
            <w:noWrap/>
            <w:vAlign w:val="center"/>
            <w:hideMark/>
          </w:tcPr>
          <w:p>
            <w:pPr>
              <w:jc w:val="center"/>
              <w:rPr>
                <w:iCs/>
                <w:sz w:val="20"/>
                <w:szCs w:val="20"/>
              </w:rPr>
            </w:pPr>
            <w:r>
              <w:rPr>
                <w:iCs/>
                <w:sz w:val="20"/>
                <w:szCs w:val="20"/>
              </w:rPr>
              <w:t>8</w:t>
            </w:r>
          </w:p>
        </w:tc>
        <w:tc>
          <w:tcPr>
            <w:tcW w:w="708" w:type="dxa"/>
            <w:noWrap/>
            <w:vAlign w:val="center"/>
            <w:hideMark/>
          </w:tcPr>
          <w:p>
            <w:pPr>
              <w:jc w:val="center"/>
              <w:rPr>
                <w:iCs/>
                <w:sz w:val="20"/>
                <w:szCs w:val="20"/>
              </w:rPr>
            </w:pPr>
            <w:r>
              <w:rPr>
                <w:iCs/>
                <w:sz w:val="20"/>
                <w:szCs w:val="20"/>
              </w:rPr>
              <w:t>9</w:t>
            </w:r>
          </w:p>
        </w:tc>
        <w:tc>
          <w:tcPr>
            <w:tcW w:w="709" w:type="dxa"/>
            <w:noWrap/>
            <w:vAlign w:val="center"/>
            <w:hideMark/>
          </w:tcPr>
          <w:p>
            <w:pPr>
              <w:jc w:val="center"/>
              <w:rPr>
                <w:iCs/>
                <w:sz w:val="20"/>
                <w:szCs w:val="20"/>
              </w:rPr>
            </w:pPr>
            <w:r>
              <w:rPr>
                <w:iCs/>
                <w:sz w:val="20"/>
                <w:szCs w:val="20"/>
              </w:rPr>
              <w:t>10</w:t>
            </w:r>
          </w:p>
        </w:tc>
        <w:tc>
          <w:tcPr>
            <w:tcW w:w="1276" w:type="dxa"/>
            <w:noWrap/>
            <w:vAlign w:val="center"/>
            <w:hideMark/>
          </w:tcPr>
          <w:p>
            <w:pPr>
              <w:jc w:val="center"/>
              <w:rPr>
                <w:iCs/>
                <w:sz w:val="20"/>
                <w:szCs w:val="20"/>
              </w:rPr>
            </w:pPr>
            <w:r>
              <w:rPr>
                <w:iCs/>
                <w:sz w:val="20"/>
                <w:szCs w:val="20"/>
              </w:rPr>
              <w:t>11</w:t>
            </w:r>
          </w:p>
        </w:tc>
        <w:tc>
          <w:tcPr>
            <w:tcW w:w="1276" w:type="dxa"/>
            <w:noWrap/>
            <w:vAlign w:val="center"/>
            <w:hideMark/>
          </w:tcPr>
          <w:p>
            <w:pPr>
              <w:jc w:val="center"/>
              <w:rPr>
                <w:iCs/>
                <w:sz w:val="20"/>
                <w:szCs w:val="20"/>
              </w:rPr>
            </w:pPr>
            <w:r>
              <w:rPr>
                <w:iCs/>
                <w:sz w:val="20"/>
                <w:szCs w:val="20"/>
              </w:rPr>
              <w:t>12</w:t>
            </w:r>
          </w:p>
        </w:tc>
        <w:tc>
          <w:tcPr>
            <w:tcW w:w="1559" w:type="dxa"/>
            <w:shd w:val="clear" w:color="auto" w:fill="auto"/>
            <w:noWrap/>
            <w:vAlign w:val="center"/>
            <w:hideMark/>
          </w:tcPr>
          <w:p>
            <w:pPr>
              <w:jc w:val="center"/>
              <w:rPr>
                <w:iCs/>
                <w:sz w:val="20"/>
                <w:szCs w:val="20"/>
              </w:rPr>
            </w:pPr>
            <w:r>
              <w:rPr>
                <w:iCs/>
                <w:sz w:val="20"/>
                <w:szCs w:val="20"/>
              </w:rPr>
              <w:t>13</w:t>
            </w:r>
          </w:p>
        </w:tc>
        <w:tc>
          <w:tcPr>
            <w:tcW w:w="1417" w:type="dxa"/>
            <w:shd w:val="clear" w:color="auto" w:fill="auto"/>
            <w:noWrap/>
            <w:vAlign w:val="center"/>
            <w:hideMark/>
          </w:tcPr>
          <w:p>
            <w:pPr>
              <w:jc w:val="center"/>
              <w:rPr>
                <w:iCs/>
                <w:sz w:val="20"/>
                <w:szCs w:val="20"/>
              </w:rPr>
            </w:pPr>
            <w:r>
              <w:rPr>
                <w:iCs/>
                <w:sz w:val="20"/>
                <w:szCs w:val="20"/>
              </w:rPr>
              <w:t>14</w:t>
            </w:r>
          </w:p>
        </w:tc>
        <w:tc>
          <w:tcPr>
            <w:tcW w:w="1701" w:type="dxa"/>
            <w:shd w:val="clear" w:color="auto" w:fill="auto"/>
            <w:noWrap/>
            <w:vAlign w:val="center"/>
            <w:hideMark/>
          </w:tcPr>
          <w:p>
            <w:pPr>
              <w:jc w:val="center"/>
              <w:rPr>
                <w:iCs/>
                <w:sz w:val="20"/>
                <w:szCs w:val="20"/>
              </w:rPr>
            </w:pPr>
            <w:r>
              <w:rPr>
                <w:iCs/>
                <w:sz w:val="20"/>
                <w:szCs w:val="20"/>
              </w:rPr>
              <w:t>15</w:t>
            </w:r>
          </w:p>
        </w:tc>
      </w:tr>
      <w:tr>
        <w:trPr>
          <w:trHeight w:val="630"/>
        </w:trPr>
        <w:tc>
          <w:tcPr>
            <w:tcW w:w="567" w:type="dxa"/>
            <w:noWrap/>
            <w:vAlign w:val="bottom"/>
            <w:hideMark/>
          </w:tcPr>
          <w:p>
            <w:pPr>
              <w:jc w:val="right"/>
              <w:rPr>
                <w:iCs/>
                <w:sz w:val="20"/>
                <w:szCs w:val="20"/>
              </w:rPr>
            </w:pPr>
          </w:p>
        </w:tc>
        <w:tc>
          <w:tcPr>
            <w:tcW w:w="568" w:type="dxa"/>
            <w:noWrap/>
            <w:vAlign w:val="bottom"/>
            <w:hideMark/>
          </w:tcPr>
          <w:p>
            <w:pPr>
              <w:jc w:val="right"/>
              <w:rPr>
                <w:iCs/>
                <w:sz w:val="20"/>
                <w:szCs w:val="20"/>
              </w:rPr>
            </w:pPr>
          </w:p>
        </w:tc>
        <w:tc>
          <w:tcPr>
            <w:tcW w:w="708" w:type="dxa"/>
            <w:noWrap/>
            <w:vAlign w:val="bottom"/>
            <w:hideMark/>
          </w:tcPr>
          <w:p>
            <w:pPr>
              <w:rPr>
                <w:iCs/>
                <w:sz w:val="20"/>
                <w:szCs w:val="20"/>
              </w:rPr>
            </w:pPr>
          </w:p>
        </w:tc>
        <w:tc>
          <w:tcPr>
            <w:tcW w:w="1276"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shd w:val="clear" w:color="auto" w:fill="auto"/>
            <w:noWrap/>
            <w:vAlign w:val="bottom"/>
            <w:hideMark/>
          </w:tcPr>
          <w:p>
            <w:pPr>
              <w:rPr>
                <w:iCs/>
                <w:sz w:val="20"/>
                <w:szCs w:val="20"/>
              </w:rPr>
            </w:pPr>
          </w:p>
        </w:tc>
        <w:tc>
          <w:tcPr>
            <w:tcW w:w="425" w:type="dxa"/>
            <w:noWrap/>
            <w:vAlign w:val="bottom"/>
            <w:hideMark/>
          </w:tcPr>
          <w:p>
            <w:pPr>
              <w:rPr>
                <w:iCs/>
                <w:sz w:val="20"/>
                <w:szCs w:val="20"/>
              </w:rPr>
            </w:pPr>
          </w:p>
        </w:tc>
        <w:tc>
          <w:tcPr>
            <w:tcW w:w="708"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noWrap/>
            <w:vAlign w:val="bottom"/>
            <w:hideMark/>
          </w:tcPr>
          <w:p>
            <w:pPr>
              <w:rPr>
                <w:iCs/>
                <w:sz w:val="20"/>
                <w:szCs w:val="20"/>
              </w:rPr>
            </w:pPr>
          </w:p>
        </w:tc>
        <w:tc>
          <w:tcPr>
            <w:tcW w:w="1559" w:type="dxa"/>
            <w:shd w:val="clear" w:color="auto" w:fill="auto"/>
            <w:noWrap/>
            <w:vAlign w:val="bottom"/>
            <w:hideMark/>
          </w:tcPr>
          <w:p>
            <w:pPr>
              <w:rPr>
                <w:iCs/>
                <w:sz w:val="20"/>
                <w:szCs w:val="20"/>
              </w:rPr>
            </w:pPr>
          </w:p>
        </w:tc>
        <w:tc>
          <w:tcPr>
            <w:tcW w:w="1417" w:type="dxa"/>
            <w:shd w:val="clear" w:color="auto" w:fill="auto"/>
            <w:noWrap/>
            <w:vAlign w:val="bottom"/>
            <w:hideMark/>
          </w:tcPr>
          <w:p>
            <w:pPr>
              <w:rPr>
                <w:iCs/>
                <w:sz w:val="20"/>
                <w:szCs w:val="20"/>
              </w:rPr>
            </w:pPr>
          </w:p>
        </w:tc>
        <w:tc>
          <w:tcPr>
            <w:tcW w:w="1701" w:type="dxa"/>
            <w:shd w:val="clear" w:color="auto" w:fill="auto"/>
            <w:noWrap/>
            <w:vAlign w:val="bottom"/>
            <w:hideMark/>
          </w:tcPr>
          <w:p>
            <w:pPr>
              <w:rPr>
                <w:iCs/>
                <w:sz w:val="20"/>
                <w:szCs w:val="20"/>
              </w:rPr>
            </w:pPr>
          </w:p>
        </w:tc>
      </w:tr>
      <w:tr>
        <w:trPr>
          <w:trHeight w:val="315"/>
        </w:trPr>
        <w:tc>
          <w:tcPr>
            <w:tcW w:w="567" w:type="dxa"/>
            <w:noWrap/>
            <w:vAlign w:val="bottom"/>
            <w:hideMark/>
          </w:tcPr>
          <w:p>
            <w:pPr>
              <w:rPr>
                <w:iCs/>
                <w:sz w:val="20"/>
                <w:szCs w:val="20"/>
              </w:rPr>
            </w:pPr>
          </w:p>
        </w:tc>
        <w:tc>
          <w:tcPr>
            <w:tcW w:w="568" w:type="dxa"/>
            <w:noWrap/>
            <w:vAlign w:val="bottom"/>
            <w:hideMark/>
          </w:tcPr>
          <w:p>
            <w:pPr>
              <w:rPr>
                <w:iCs/>
                <w:sz w:val="20"/>
                <w:szCs w:val="20"/>
              </w:rPr>
            </w:pPr>
          </w:p>
        </w:tc>
        <w:tc>
          <w:tcPr>
            <w:tcW w:w="708" w:type="dxa"/>
            <w:noWrap/>
            <w:vAlign w:val="bottom"/>
            <w:hideMark/>
          </w:tcPr>
          <w:p>
            <w:pPr>
              <w:rPr>
                <w:iCs/>
                <w:sz w:val="20"/>
                <w:szCs w:val="20"/>
              </w:rPr>
            </w:pPr>
          </w:p>
        </w:tc>
        <w:tc>
          <w:tcPr>
            <w:tcW w:w="1276"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shd w:val="clear" w:color="auto" w:fill="auto"/>
            <w:noWrap/>
            <w:vAlign w:val="bottom"/>
            <w:hideMark/>
          </w:tcPr>
          <w:p>
            <w:pPr>
              <w:rPr>
                <w:iCs/>
                <w:sz w:val="20"/>
                <w:szCs w:val="20"/>
              </w:rPr>
            </w:pPr>
          </w:p>
        </w:tc>
        <w:tc>
          <w:tcPr>
            <w:tcW w:w="425" w:type="dxa"/>
            <w:noWrap/>
            <w:vAlign w:val="bottom"/>
            <w:hideMark/>
          </w:tcPr>
          <w:p>
            <w:pPr>
              <w:rPr>
                <w:iCs/>
                <w:sz w:val="20"/>
                <w:szCs w:val="20"/>
              </w:rPr>
            </w:pPr>
          </w:p>
        </w:tc>
        <w:tc>
          <w:tcPr>
            <w:tcW w:w="708" w:type="dxa"/>
            <w:noWrap/>
            <w:vAlign w:val="bottom"/>
            <w:hideMark/>
          </w:tcPr>
          <w:p>
            <w:pPr>
              <w:rPr>
                <w:iCs/>
                <w:sz w:val="20"/>
                <w:szCs w:val="20"/>
              </w:rPr>
            </w:pPr>
          </w:p>
        </w:tc>
        <w:tc>
          <w:tcPr>
            <w:tcW w:w="709" w:type="dxa"/>
            <w:noWrap/>
            <w:vAlign w:val="bottom"/>
            <w:hideMark/>
          </w:tcPr>
          <w:p>
            <w:pPr>
              <w:rPr>
                <w:iCs/>
                <w:sz w:val="20"/>
                <w:szCs w:val="20"/>
              </w:rPr>
            </w:pPr>
          </w:p>
        </w:tc>
        <w:tc>
          <w:tcPr>
            <w:tcW w:w="1276" w:type="dxa"/>
            <w:noWrap/>
            <w:vAlign w:val="bottom"/>
            <w:hideMark/>
          </w:tcPr>
          <w:p>
            <w:pPr>
              <w:rPr>
                <w:iCs/>
                <w:sz w:val="20"/>
                <w:szCs w:val="20"/>
              </w:rPr>
            </w:pPr>
          </w:p>
        </w:tc>
        <w:tc>
          <w:tcPr>
            <w:tcW w:w="1276" w:type="dxa"/>
            <w:noWrap/>
            <w:vAlign w:val="bottom"/>
            <w:hideMark/>
          </w:tcPr>
          <w:p>
            <w:pPr>
              <w:rPr>
                <w:iCs/>
                <w:sz w:val="20"/>
                <w:szCs w:val="20"/>
              </w:rPr>
            </w:pPr>
          </w:p>
        </w:tc>
        <w:tc>
          <w:tcPr>
            <w:tcW w:w="1559" w:type="dxa"/>
            <w:shd w:val="clear" w:color="auto" w:fill="auto"/>
            <w:noWrap/>
            <w:vAlign w:val="bottom"/>
            <w:hideMark/>
          </w:tcPr>
          <w:p>
            <w:pPr>
              <w:rPr>
                <w:iCs/>
                <w:sz w:val="20"/>
                <w:szCs w:val="20"/>
              </w:rPr>
            </w:pPr>
          </w:p>
        </w:tc>
        <w:tc>
          <w:tcPr>
            <w:tcW w:w="1417" w:type="dxa"/>
            <w:shd w:val="clear" w:color="auto" w:fill="auto"/>
            <w:noWrap/>
            <w:vAlign w:val="bottom"/>
            <w:hideMark/>
          </w:tcPr>
          <w:p>
            <w:pPr>
              <w:rPr>
                <w:iCs/>
                <w:sz w:val="20"/>
                <w:szCs w:val="20"/>
              </w:rPr>
            </w:pPr>
          </w:p>
        </w:tc>
        <w:tc>
          <w:tcPr>
            <w:tcW w:w="1701" w:type="dxa"/>
            <w:shd w:val="clear" w:color="auto" w:fill="auto"/>
            <w:noWrap/>
            <w:vAlign w:val="bottom"/>
            <w:hideMark/>
          </w:tcPr>
          <w:p>
            <w:pPr>
              <w:rPr>
                <w:iCs/>
                <w:sz w:val="20"/>
                <w:szCs w:val="20"/>
              </w:rPr>
            </w:pPr>
          </w:p>
        </w:tc>
      </w:tr>
      <w:tr>
        <w:trPr>
          <w:trHeight w:val="315"/>
        </w:trPr>
        <w:tc>
          <w:tcPr>
            <w:tcW w:w="567" w:type="dxa"/>
            <w:noWrap/>
            <w:vAlign w:val="bottom"/>
            <w:hideMark/>
          </w:tcPr>
          <w:p>
            <w:pPr>
              <w:rPr>
                <w:iCs/>
                <w:sz w:val="20"/>
                <w:szCs w:val="20"/>
              </w:rPr>
            </w:pPr>
            <w:r>
              <w:rPr>
                <w:iCs/>
                <w:sz w:val="20"/>
                <w:szCs w:val="20"/>
              </w:rPr>
              <w:t> </w:t>
            </w:r>
          </w:p>
        </w:tc>
        <w:tc>
          <w:tcPr>
            <w:tcW w:w="568" w:type="dxa"/>
            <w:noWrap/>
            <w:vAlign w:val="bottom"/>
            <w:hideMark/>
          </w:tcPr>
          <w:p>
            <w:pPr>
              <w:rPr>
                <w:iCs/>
                <w:sz w:val="20"/>
                <w:szCs w:val="20"/>
              </w:rPr>
            </w:pPr>
            <w:r>
              <w:rPr>
                <w:iCs/>
                <w:sz w:val="20"/>
                <w:szCs w:val="20"/>
              </w:rPr>
              <w:t> </w:t>
            </w:r>
          </w:p>
        </w:tc>
        <w:tc>
          <w:tcPr>
            <w:tcW w:w="708"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709"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1276" w:type="dxa"/>
            <w:shd w:val="clear" w:color="auto" w:fill="auto"/>
            <w:noWrap/>
            <w:vAlign w:val="bottom"/>
            <w:hideMark/>
          </w:tcPr>
          <w:p>
            <w:pPr>
              <w:rPr>
                <w:iCs/>
                <w:sz w:val="20"/>
                <w:szCs w:val="20"/>
              </w:rPr>
            </w:pPr>
            <w:r>
              <w:rPr>
                <w:iCs/>
                <w:sz w:val="20"/>
                <w:szCs w:val="20"/>
              </w:rPr>
              <w:t> </w:t>
            </w:r>
          </w:p>
        </w:tc>
        <w:tc>
          <w:tcPr>
            <w:tcW w:w="425" w:type="dxa"/>
            <w:noWrap/>
            <w:vAlign w:val="bottom"/>
            <w:hideMark/>
          </w:tcPr>
          <w:p>
            <w:pPr>
              <w:rPr>
                <w:iCs/>
                <w:sz w:val="20"/>
                <w:szCs w:val="20"/>
              </w:rPr>
            </w:pPr>
            <w:r>
              <w:rPr>
                <w:iCs/>
                <w:sz w:val="20"/>
                <w:szCs w:val="20"/>
              </w:rPr>
              <w:t> </w:t>
            </w:r>
          </w:p>
        </w:tc>
        <w:tc>
          <w:tcPr>
            <w:tcW w:w="708" w:type="dxa"/>
            <w:noWrap/>
            <w:vAlign w:val="bottom"/>
            <w:hideMark/>
          </w:tcPr>
          <w:p>
            <w:pPr>
              <w:rPr>
                <w:iCs/>
                <w:sz w:val="20"/>
                <w:szCs w:val="20"/>
              </w:rPr>
            </w:pPr>
            <w:r>
              <w:rPr>
                <w:iCs/>
                <w:sz w:val="20"/>
                <w:szCs w:val="20"/>
              </w:rPr>
              <w:t> </w:t>
            </w:r>
          </w:p>
        </w:tc>
        <w:tc>
          <w:tcPr>
            <w:tcW w:w="709"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1276" w:type="dxa"/>
            <w:noWrap/>
            <w:vAlign w:val="bottom"/>
            <w:hideMark/>
          </w:tcPr>
          <w:p>
            <w:pPr>
              <w:rPr>
                <w:iCs/>
                <w:sz w:val="20"/>
                <w:szCs w:val="20"/>
              </w:rPr>
            </w:pPr>
            <w:r>
              <w:rPr>
                <w:iCs/>
                <w:sz w:val="20"/>
                <w:szCs w:val="20"/>
              </w:rPr>
              <w:t> </w:t>
            </w:r>
          </w:p>
        </w:tc>
        <w:tc>
          <w:tcPr>
            <w:tcW w:w="1559" w:type="dxa"/>
            <w:shd w:val="clear" w:color="auto" w:fill="auto"/>
            <w:noWrap/>
            <w:vAlign w:val="bottom"/>
            <w:hideMark/>
          </w:tcPr>
          <w:p>
            <w:pPr>
              <w:rPr>
                <w:iCs/>
                <w:sz w:val="20"/>
                <w:szCs w:val="20"/>
              </w:rPr>
            </w:pPr>
            <w:r>
              <w:rPr>
                <w:iCs/>
                <w:sz w:val="20"/>
                <w:szCs w:val="20"/>
              </w:rPr>
              <w:t> </w:t>
            </w:r>
          </w:p>
        </w:tc>
        <w:tc>
          <w:tcPr>
            <w:tcW w:w="1417" w:type="dxa"/>
            <w:shd w:val="clear" w:color="auto" w:fill="auto"/>
            <w:noWrap/>
            <w:vAlign w:val="bottom"/>
            <w:hideMark/>
          </w:tcPr>
          <w:p>
            <w:pPr>
              <w:rPr>
                <w:iCs/>
                <w:sz w:val="20"/>
                <w:szCs w:val="20"/>
              </w:rPr>
            </w:pPr>
            <w:r>
              <w:rPr>
                <w:iCs/>
                <w:sz w:val="20"/>
                <w:szCs w:val="20"/>
              </w:rPr>
              <w:t> </w:t>
            </w:r>
          </w:p>
        </w:tc>
        <w:tc>
          <w:tcPr>
            <w:tcW w:w="1701" w:type="dxa"/>
            <w:shd w:val="clear" w:color="auto" w:fill="auto"/>
            <w:noWrap/>
            <w:vAlign w:val="bottom"/>
            <w:hideMark/>
          </w:tcPr>
          <w:p>
            <w:pPr>
              <w:rPr>
                <w:iCs/>
                <w:sz w:val="20"/>
                <w:szCs w:val="20"/>
              </w:rPr>
            </w:pPr>
            <w:r>
              <w:rPr>
                <w:iCs/>
                <w:sz w:val="20"/>
                <w:szCs w:val="20"/>
              </w:rPr>
              <w:t> </w:t>
            </w:r>
          </w:p>
        </w:tc>
      </w:tr>
      <w:tr>
        <w:trPr>
          <w:trHeight w:val="315"/>
        </w:trPr>
        <w:tc>
          <w:tcPr>
            <w:tcW w:w="567" w:type="dxa"/>
            <w:noWrap/>
            <w:vAlign w:val="bottom"/>
            <w:hideMark/>
          </w:tcPr>
          <w:p>
            <w:pPr>
              <w:rPr>
                <w:sz w:val="20"/>
                <w:szCs w:val="20"/>
              </w:rPr>
            </w:pPr>
          </w:p>
        </w:tc>
        <w:tc>
          <w:tcPr>
            <w:tcW w:w="568" w:type="dxa"/>
            <w:noWrap/>
            <w:vAlign w:val="bottom"/>
            <w:hideMark/>
          </w:tcPr>
          <w:p>
            <w:pPr>
              <w:rPr>
                <w:sz w:val="20"/>
                <w:szCs w:val="20"/>
              </w:rPr>
            </w:pPr>
          </w:p>
        </w:tc>
        <w:tc>
          <w:tcPr>
            <w:tcW w:w="708" w:type="dxa"/>
            <w:noWrap/>
            <w:vAlign w:val="bottom"/>
            <w:hideMark/>
          </w:tcPr>
          <w:p>
            <w:pPr>
              <w:rPr>
                <w:sz w:val="20"/>
                <w:szCs w:val="20"/>
              </w:rPr>
            </w:pPr>
          </w:p>
        </w:tc>
        <w:tc>
          <w:tcPr>
            <w:tcW w:w="1276"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shd w:val="clear" w:color="auto" w:fill="auto"/>
            <w:noWrap/>
            <w:vAlign w:val="bottom"/>
            <w:hideMark/>
          </w:tcPr>
          <w:p>
            <w:pPr>
              <w:rPr>
                <w:sz w:val="20"/>
                <w:szCs w:val="20"/>
              </w:rPr>
            </w:pPr>
          </w:p>
        </w:tc>
        <w:tc>
          <w:tcPr>
            <w:tcW w:w="425" w:type="dxa"/>
            <w:noWrap/>
            <w:vAlign w:val="bottom"/>
            <w:hideMark/>
          </w:tcPr>
          <w:p>
            <w:pPr>
              <w:rPr>
                <w:sz w:val="20"/>
                <w:szCs w:val="20"/>
              </w:rPr>
            </w:pPr>
          </w:p>
        </w:tc>
        <w:tc>
          <w:tcPr>
            <w:tcW w:w="708"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noWrap/>
            <w:vAlign w:val="bottom"/>
            <w:hideMark/>
          </w:tcPr>
          <w:p>
            <w:pPr>
              <w:rPr>
                <w:sz w:val="20"/>
                <w:szCs w:val="20"/>
              </w:rPr>
            </w:pPr>
          </w:p>
        </w:tc>
        <w:tc>
          <w:tcPr>
            <w:tcW w:w="1559" w:type="dxa"/>
            <w:shd w:val="clear" w:color="auto" w:fill="auto"/>
            <w:noWrap/>
            <w:vAlign w:val="bottom"/>
            <w:hideMark/>
          </w:tcPr>
          <w:p>
            <w:pPr>
              <w:rPr>
                <w:sz w:val="20"/>
                <w:szCs w:val="20"/>
              </w:rPr>
            </w:pPr>
          </w:p>
        </w:tc>
        <w:tc>
          <w:tcPr>
            <w:tcW w:w="1417" w:type="dxa"/>
            <w:shd w:val="clear" w:color="auto" w:fill="auto"/>
            <w:noWrap/>
            <w:vAlign w:val="bottom"/>
            <w:hideMark/>
          </w:tcPr>
          <w:p>
            <w:pPr>
              <w:rPr>
                <w:sz w:val="20"/>
                <w:szCs w:val="20"/>
              </w:rPr>
            </w:pPr>
          </w:p>
        </w:tc>
        <w:tc>
          <w:tcPr>
            <w:tcW w:w="1701" w:type="dxa"/>
            <w:shd w:val="clear" w:color="auto" w:fill="auto"/>
            <w:noWrap/>
            <w:vAlign w:val="bottom"/>
            <w:hideMark/>
          </w:tcPr>
          <w:p>
            <w:pPr>
              <w:rPr>
                <w:sz w:val="20"/>
                <w:szCs w:val="20"/>
              </w:rPr>
            </w:pPr>
          </w:p>
        </w:tc>
      </w:tr>
      <w:tr>
        <w:trPr>
          <w:trHeight w:val="315"/>
        </w:trPr>
        <w:tc>
          <w:tcPr>
            <w:tcW w:w="567" w:type="dxa"/>
            <w:noWrap/>
            <w:vAlign w:val="bottom"/>
            <w:hideMark/>
          </w:tcPr>
          <w:p>
            <w:pPr>
              <w:rPr>
                <w:sz w:val="20"/>
                <w:szCs w:val="20"/>
              </w:rPr>
            </w:pPr>
          </w:p>
        </w:tc>
        <w:tc>
          <w:tcPr>
            <w:tcW w:w="568" w:type="dxa"/>
            <w:noWrap/>
            <w:vAlign w:val="bottom"/>
            <w:hideMark/>
          </w:tcPr>
          <w:p>
            <w:pPr>
              <w:rPr>
                <w:sz w:val="20"/>
                <w:szCs w:val="20"/>
              </w:rPr>
            </w:pPr>
          </w:p>
        </w:tc>
        <w:tc>
          <w:tcPr>
            <w:tcW w:w="708" w:type="dxa"/>
            <w:noWrap/>
            <w:vAlign w:val="bottom"/>
            <w:hideMark/>
          </w:tcPr>
          <w:p>
            <w:pPr>
              <w:rPr>
                <w:sz w:val="20"/>
                <w:szCs w:val="20"/>
              </w:rPr>
            </w:pPr>
          </w:p>
        </w:tc>
        <w:tc>
          <w:tcPr>
            <w:tcW w:w="1276"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shd w:val="clear" w:color="auto" w:fill="auto"/>
            <w:noWrap/>
            <w:vAlign w:val="bottom"/>
            <w:hideMark/>
          </w:tcPr>
          <w:p>
            <w:pPr>
              <w:rPr>
                <w:sz w:val="20"/>
                <w:szCs w:val="20"/>
              </w:rPr>
            </w:pPr>
          </w:p>
        </w:tc>
        <w:tc>
          <w:tcPr>
            <w:tcW w:w="425" w:type="dxa"/>
            <w:noWrap/>
            <w:vAlign w:val="bottom"/>
            <w:hideMark/>
          </w:tcPr>
          <w:p>
            <w:pPr>
              <w:rPr>
                <w:sz w:val="20"/>
                <w:szCs w:val="20"/>
              </w:rPr>
            </w:pPr>
          </w:p>
        </w:tc>
        <w:tc>
          <w:tcPr>
            <w:tcW w:w="708" w:type="dxa"/>
            <w:noWrap/>
            <w:vAlign w:val="bottom"/>
            <w:hideMark/>
          </w:tcPr>
          <w:p>
            <w:pPr>
              <w:rPr>
                <w:sz w:val="20"/>
                <w:szCs w:val="20"/>
              </w:rPr>
            </w:pPr>
          </w:p>
        </w:tc>
        <w:tc>
          <w:tcPr>
            <w:tcW w:w="709" w:type="dxa"/>
            <w:noWrap/>
            <w:vAlign w:val="bottom"/>
            <w:hideMark/>
          </w:tcPr>
          <w:p>
            <w:pPr>
              <w:rPr>
                <w:sz w:val="20"/>
                <w:szCs w:val="20"/>
              </w:rPr>
            </w:pPr>
          </w:p>
        </w:tc>
        <w:tc>
          <w:tcPr>
            <w:tcW w:w="1276" w:type="dxa"/>
            <w:noWrap/>
            <w:vAlign w:val="bottom"/>
            <w:hideMark/>
          </w:tcPr>
          <w:p>
            <w:pPr>
              <w:rPr>
                <w:sz w:val="20"/>
                <w:szCs w:val="20"/>
              </w:rPr>
            </w:pPr>
          </w:p>
        </w:tc>
        <w:tc>
          <w:tcPr>
            <w:tcW w:w="1276" w:type="dxa"/>
            <w:noWrap/>
            <w:vAlign w:val="bottom"/>
            <w:hideMark/>
          </w:tcPr>
          <w:p>
            <w:pPr>
              <w:rPr>
                <w:sz w:val="20"/>
                <w:szCs w:val="20"/>
              </w:rPr>
            </w:pPr>
          </w:p>
        </w:tc>
        <w:tc>
          <w:tcPr>
            <w:tcW w:w="1559" w:type="dxa"/>
            <w:shd w:val="clear" w:color="auto" w:fill="auto"/>
            <w:noWrap/>
            <w:vAlign w:val="bottom"/>
            <w:hideMark/>
          </w:tcPr>
          <w:p>
            <w:pPr>
              <w:rPr>
                <w:sz w:val="20"/>
                <w:szCs w:val="20"/>
              </w:rPr>
            </w:pPr>
          </w:p>
        </w:tc>
        <w:tc>
          <w:tcPr>
            <w:tcW w:w="1417" w:type="dxa"/>
            <w:shd w:val="clear" w:color="auto" w:fill="auto"/>
            <w:noWrap/>
            <w:vAlign w:val="bottom"/>
            <w:hideMark/>
          </w:tcPr>
          <w:p>
            <w:pPr>
              <w:rPr>
                <w:sz w:val="20"/>
                <w:szCs w:val="20"/>
              </w:rPr>
            </w:pPr>
          </w:p>
        </w:tc>
        <w:tc>
          <w:tcPr>
            <w:tcW w:w="1701" w:type="dxa"/>
            <w:shd w:val="clear" w:color="auto" w:fill="auto"/>
            <w:noWrap/>
            <w:vAlign w:val="bottom"/>
            <w:hideMark/>
          </w:tcPr>
          <w:p>
            <w:pPr>
              <w:rPr>
                <w:sz w:val="20"/>
                <w:szCs w:val="20"/>
              </w:rPr>
            </w:pPr>
          </w:p>
        </w:tc>
      </w:tr>
    </w:tbl>
    <w:p>
      <w:pPr>
        <w:pStyle w:val="afff"/>
        <w:tabs>
          <w:tab w:val="clear" w:pos="1134"/>
        </w:tabs>
        <w:autoSpaceDE w:val="0"/>
        <w:autoSpaceDN w:val="0"/>
        <w:spacing w:line="240" w:lineRule="auto"/>
        <w:ind w:firstLine="0"/>
        <w:rPr>
          <w:sz w:val="28"/>
          <w:szCs w:val="28"/>
        </w:rPr>
      </w:pPr>
    </w:p>
    <w:p>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pPr>
        <w:pStyle w:val="Times12"/>
        <w:ind w:firstLine="709"/>
        <w:rPr>
          <w:bCs w:val="0"/>
          <w:sz w:val="28"/>
        </w:rPr>
      </w:pPr>
      <w:r>
        <w:rPr>
          <w:bCs w:val="0"/>
          <w:sz w:val="28"/>
        </w:rPr>
        <w:t>М.П.</w:t>
      </w:r>
    </w:p>
    <w:p>
      <w:pPr>
        <w:jc w:val="center"/>
        <w:rPr>
          <w:b/>
        </w:rPr>
      </w:pPr>
    </w:p>
    <w:p>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pPr>
        <w:pStyle w:val="Times12"/>
        <w:numPr>
          <w:ilvl w:val="0"/>
          <w:numId w:val="36"/>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36"/>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pPr>
        <w:pStyle w:val="Times12"/>
        <w:numPr>
          <w:ilvl w:val="0"/>
          <w:numId w:val="36"/>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pPr>
        <w:pStyle w:val="Times12"/>
        <w:numPr>
          <w:ilvl w:val="0"/>
          <w:numId w:val="36"/>
        </w:numPr>
        <w:tabs>
          <w:tab w:val="clear" w:pos="960"/>
          <w:tab w:val="num" w:pos="0"/>
          <w:tab w:val="left" w:pos="1134"/>
        </w:tabs>
        <w:ind w:left="0" w:firstLine="709"/>
        <w:rPr>
          <w:szCs w:val="24"/>
        </w:rPr>
      </w:pPr>
      <w:r>
        <w:rPr>
          <w:szCs w:val="24"/>
        </w:rPr>
        <w:lastRenderedPageBreak/>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pPr>
        <w:pStyle w:val="Times12"/>
        <w:numPr>
          <w:ilvl w:val="0"/>
          <w:numId w:val="36"/>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pPr>
        <w:pStyle w:val="Times12"/>
        <w:numPr>
          <w:ilvl w:val="0"/>
          <w:numId w:val="36"/>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pPr>
        <w:pStyle w:val="Times12"/>
        <w:numPr>
          <w:ilvl w:val="0"/>
          <w:numId w:val="36"/>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pPr>
        <w:pStyle w:val="Times12"/>
        <w:numPr>
          <w:ilvl w:val="0"/>
          <w:numId w:val="36"/>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pPr>
        <w:pStyle w:val="Times12"/>
        <w:numPr>
          <w:ilvl w:val="0"/>
          <w:numId w:val="36"/>
        </w:numPr>
        <w:tabs>
          <w:tab w:val="clear" w:pos="960"/>
          <w:tab w:val="num" w:pos="0"/>
          <w:tab w:val="left" w:pos="1134"/>
        </w:tabs>
        <w:ind w:left="0" w:firstLine="709"/>
        <w:rPr>
          <w:szCs w:val="24"/>
        </w:rPr>
      </w:pPr>
      <w:r>
        <w:rPr>
          <w:szCs w:val="24"/>
        </w:rPr>
        <w:t>Столбец 8 заполняется согласно образцу.</w:t>
      </w:r>
    </w:p>
    <w:p>
      <w:pPr>
        <w:pStyle w:val="Times12"/>
        <w:numPr>
          <w:ilvl w:val="0"/>
          <w:numId w:val="36"/>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pPr>
        <w:pStyle w:val="Times12"/>
        <w:numPr>
          <w:ilvl w:val="0"/>
          <w:numId w:val="36"/>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pPr>
        <w:pStyle w:val="Times12"/>
        <w:numPr>
          <w:ilvl w:val="0"/>
          <w:numId w:val="36"/>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pPr>
        <w:pStyle w:val="Times12"/>
        <w:numPr>
          <w:ilvl w:val="0"/>
          <w:numId w:val="36"/>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pPr>
        <w:pStyle w:val="Times12"/>
        <w:numPr>
          <w:ilvl w:val="0"/>
          <w:numId w:val="36"/>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pPr>
        <w:pStyle w:val="Times12"/>
        <w:numPr>
          <w:ilvl w:val="0"/>
          <w:numId w:val="36"/>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pPr>
        <w:pStyle w:val="Times12"/>
        <w:ind w:firstLine="0"/>
        <w:jc w:val="center"/>
        <w:rPr>
          <w:i/>
          <w:szCs w:val="24"/>
        </w:rPr>
      </w:pPr>
      <w:r>
        <w:rPr>
          <w:szCs w:val="24"/>
        </w:rPr>
        <w:br w:type="page"/>
      </w:r>
      <w:r>
        <w:rPr>
          <w:i/>
          <w:szCs w:val="24"/>
        </w:rPr>
        <w:lastRenderedPageBreak/>
        <w:t>ОБРАЗЕЦ ЗАПОЛНЕНИЯ ТАБЛИЦЫ СВЕДЕНИЙ О ЦЕПОЧКЕ СОБСТВЕННИКОВ</w:t>
      </w:r>
    </w:p>
    <w:p>
      <w:pPr>
        <w:pStyle w:val="Times12"/>
        <w:ind w:left="10635" w:firstLine="709"/>
        <w:jc w:val="center"/>
        <w:rPr>
          <w:i/>
          <w:szCs w:val="24"/>
        </w:rPr>
      </w:pPr>
      <w:r>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trPr>
          <w:trHeight w:val="510"/>
        </w:trPr>
        <w:tc>
          <w:tcPr>
            <w:tcW w:w="566" w:type="dxa"/>
            <w:vMerge w:val="restart"/>
            <w:shd w:val="clear" w:color="auto" w:fill="auto"/>
            <w:vAlign w:val="center"/>
            <w:hideMark/>
          </w:tcPr>
          <w:p>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shd w:val="clear" w:color="auto" w:fill="auto"/>
            <w:vAlign w:val="center"/>
            <w:hideMark/>
          </w:tcPr>
          <w:p>
            <w:pPr>
              <w:jc w:val="center"/>
              <w:rPr>
                <w:i/>
                <w:sz w:val="20"/>
                <w:szCs w:val="20"/>
              </w:rPr>
            </w:pPr>
            <w:r>
              <w:rPr>
                <w:i/>
                <w:sz w:val="20"/>
                <w:szCs w:val="20"/>
              </w:rPr>
              <w:t>Информация об участнике запроса предложений</w:t>
            </w:r>
          </w:p>
        </w:tc>
      </w:tr>
      <w:tr>
        <w:trPr>
          <w:trHeight w:val="1590"/>
        </w:trPr>
        <w:tc>
          <w:tcPr>
            <w:tcW w:w="566" w:type="dxa"/>
            <w:vMerge/>
            <w:vAlign w:val="center"/>
            <w:hideMark/>
          </w:tcPr>
          <w:p>
            <w:pPr>
              <w:rPr>
                <w:i/>
                <w:sz w:val="20"/>
                <w:szCs w:val="20"/>
              </w:rPr>
            </w:pPr>
          </w:p>
        </w:tc>
        <w:tc>
          <w:tcPr>
            <w:tcW w:w="1561" w:type="dxa"/>
            <w:vAlign w:val="center"/>
            <w:hideMark/>
          </w:tcPr>
          <w:p>
            <w:pPr>
              <w:ind w:left="-108" w:right="-108"/>
              <w:jc w:val="center"/>
              <w:rPr>
                <w:i/>
                <w:sz w:val="20"/>
                <w:szCs w:val="20"/>
              </w:rPr>
            </w:pPr>
            <w:r>
              <w:rPr>
                <w:i/>
                <w:sz w:val="20"/>
                <w:szCs w:val="20"/>
              </w:rPr>
              <w:t>ИНН</w:t>
            </w:r>
          </w:p>
        </w:tc>
        <w:tc>
          <w:tcPr>
            <w:tcW w:w="1844" w:type="dxa"/>
            <w:vAlign w:val="center"/>
            <w:hideMark/>
          </w:tcPr>
          <w:p>
            <w:pPr>
              <w:ind w:left="-108" w:right="-108"/>
              <w:jc w:val="center"/>
              <w:rPr>
                <w:i/>
                <w:sz w:val="20"/>
                <w:szCs w:val="20"/>
              </w:rPr>
            </w:pPr>
            <w:r>
              <w:rPr>
                <w:i/>
                <w:sz w:val="20"/>
                <w:szCs w:val="20"/>
              </w:rPr>
              <w:t>ОГРН</w:t>
            </w:r>
          </w:p>
        </w:tc>
        <w:tc>
          <w:tcPr>
            <w:tcW w:w="2552" w:type="dxa"/>
            <w:vAlign w:val="center"/>
            <w:hideMark/>
          </w:tcPr>
          <w:p>
            <w:pPr>
              <w:ind w:left="-108" w:right="-108"/>
              <w:jc w:val="center"/>
              <w:rPr>
                <w:i/>
                <w:sz w:val="20"/>
                <w:szCs w:val="20"/>
              </w:rPr>
            </w:pPr>
            <w:r>
              <w:rPr>
                <w:i/>
                <w:sz w:val="20"/>
                <w:szCs w:val="20"/>
              </w:rPr>
              <w:t>Наименование краткое</w:t>
            </w:r>
          </w:p>
        </w:tc>
        <w:tc>
          <w:tcPr>
            <w:tcW w:w="1985" w:type="dxa"/>
            <w:vAlign w:val="center"/>
            <w:hideMark/>
          </w:tcPr>
          <w:p>
            <w:pPr>
              <w:ind w:left="-108" w:right="-108"/>
              <w:jc w:val="center"/>
              <w:rPr>
                <w:i/>
                <w:sz w:val="20"/>
                <w:szCs w:val="20"/>
              </w:rPr>
            </w:pPr>
            <w:r>
              <w:rPr>
                <w:i/>
                <w:sz w:val="20"/>
                <w:szCs w:val="20"/>
              </w:rPr>
              <w:t>Код ОКВЭД</w:t>
            </w:r>
          </w:p>
        </w:tc>
        <w:tc>
          <w:tcPr>
            <w:tcW w:w="2976" w:type="dxa"/>
            <w:vAlign w:val="center"/>
            <w:hideMark/>
          </w:tcPr>
          <w:p>
            <w:pPr>
              <w:ind w:left="-108" w:right="-108"/>
              <w:jc w:val="center"/>
              <w:rPr>
                <w:i/>
                <w:sz w:val="20"/>
                <w:szCs w:val="20"/>
              </w:rPr>
            </w:pPr>
            <w:r>
              <w:rPr>
                <w:i/>
                <w:sz w:val="20"/>
                <w:szCs w:val="20"/>
              </w:rPr>
              <w:t>Фамилия, Имя, Отчество руководителя</w:t>
            </w:r>
          </w:p>
        </w:tc>
        <w:tc>
          <w:tcPr>
            <w:tcW w:w="2835" w:type="dxa"/>
            <w:shd w:val="clear" w:color="auto" w:fill="auto"/>
            <w:vAlign w:val="center"/>
            <w:hideMark/>
          </w:tcPr>
          <w:p>
            <w:pPr>
              <w:ind w:left="-108" w:right="-108"/>
              <w:jc w:val="center"/>
              <w:rPr>
                <w:i/>
                <w:sz w:val="20"/>
                <w:szCs w:val="20"/>
              </w:rPr>
            </w:pPr>
            <w:r>
              <w:rPr>
                <w:i/>
                <w:sz w:val="20"/>
                <w:szCs w:val="20"/>
              </w:rPr>
              <w:t>Серия и номер документа, удостоверяющего личность руководителя</w:t>
            </w:r>
          </w:p>
        </w:tc>
      </w:tr>
      <w:tr>
        <w:trPr>
          <w:trHeight w:val="315"/>
        </w:trPr>
        <w:tc>
          <w:tcPr>
            <w:tcW w:w="566" w:type="dxa"/>
            <w:noWrap/>
            <w:vAlign w:val="center"/>
            <w:hideMark/>
          </w:tcPr>
          <w:p>
            <w:pPr>
              <w:jc w:val="center"/>
              <w:rPr>
                <w:i/>
                <w:iCs/>
                <w:sz w:val="20"/>
                <w:szCs w:val="20"/>
              </w:rPr>
            </w:pPr>
            <w:r>
              <w:rPr>
                <w:i/>
                <w:iCs/>
                <w:sz w:val="20"/>
                <w:szCs w:val="20"/>
              </w:rPr>
              <w:t>1</w:t>
            </w:r>
          </w:p>
        </w:tc>
        <w:tc>
          <w:tcPr>
            <w:tcW w:w="1561" w:type="dxa"/>
            <w:noWrap/>
            <w:vAlign w:val="center"/>
            <w:hideMark/>
          </w:tcPr>
          <w:p>
            <w:pPr>
              <w:jc w:val="center"/>
              <w:rPr>
                <w:i/>
                <w:iCs/>
                <w:sz w:val="20"/>
                <w:szCs w:val="20"/>
              </w:rPr>
            </w:pPr>
            <w:r>
              <w:rPr>
                <w:i/>
                <w:iCs/>
                <w:sz w:val="20"/>
                <w:szCs w:val="20"/>
              </w:rPr>
              <w:t>2</w:t>
            </w:r>
          </w:p>
        </w:tc>
        <w:tc>
          <w:tcPr>
            <w:tcW w:w="1844" w:type="dxa"/>
            <w:noWrap/>
            <w:vAlign w:val="center"/>
            <w:hideMark/>
          </w:tcPr>
          <w:p>
            <w:pPr>
              <w:jc w:val="center"/>
              <w:rPr>
                <w:i/>
                <w:iCs/>
                <w:sz w:val="20"/>
                <w:szCs w:val="20"/>
              </w:rPr>
            </w:pPr>
            <w:r>
              <w:rPr>
                <w:i/>
                <w:iCs/>
                <w:sz w:val="20"/>
                <w:szCs w:val="20"/>
              </w:rPr>
              <w:t>3</w:t>
            </w:r>
          </w:p>
        </w:tc>
        <w:tc>
          <w:tcPr>
            <w:tcW w:w="2552" w:type="dxa"/>
            <w:noWrap/>
            <w:vAlign w:val="center"/>
            <w:hideMark/>
          </w:tcPr>
          <w:p>
            <w:pPr>
              <w:jc w:val="center"/>
              <w:rPr>
                <w:i/>
                <w:iCs/>
                <w:sz w:val="20"/>
                <w:szCs w:val="20"/>
              </w:rPr>
            </w:pPr>
            <w:r>
              <w:rPr>
                <w:i/>
                <w:iCs/>
                <w:sz w:val="20"/>
                <w:szCs w:val="20"/>
              </w:rPr>
              <w:t>4</w:t>
            </w:r>
          </w:p>
        </w:tc>
        <w:tc>
          <w:tcPr>
            <w:tcW w:w="1985" w:type="dxa"/>
            <w:noWrap/>
            <w:vAlign w:val="center"/>
            <w:hideMark/>
          </w:tcPr>
          <w:p>
            <w:pPr>
              <w:jc w:val="center"/>
              <w:rPr>
                <w:i/>
                <w:iCs/>
                <w:sz w:val="20"/>
                <w:szCs w:val="20"/>
              </w:rPr>
            </w:pPr>
            <w:r>
              <w:rPr>
                <w:i/>
                <w:iCs/>
                <w:sz w:val="20"/>
                <w:szCs w:val="20"/>
              </w:rPr>
              <w:t>5</w:t>
            </w:r>
          </w:p>
        </w:tc>
        <w:tc>
          <w:tcPr>
            <w:tcW w:w="2976" w:type="dxa"/>
            <w:noWrap/>
            <w:vAlign w:val="center"/>
            <w:hideMark/>
          </w:tcPr>
          <w:p>
            <w:pPr>
              <w:jc w:val="center"/>
              <w:rPr>
                <w:i/>
                <w:iCs/>
                <w:sz w:val="20"/>
                <w:szCs w:val="20"/>
              </w:rPr>
            </w:pPr>
            <w:r>
              <w:rPr>
                <w:i/>
                <w:iCs/>
                <w:sz w:val="20"/>
                <w:szCs w:val="20"/>
              </w:rPr>
              <w:t>6</w:t>
            </w:r>
          </w:p>
        </w:tc>
        <w:tc>
          <w:tcPr>
            <w:tcW w:w="2835" w:type="dxa"/>
            <w:shd w:val="clear" w:color="auto" w:fill="auto"/>
            <w:noWrap/>
            <w:vAlign w:val="center"/>
            <w:hideMark/>
          </w:tcPr>
          <w:p>
            <w:pPr>
              <w:jc w:val="center"/>
              <w:rPr>
                <w:i/>
                <w:iCs/>
                <w:sz w:val="20"/>
                <w:szCs w:val="20"/>
              </w:rPr>
            </w:pPr>
            <w:r>
              <w:rPr>
                <w:i/>
                <w:iCs/>
                <w:sz w:val="20"/>
                <w:szCs w:val="20"/>
              </w:rPr>
              <w:t>7</w:t>
            </w:r>
          </w:p>
        </w:tc>
      </w:tr>
      <w:tr>
        <w:trPr>
          <w:trHeight w:val="630"/>
        </w:trPr>
        <w:tc>
          <w:tcPr>
            <w:tcW w:w="566" w:type="dxa"/>
            <w:noWrap/>
            <w:vAlign w:val="bottom"/>
            <w:hideMark/>
          </w:tcPr>
          <w:p>
            <w:pPr>
              <w:jc w:val="right"/>
              <w:rPr>
                <w:iCs/>
                <w:sz w:val="20"/>
                <w:szCs w:val="20"/>
              </w:rPr>
            </w:pPr>
            <w:r>
              <w:rPr>
                <w:i/>
                <w:iCs/>
                <w:sz w:val="20"/>
                <w:szCs w:val="20"/>
              </w:rPr>
              <w:t>1</w:t>
            </w:r>
          </w:p>
        </w:tc>
        <w:tc>
          <w:tcPr>
            <w:tcW w:w="1561" w:type="dxa"/>
            <w:noWrap/>
            <w:vAlign w:val="bottom"/>
            <w:hideMark/>
          </w:tcPr>
          <w:p>
            <w:pPr>
              <w:jc w:val="right"/>
              <w:rPr>
                <w:iCs/>
                <w:sz w:val="20"/>
                <w:szCs w:val="20"/>
              </w:rPr>
            </w:pPr>
            <w:r>
              <w:rPr>
                <w:i/>
                <w:iCs/>
                <w:sz w:val="20"/>
                <w:szCs w:val="20"/>
              </w:rPr>
              <w:t>7734567890</w:t>
            </w:r>
          </w:p>
        </w:tc>
        <w:tc>
          <w:tcPr>
            <w:tcW w:w="1844" w:type="dxa"/>
            <w:noWrap/>
            <w:vAlign w:val="bottom"/>
            <w:hideMark/>
          </w:tcPr>
          <w:p>
            <w:pPr>
              <w:rPr>
                <w:iCs/>
                <w:sz w:val="20"/>
                <w:szCs w:val="20"/>
              </w:rPr>
            </w:pPr>
            <w:r>
              <w:rPr>
                <w:i/>
                <w:iCs/>
                <w:sz w:val="20"/>
                <w:szCs w:val="20"/>
              </w:rPr>
              <w:t>1044567890123</w:t>
            </w:r>
          </w:p>
        </w:tc>
        <w:tc>
          <w:tcPr>
            <w:tcW w:w="2552" w:type="dxa"/>
            <w:noWrap/>
            <w:vAlign w:val="bottom"/>
            <w:hideMark/>
          </w:tcPr>
          <w:p>
            <w:pPr>
              <w:rPr>
                <w:iCs/>
                <w:sz w:val="20"/>
                <w:szCs w:val="20"/>
              </w:rPr>
            </w:pPr>
            <w:r>
              <w:rPr>
                <w:i/>
                <w:iCs/>
                <w:sz w:val="20"/>
                <w:szCs w:val="20"/>
              </w:rPr>
              <w:t>ООО "Ромашка"</w:t>
            </w:r>
          </w:p>
        </w:tc>
        <w:tc>
          <w:tcPr>
            <w:tcW w:w="1985" w:type="dxa"/>
            <w:noWrap/>
            <w:vAlign w:val="bottom"/>
            <w:hideMark/>
          </w:tcPr>
          <w:p>
            <w:pPr>
              <w:rPr>
                <w:iCs/>
                <w:sz w:val="20"/>
                <w:szCs w:val="20"/>
              </w:rPr>
            </w:pPr>
            <w:r>
              <w:rPr>
                <w:i/>
                <w:iCs/>
                <w:sz w:val="20"/>
                <w:szCs w:val="20"/>
              </w:rPr>
              <w:t>45.xx.xx</w:t>
            </w:r>
          </w:p>
        </w:tc>
        <w:tc>
          <w:tcPr>
            <w:tcW w:w="2976" w:type="dxa"/>
            <w:noWrap/>
            <w:vAlign w:val="bottom"/>
            <w:hideMark/>
          </w:tcPr>
          <w:p>
            <w:pPr>
              <w:rPr>
                <w:iCs/>
                <w:sz w:val="20"/>
                <w:szCs w:val="20"/>
              </w:rPr>
            </w:pPr>
            <w:r>
              <w:rPr>
                <w:i/>
                <w:iCs/>
                <w:sz w:val="20"/>
                <w:szCs w:val="20"/>
              </w:rPr>
              <w:t>Иванов Иван Степанович</w:t>
            </w:r>
          </w:p>
        </w:tc>
        <w:tc>
          <w:tcPr>
            <w:tcW w:w="2835" w:type="dxa"/>
            <w:shd w:val="clear" w:color="auto" w:fill="auto"/>
            <w:noWrap/>
            <w:vAlign w:val="bottom"/>
            <w:hideMark/>
          </w:tcPr>
          <w:p>
            <w:pPr>
              <w:rPr>
                <w:iCs/>
                <w:sz w:val="20"/>
                <w:szCs w:val="20"/>
              </w:rPr>
            </w:pPr>
            <w:r>
              <w:rPr>
                <w:i/>
                <w:iCs/>
                <w:sz w:val="20"/>
                <w:szCs w:val="20"/>
              </w:rPr>
              <w:t>5003 143877</w:t>
            </w:r>
          </w:p>
        </w:tc>
      </w:tr>
      <w:tr>
        <w:trPr>
          <w:trHeight w:val="315"/>
        </w:trPr>
        <w:tc>
          <w:tcPr>
            <w:tcW w:w="566" w:type="dxa"/>
            <w:noWrap/>
            <w:vAlign w:val="bottom"/>
            <w:hideMark/>
          </w:tcPr>
          <w:p>
            <w:pPr>
              <w:rPr>
                <w:iCs/>
                <w:sz w:val="20"/>
                <w:szCs w:val="20"/>
              </w:rPr>
            </w:pPr>
          </w:p>
        </w:tc>
        <w:tc>
          <w:tcPr>
            <w:tcW w:w="1561" w:type="dxa"/>
            <w:noWrap/>
            <w:vAlign w:val="bottom"/>
            <w:hideMark/>
          </w:tcPr>
          <w:p>
            <w:pPr>
              <w:rPr>
                <w:iCs/>
                <w:sz w:val="20"/>
                <w:szCs w:val="20"/>
              </w:rPr>
            </w:pPr>
          </w:p>
        </w:tc>
        <w:tc>
          <w:tcPr>
            <w:tcW w:w="1844" w:type="dxa"/>
            <w:noWrap/>
            <w:vAlign w:val="bottom"/>
            <w:hideMark/>
          </w:tcPr>
          <w:p>
            <w:pPr>
              <w:rPr>
                <w:iCs/>
                <w:sz w:val="20"/>
                <w:szCs w:val="20"/>
              </w:rPr>
            </w:pPr>
          </w:p>
        </w:tc>
        <w:tc>
          <w:tcPr>
            <w:tcW w:w="2552" w:type="dxa"/>
            <w:noWrap/>
            <w:vAlign w:val="bottom"/>
            <w:hideMark/>
          </w:tcPr>
          <w:p>
            <w:pPr>
              <w:rPr>
                <w:iCs/>
                <w:sz w:val="20"/>
                <w:szCs w:val="20"/>
              </w:rPr>
            </w:pPr>
          </w:p>
        </w:tc>
        <w:tc>
          <w:tcPr>
            <w:tcW w:w="1985" w:type="dxa"/>
            <w:noWrap/>
            <w:vAlign w:val="bottom"/>
            <w:hideMark/>
          </w:tcPr>
          <w:p>
            <w:pPr>
              <w:rPr>
                <w:iCs/>
                <w:sz w:val="20"/>
                <w:szCs w:val="20"/>
              </w:rPr>
            </w:pPr>
          </w:p>
        </w:tc>
        <w:tc>
          <w:tcPr>
            <w:tcW w:w="2976" w:type="dxa"/>
            <w:noWrap/>
            <w:vAlign w:val="bottom"/>
            <w:hideMark/>
          </w:tcPr>
          <w:p>
            <w:pPr>
              <w:rPr>
                <w:iCs/>
                <w:sz w:val="20"/>
                <w:szCs w:val="20"/>
              </w:rPr>
            </w:pPr>
          </w:p>
        </w:tc>
        <w:tc>
          <w:tcPr>
            <w:tcW w:w="2835" w:type="dxa"/>
            <w:shd w:val="clear" w:color="auto" w:fill="auto"/>
            <w:noWrap/>
            <w:vAlign w:val="bottom"/>
            <w:hideMark/>
          </w:tcPr>
          <w:p>
            <w:pPr>
              <w:rPr>
                <w:iCs/>
                <w:sz w:val="20"/>
                <w:szCs w:val="20"/>
              </w:rPr>
            </w:pPr>
          </w:p>
        </w:tc>
      </w:tr>
      <w:tr>
        <w:trPr>
          <w:trHeight w:val="315"/>
        </w:trPr>
        <w:tc>
          <w:tcPr>
            <w:tcW w:w="566" w:type="dxa"/>
            <w:noWrap/>
            <w:vAlign w:val="bottom"/>
            <w:hideMark/>
          </w:tcPr>
          <w:p>
            <w:pPr>
              <w:rPr>
                <w:iCs/>
                <w:sz w:val="20"/>
                <w:szCs w:val="20"/>
              </w:rPr>
            </w:pPr>
            <w:r>
              <w:rPr>
                <w:iCs/>
                <w:sz w:val="20"/>
                <w:szCs w:val="20"/>
              </w:rPr>
              <w:t> </w:t>
            </w:r>
          </w:p>
        </w:tc>
        <w:tc>
          <w:tcPr>
            <w:tcW w:w="1561" w:type="dxa"/>
            <w:noWrap/>
            <w:vAlign w:val="bottom"/>
            <w:hideMark/>
          </w:tcPr>
          <w:p>
            <w:pPr>
              <w:rPr>
                <w:iCs/>
                <w:sz w:val="20"/>
                <w:szCs w:val="20"/>
              </w:rPr>
            </w:pPr>
            <w:r>
              <w:rPr>
                <w:iCs/>
                <w:sz w:val="20"/>
                <w:szCs w:val="20"/>
              </w:rPr>
              <w:t> </w:t>
            </w:r>
          </w:p>
        </w:tc>
        <w:tc>
          <w:tcPr>
            <w:tcW w:w="1844" w:type="dxa"/>
            <w:noWrap/>
            <w:vAlign w:val="bottom"/>
            <w:hideMark/>
          </w:tcPr>
          <w:p>
            <w:pPr>
              <w:rPr>
                <w:iCs/>
                <w:sz w:val="20"/>
                <w:szCs w:val="20"/>
              </w:rPr>
            </w:pPr>
            <w:r>
              <w:rPr>
                <w:iCs/>
                <w:sz w:val="20"/>
                <w:szCs w:val="20"/>
              </w:rPr>
              <w:t> </w:t>
            </w:r>
          </w:p>
        </w:tc>
        <w:tc>
          <w:tcPr>
            <w:tcW w:w="2552" w:type="dxa"/>
            <w:noWrap/>
            <w:vAlign w:val="bottom"/>
            <w:hideMark/>
          </w:tcPr>
          <w:p>
            <w:pPr>
              <w:rPr>
                <w:iCs/>
                <w:sz w:val="20"/>
                <w:szCs w:val="20"/>
              </w:rPr>
            </w:pPr>
            <w:r>
              <w:rPr>
                <w:iCs/>
                <w:sz w:val="20"/>
                <w:szCs w:val="20"/>
              </w:rPr>
              <w:t> </w:t>
            </w:r>
          </w:p>
        </w:tc>
        <w:tc>
          <w:tcPr>
            <w:tcW w:w="1985" w:type="dxa"/>
            <w:noWrap/>
            <w:vAlign w:val="bottom"/>
            <w:hideMark/>
          </w:tcPr>
          <w:p>
            <w:pPr>
              <w:rPr>
                <w:iCs/>
                <w:sz w:val="20"/>
                <w:szCs w:val="20"/>
              </w:rPr>
            </w:pPr>
            <w:r>
              <w:rPr>
                <w:iCs/>
                <w:sz w:val="20"/>
                <w:szCs w:val="20"/>
              </w:rPr>
              <w:t> </w:t>
            </w:r>
          </w:p>
        </w:tc>
        <w:tc>
          <w:tcPr>
            <w:tcW w:w="2976" w:type="dxa"/>
            <w:noWrap/>
            <w:vAlign w:val="bottom"/>
            <w:hideMark/>
          </w:tcPr>
          <w:p>
            <w:pPr>
              <w:rPr>
                <w:iCs/>
                <w:sz w:val="20"/>
                <w:szCs w:val="20"/>
              </w:rPr>
            </w:pPr>
            <w:r>
              <w:rPr>
                <w:iCs/>
                <w:sz w:val="20"/>
                <w:szCs w:val="20"/>
              </w:rPr>
              <w:t> </w:t>
            </w:r>
          </w:p>
        </w:tc>
        <w:tc>
          <w:tcPr>
            <w:tcW w:w="2835" w:type="dxa"/>
            <w:shd w:val="clear" w:color="auto" w:fill="auto"/>
            <w:noWrap/>
            <w:vAlign w:val="bottom"/>
            <w:hideMark/>
          </w:tcPr>
          <w:p>
            <w:pPr>
              <w:rPr>
                <w:iCs/>
                <w:sz w:val="20"/>
                <w:szCs w:val="20"/>
              </w:rPr>
            </w:pPr>
            <w:r>
              <w:rPr>
                <w:iCs/>
                <w:sz w:val="20"/>
                <w:szCs w:val="20"/>
              </w:rPr>
              <w:t> </w:t>
            </w: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r>
        <w:trPr>
          <w:trHeight w:val="315"/>
        </w:trPr>
        <w:tc>
          <w:tcPr>
            <w:tcW w:w="566" w:type="dxa"/>
            <w:noWrap/>
            <w:vAlign w:val="bottom"/>
            <w:hideMark/>
          </w:tcPr>
          <w:p>
            <w:pPr>
              <w:rPr>
                <w:sz w:val="20"/>
                <w:szCs w:val="20"/>
              </w:rPr>
            </w:pPr>
          </w:p>
        </w:tc>
        <w:tc>
          <w:tcPr>
            <w:tcW w:w="1561" w:type="dxa"/>
            <w:noWrap/>
            <w:vAlign w:val="bottom"/>
            <w:hideMark/>
          </w:tcPr>
          <w:p>
            <w:pPr>
              <w:rPr>
                <w:sz w:val="20"/>
                <w:szCs w:val="20"/>
              </w:rPr>
            </w:pPr>
          </w:p>
        </w:tc>
        <w:tc>
          <w:tcPr>
            <w:tcW w:w="1844" w:type="dxa"/>
            <w:noWrap/>
            <w:vAlign w:val="bottom"/>
            <w:hideMark/>
          </w:tcPr>
          <w:p>
            <w:pPr>
              <w:rPr>
                <w:sz w:val="20"/>
                <w:szCs w:val="20"/>
              </w:rPr>
            </w:pPr>
          </w:p>
        </w:tc>
        <w:tc>
          <w:tcPr>
            <w:tcW w:w="2552" w:type="dxa"/>
            <w:noWrap/>
            <w:vAlign w:val="bottom"/>
            <w:hideMark/>
          </w:tcPr>
          <w:p>
            <w:pPr>
              <w:rPr>
                <w:sz w:val="20"/>
                <w:szCs w:val="20"/>
              </w:rPr>
            </w:pPr>
          </w:p>
        </w:tc>
        <w:tc>
          <w:tcPr>
            <w:tcW w:w="1985" w:type="dxa"/>
            <w:noWrap/>
            <w:vAlign w:val="bottom"/>
            <w:hideMark/>
          </w:tcPr>
          <w:p>
            <w:pPr>
              <w:rPr>
                <w:sz w:val="20"/>
                <w:szCs w:val="20"/>
              </w:rPr>
            </w:pPr>
          </w:p>
        </w:tc>
        <w:tc>
          <w:tcPr>
            <w:tcW w:w="2976" w:type="dxa"/>
            <w:noWrap/>
            <w:vAlign w:val="bottom"/>
            <w:hideMark/>
          </w:tcPr>
          <w:p>
            <w:pPr>
              <w:rPr>
                <w:sz w:val="20"/>
                <w:szCs w:val="20"/>
              </w:rPr>
            </w:pPr>
          </w:p>
        </w:tc>
        <w:tc>
          <w:tcPr>
            <w:tcW w:w="2835" w:type="dxa"/>
            <w:shd w:val="clear" w:color="auto" w:fill="auto"/>
            <w:noWrap/>
            <w:vAlign w:val="bottom"/>
            <w:hideMark/>
          </w:tcPr>
          <w:p>
            <w:pPr>
              <w:rPr>
                <w:sz w:val="20"/>
                <w:szCs w:val="20"/>
              </w:rPr>
            </w:pPr>
          </w:p>
        </w:tc>
      </w:tr>
    </w:tbl>
    <w:p>
      <w:pPr>
        <w:pStyle w:val="Times12"/>
        <w:ind w:firstLine="0"/>
        <w:jc w:val="left"/>
        <w:rPr>
          <w:szCs w:val="24"/>
        </w:rPr>
      </w:pPr>
    </w:p>
    <w:p>
      <w:pPr>
        <w:pStyle w:val="Times12"/>
        <w:ind w:firstLine="0"/>
        <w:jc w:val="left"/>
        <w:rPr>
          <w:szCs w:val="24"/>
        </w:rPr>
      </w:pPr>
    </w:p>
    <w:p>
      <w:pPr>
        <w:pStyle w:val="Times12"/>
        <w:ind w:firstLine="0"/>
        <w:jc w:val="left"/>
        <w:rPr>
          <w:szCs w:val="24"/>
        </w:rPr>
      </w:pPr>
    </w:p>
    <w:p>
      <w:pPr>
        <w:pStyle w:val="Times12"/>
        <w:ind w:firstLine="0"/>
        <w:jc w:val="left"/>
        <w:rPr>
          <w:szCs w:val="24"/>
        </w:rPr>
      </w:pPr>
    </w:p>
    <w:p>
      <w:pPr>
        <w:pStyle w:val="Times12"/>
        <w:ind w:firstLine="0"/>
        <w:jc w:val="left"/>
        <w:rPr>
          <w:szCs w:val="24"/>
        </w:rPr>
      </w:pPr>
    </w:p>
    <w:p>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trPr>
          <w:trHeight w:val="510"/>
        </w:trPr>
        <w:tc>
          <w:tcPr>
            <w:tcW w:w="12475" w:type="dxa"/>
            <w:gridSpan w:val="7"/>
            <w:shd w:val="clear" w:color="auto" w:fill="auto"/>
            <w:vAlign w:val="bottom"/>
            <w:hideMark/>
          </w:tcPr>
          <w:p>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pPr>
              <w:ind w:left="-108" w:right="-108"/>
              <w:jc w:val="center"/>
              <w:rPr>
                <w:i/>
                <w:sz w:val="20"/>
                <w:szCs w:val="20"/>
              </w:rPr>
            </w:pPr>
            <w:r>
              <w:rPr>
                <w:i/>
                <w:sz w:val="20"/>
                <w:szCs w:val="20"/>
              </w:rPr>
              <w:t>Информация о подтверждающих документах (наименование, реквизиты и т.д.)</w:t>
            </w:r>
          </w:p>
        </w:tc>
      </w:tr>
      <w:tr>
        <w:trPr>
          <w:trHeight w:val="1191"/>
        </w:trPr>
        <w:tc>
          <w:tcPr>
            <w:tcW w:w="851" w:type="dxa"/>
            <w:vAlign w:val="center"/>
            <w:hideMark/>
          </w:tcPr>
          <w:p>
            <w:pPr>
              <w:ind w:left="-108" w:right="-108"/>
              <w:jc w:val="center"/>
              <w:rPr>
                <w:i/>
                <w:sz w:val="20"/>
                <w:szCs w:val="20"/>
              </w:rPr>
            </w:pPr>
            <w:r>
              <w:rPr>
                <w:i/>
                <w:sz w:val="20"/>
                <w:szCs w:val="20"/>
              </w:rPr>
              <w:t xml:space="preserve">№ </w:t>
            </w:r>
          </w:p>
        </w:tc>
        <w:tc>
          <w:tcPr>
            <w:tcW w:w="1559" w:type="dxa"/>
            <w:vAlign w:val="center"/>
            <w:hideMark/>
          </w:tcPr>
          <w:p>
            <w:pPr>
              <w:ind w:left="-108" w:right="-108"/>
              <w:jc w:val="center"/>
              <w:rPr>
                <w:i/>
                <w:sz w:val="20"/>
                <w:szCs w:val="20"/>
              </w:rPr>
            </w:pPr>
            <w:r>
              <w:rPr>
                <w:i/>
                <w:sz w:val="20"/>
                <w:szCs w:val="20"/>
              </w:rPr>
              <w:t xml:space="preserve">ИНН </w:t>
            </w:r>
          </w:p>
        </w:tc>
        <w:tc>
          <w:tcPr>
            <w:tcW w:w="1843" w:type="dxa"/>
            <w:vAlign w:val="center"/>
            <w:hideMark/>
          </w:tcPr>
          <w:p>
            <w:pPr>
              <w:ind w:left="-108" w:right="-108"/>
              <w:jc w:val="center"/>
              <w:rPr>
                <w:i/>
                <w:sz w:val="20"/>
                <w:szCs w:val="20"/>
              </w:rPr>
            </w:pPr>
            <w:r>
              <w:rPr>
                <w:i/>
                <w:sz w:val="20"/>
                <w:szCs w:val="20"/>
              </w:rPr>
              <w:t>ОГРН</w:t>
            </w:r>
          </w:p>
        </w:tc>
        <w:tc>
          <w:tcPr>
            <w:tcW w:w="2693" w:type="dxa"/>
            <w:vAlign w:val="center"/>
            <w:hideMark/>
          </w:tcPr>
          <w:p>
            <w:pPr>
              <w:ind w:left="-108" w:right="-108"/>
              <w:jc w:val="center"/>
              <w:rPr>
                <w:i/>
                <w:sz w:val="20"/>
                <w:szCs w:val="20"/>
              </w:rPr>
            </w:pPr>
            <w:r>
              <w:rPr>
                <w:i/>
                <w:sz w:val="20"/>
                <w:szCs w:val="20"/>
              </w:rPr>
              <w:t>Наименование / ФИО</w:t>
            </w:r>
          </w:p>
        </w:tc>
        <w:tc>
          <w:tcPr>
            <w:tcW w:w="2410" w:type="dxa"/>
            <w:vAlign w:val="center"/>
            <w:hideMark/>
          </w:tcPr>
          <w:p>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pPr>
              <w:jc w:val="center"/>
              <w:rPr>
                <w:i/>
                <w:sz w:val="20"/>
                <w:szCs w:val="20"/>
              </w:rPr>
            </w:pPr>
            <w:r>
              <w:rPr>
                <w:i/>
                <w:sz w:val="20"/>
                <w:szCs w:val="20"/>
              </w:rPr>
              <w:t>Руководитель / участник / акционер / бенефициар</w:t>
            </w:r>
          </w:p>
        </w:tc>
        <w:tc>
          <w:tcPr>
            <w:tcW w:w="2411" w:type="dxa"/>
            <w:vMerge/>
            <w:vAlign w:val="center"/>
            <w:hideMark/>
          </w:tcPr>
          <w:p>
            <w:pPr>
              <w:rPr>
                <w:i/>
                <w:sz w:val="20"/>
                <w:szCs w:val="20"/>
              </w:rPr>
            </w:pPr>
          </w:p>
        </w:tc>
      </w:tr>
      <w:tr>
        <w:trPr>
          <w:trHeight w:val="315"/>
        </w:trPr>
        <w:tc>
          <w:tcPr>
            <w:tcW w:w="851" w:type="dxa"/>
            <w:noWrap/>
            <w:vAlign w:val="center"/>
            <w:hideMark/>
          </w:tcPr>
          <w:p>
            <w:pPr>
              <w:jc w:val="center"/>
              <w:rPr>
                <w:i/>
                <w:iCs/>
                <w:sz w:val="20"/>
                <w:szCs w:val="20"/>
              </w:rPr>
            </w:pPr>
            <w:r>
              <w:rPr>
                <w:i/>
                <w:iCs/>
                <w:sz w:val="20"/>
                <w:szCs w:val="20"/>
              </w:rPr>
              <w:t>8</w:t>
            </w:r>
          </w:p>
        </w:tc>
        <w:tc>
          <w:tcPr>
            <w:tcW w:w="1559" w:type="dxa"/>
            <w:noWrap/>
            <w:vAlign w:val="center"/>
            <w:hideMark/>
          </w:tcPr>
          <w:p>
            <w:pPr>
              <w:jc w:val="center"/>
              <w:rPr>
                <w:i/>
                <w:iCs/>
                <w:sz w:val="20"/>
                <w:szCs w:val="20"/>
              </w:rPr>
            </w:pPr>
            <w:r>
              <w:rPr>
                <w:i/>
                <w:iCs/>
                <w:sz w:val="20"/>
                <w:szCs w:val="20"/>
              </w:rPr>
              <w:t>9</w:t>
            </w:r>
          </w:p>
        </w:tc>
        <w:tc>
          <w:tcPr>
            <w:tcW w:w="1843" w:type="dxa"/>
            <w:noWrap/>
            <w:vAlign w:val="center"/>
            <w:hideMark/>
          </w:tcPr>
          <w:p>
            <w:pPr>
              <w:jc w:val="center"/>
              <w:rPr>
                <w:i/>
                <w:iCs/>
                <w:sz w:val="20"/>
                <w:szCs w:val="20"/>
              </w:rPr>
            </w:pPr>
            <w:r>
              <w:rPr>
                <w:i/>
                <w:iCs/>
                <w:sz w:val="20"/>
                <w:szCs w:val="20"/>
              </w:rPr>
              <w:t>10</w:t>
            </w:r>
          </w:p>
        </w:tc>
        <w:tc>
          <w:tcPr>
            <w:tcW w:w="2693" w:type="dxa"/>
            <w:noWrap/>
            <w:vAlign w:val="center"/>
            <w:hideMark/>
          </w:tcPr>
          <w:p>
            <w:pPr>
              <w:jc w:val="center"/>
              <w:rPr>
                <w:i/>
                <w:iCs/>
                <w:sz w:val="20"/>
                <w:szCs w:val="20"/>
              </w:rPr>
            </w:pPr>
            <w:r>
              <w:rPr>
                <w:i/>
                <w:iCs/>
                <w:sz w:val="20"/>
                <w:szCs w:val="20"/>
              </w:rPr>
              <w:t>11</w:t>
            </w:r>
          </w:p>
        </w:tc>
        <w:tc>
          <w:tcPr>
            <w:tcW w:w="2410" w:type="dxa"/>
            <w:noWrap/>
            <w:vAlign w:val="center"/>
            <w:hideMark/>
          </w:tcPr>
          <w:p>
            <w:pPr>
              <w:jc w:val="center"/>
              <w:rPr>
                <w:i/>
                <w:iCs/>
                <w:sz w:val="20"/>
                <w:szCs w:val="20"/>
              </w:rPr>
            </w:pPr>
            <w:r>
              <w:rPr>
                <w:i/>
                <w:iCs/>
                <w:sz w:val="20"/>
                <w:szCs w:val="20"/>
              </w:rPr>
              <w:t>12</w:t>
            </w:r>
          </w:p>
        </w:tc>
        <w:tc>
          <w:tcPr>
            <w:tcW w:w="1559" w:type="dxa"/>
            <w:shd w:val="clear" w:color="auto" w:fill="auto"/>
            <w:noWrap/>
            <w:vAlign w:val="center"/>
            <w:hideMark/>
          </w:tcPr>
          <w:p>
            <w:pPr>
              <w:jc w:val="center"/>
              <w:rPr>
                <w:i/>
                <w:iCs/>
                <w:sz w:val="20"/>
                <w:szCs w:val="20"/>
              </w:rPr>
            </w:pPr>
            <w:r>
              <w:rPr>
                <w:i/>
                <w:iCs/>
                <w:sz w:val="20"/>
                <w:szCs w:val="20"/>
              </w:rPr>
              <w:t>13</w:t>
            </w:r>
          </w:p>
        </w:tc>
        <w:tc>
          <w:tcPr>
            <w:tcW w:w="1560" w:type="dxa"/>
            <w:shd w:val="clear" w:color="auto" w:fill="auto"/>
            <w:noWrap/>
            <w:vAlign w:val="center"/>
            <w:hideMark/>
          </w:tcPr>
          <w:p>
            <w:pPr>
              <w:jc w:val="center"/>
              <w:rPr>
                <w:i/>
                <w:iCs/>
                <w:sz w:val="20"/>
                <w:szCs w:val="20"/>
              </w:rPr>
            </w:pPr>
            <w:r>
              <w:rPr>
                <w:i/>
                <w:iCs/>
                <w:sz w:val="20"/>
                <w:szCs w:val="20"/>
              </w:rPr>
              <w:t>14</w:t>
            </w:r>
          </w:p>
        </w:tc>
        <w:tc>
          <w:tcPr>
            <w:tcW w:w="2411" w:type="dxa"/>
            <w:shd w:val="clear" w:color="auto" w:fill="auto"/>
            <w:noWrap/>
            <w:vAlign w:val="center"/>
            <w:hideMark/>
          </w:tcPr>
          <w:p>
            <w:pPr>
              <w:jc w:val="center"/>
              <w:rPr>
                <w:i/>
                <w:iCs/>
                <w:sz w:val="20"/>
                <w:szCs w:val="20"/>
              </w:rPr>
            </w:pPr>
            <w:r>
              <w:rPr>
                <w:i/>
                <w:iCs/>
                <w:sz w:val="20"/>
                <w:szCs w:val="20"/>
              </w:rPr>
              <w:t>15</w:t>
            </w:r>
          </w:p>
        </w:tc>
      </w:tr>
      <w:tr>
        <w:trPr>
          <w:trHeight w:val="386"/>
        </w:trPr>
        <w:tc>
          <w:tcPr>
            <w:tcW w:w="851" w:type="dxa"/>
            <w:noWrap/>
            <w:vAlign w:val="bottom"/>
            <w:hideMark/>
          </w:tcPr>
          <w:p>
            <w:pPr>
              <w:rPr>
                <w:iCs/>
                <w:sz w:val="20"/>
                <w:szCs w:val="20"/>
              </w:rPr>
            </w:pPr>
            <w:r>
              <w:rPr>
                <w:i/>
                <w:iCs/>
                <w:sz w:val="20"/>
                <w:szCs w:val="20"/>
              </w:rPr>
              <w:t>1.1</w:t>
            </w:r>
          </w:p>
        </w:tc>
        <w:tc>
          <w:tcPr>
            <w:tcW w:w="1559" w:type="dxa"/>
            <w:noWrap/>
            <w:vAlign w:val="bottom"/>
            <w:hideMark/>
          </w:tcPr>
          <w:p>
            <w:pPr>
              <w:rPr>
                <w:iCs/>
                <w:sz w:val="20"/>
                <w:szCs w:val="20"/>
              </w:rPr>
            </w:pPr>
            <w:r>
              <w:rPr>
                <w:i/>
                <w:iCs/>
                <w:sz w:val="20"/>
                <w:szCs w:val="20"/>
              </w:rPr>
              <w:t>7754467990</w:t>
            </w:r>
          </w:p>
        </w:tc>
        <w:tc>
          <w:tcPr>
            <w:tcW w:w="1843" w:type="dxa"/>
            <w:noWrap/>
            <w:vAlign w:val="bottom"/>
            <w:hideMark/>
          </w:tcPr>
          <w:p>
            <w:pPr>
              <w:rPr>
                <w:iCs/>
                <w:sz w:val="20"/>
                <w:szCs w:val="20"/>
              </w:rPr>
            </w:pPr>
            <w:r>
              <w:rPr>
                <w:i/>
                <w:iCs/>
                <w:sz w:val="20"/>
                <w:szCs w:val="20"/>
              </w:rPr>
              <w:t>108323232323232</w:t>
            </w:r>
          </w:p>
        </w:tc>
        <w:tc>
          <w:tcPr>
            <w:tcW w:w="2693" w:type="dxa"/>
            <w:noWrap/>
            <w:vAlign w:val="bottom"/>
            <w:hideMark/>
          </w:tcPr>
          <w:p>
            <w:pPr>
              <w:rPr>
                <w:iCs/>
                <w:sz w:val="20"/>
                <w:szCs w:val="20"/>
              </w:rPr>
            </w:pPr>
            <w:r>
              <w:rPr>
                <w:i/>
                <w:iCs/>
                <w:sz w:val="20"/>
                <w:szCs w:val="20"/>
              </w:rPr>
              <w:t>ЗАО "Свет 1"</w:t>
            </w:r>
          </w:p>
        </w:tc>
        <w:tc>
          <w:tcPr>
            <w:tcW w:w="2410" w:type="dxa"/>
            <w:noWrap/>
            <w:vAlign w:val="bottom"/>
            <w:hideMark/>
          </w:tcPr>
          <w:p>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shd w:val="clear" w:color="auto" w:fill="auto"/>
            <w:noWrap/>
            <w:vAlign w:val="bottom"/>
            <w:hideMark/>
          </w:tcPr>
          <w:p>
            <w:pPr>
              <w:rPr>
                <w:iCs/>
                <w:sz w:val="20"/>
                <w:szCs w:val="20"/>
              </w:rPr>
            </w:pPr>
            <w:r>
              <w:rPr>
                <w:i/>
                <w:iCs/>
                <w:sz w:val="20"/>
                <w:szCs w:val="20"/>
              </w:rPr>
              <w:t> </w:t>
            </w:r>
          </w:p>
        </w:tc>
        <w:tc>
          <w:tcPr>
            <w:tcW w:w="1560" w:type="dxa"/>
            <w:shd w:val="clear" w:color="auto" w:fill="auto"/>
            <w:noWrap/>
            <w:vAlign w:val="bottom"/>
            <w:hideMark/>
          </w:tcPr>
          <w:p>
            <w:pPr>
              <w:rPr>
                <w:iCs/>
                <w:sz w:val="20"/>
                <w:szCs w:val="20"/>
              </w:rPr>
            </w:pPr>
            <w:r>
              <w:rPr>
                <w:i/>
                <w:iCs/>
                <w:sz w:val="20"/>
                <w:szCs w:val="20"/>
              </w:rPr>
              <w:t>Участник</w:t>
            </w:r>
          </w:p>
        </w:tc>
        <w:tc>
          <w:tcPr>
            <w:tcW w:w="2411" w:type="dxa"/>
            <w:shd w:val="clear" w:color="auto" w:fill="auto"/>
            <w:noWrap/>
            <w:vAlign w:val="bottom"/>
            <w:hideMark/>
          </w:tcPr>
          <w:p>
            <w:pPr>
              <w:rPr>
                <w:iCs/>
                <w:sz w:val="20"/>
                <w:szCs w:val="20"/>
              </w:rPr>
            </w:pPr>
            <w:r>
              <w:rPr>
                <w:i/>
                <w:iCs/>
                <w:sz w:val="20"/>
                <w:szCs w:val="20"/>
              </w:rPr>
              <w:t>учредительный договор от 23.01.2008</w:t>
            </w:r>
          </w:p>
        </w:tc>
      </w:tr>
      <w:tr>
        <w:trPr>
          <w:trHeight w:val="407"/>
        </w:trPr>
        <w:tc>
          <w:tcPr>
            <w:tcW w:w="851" w:type="dxa"/>
            <w:noWrap/>
            <w:vAlign w:val="bottom"/>
            <w:hideMark/>
          </w:tcPr>
          <w:p>
            <w:pPr>
              <w:rPr>
                <w:iCs/>
                <w:sz w:val="20"/>
                <w:szCs w:val="20"/>
              </w:rPr>
            </w:pPr>
            <w:r>
              <w:rPr>
                <w:i/>
                <w:iCs/>
                <w:sz w:val="20"/>
                <w:szCs w:val="20"/>
              </w:rPr>
              <w:t>1.1.0</w:t>
            </w:r>
          </w:p>
        </w:tc>
        <w:tc>
          <w:tcPr>
            <w:tcW w:w="1559" w:type="dxa"/>
            <w:noWrap/>
            <w:vAlign w:val="bottom"/>
            <w:hideMark/>
          </w:tcPr>
          <w:p>
            <w:pPr>
              <w:rPr>
                <w:iCs/>
                <w:sz w:val="20"/>
                <w:szCs w:val="20"/>
              </w:rPr>
            </w:pPr>
            <w:r>
              <w:rPr>
                <w:i/>
                <w:iCs/>
                <w:sz w:val="20"/>
                <w:szCs w:val="20"/>
              </w:rPr>
              <w:t>111222333444</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r>
              <w:rPr>
                <w:i/>
                <w:iCs/>
                <w:sz w:val="20"/>
                <w:szCs w:val="20"/>
              </w:rPr>
              <w:t>Петрова Анна Ивановна</w:t>
            </w:r>
          </w:p>
        </w:tc>
        <w:tc>
          <w:tcPr>
            <w:tcW w:w="2410" w:type="dxa"/>
            <w:noWrap/>
            <w:vAlign w:val="bottom"/>
            <w:hideMark/>
          </w:tcPr>
          <w:p>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shd w:val="clear" w:color="auto" w:fill="auto"/>
            <w:noWrap/>
            <w:vAlign w:val="bottom"/>
            <w:hideMark/>
          </w:tcPr>
          <w:p>
            <w:pPr>
              <w:rPr>
                <w:iCs/>
                <w:sz w:val="20"/>
                <w:szCs w:val="20"/>
              </w:rPr>
            </w:pPr>
            <w:r>
              <w:rPr>
                <w:i/>
                <w:iCs/>
                <w:sz w:val="20"/>
                <w:szCs w:val="20"/>
              </w:rPr>
              <w:t>44 55 666777</w:t>
            </w:r>
          </w:p>
        </w:tc>
        <w:tc>
          <w:tcPr>
            <w:tcW w:w="1560" w:type="dxa"/>
            <w:shd w:val="clear" w:color="auto" w:fill="auto"/>
            <w:noWrap/>
            <w:vAlign w:val="bottom"/>
            <w:hideMark/>
          </w:tcPr>
          <w:p>
            <w:pPr>
              <w:rPr>
                <w:iCs/>
                <w:sz w:val="20"/>
                <w:szCs w:val="20"/>
              </w:rPr>
            </w:pPr>
            <w:r>
              <w:rPr>
                <w:i/>
                <w:iCs/>
                <w:sz w:val="20"/>
                <w:szCs w:val="20"/>
              </w:rPr>
              <w:t>Руководитель</w:t>
            </w:r>
          </w:p>
        </w:tc>
        <w:tc>
          <w:tcPr>
            <w:tcW w:w="2411" w:type="dxa"/>
            <w:shd w:val="clear" w:color="auto" w:fill="auto"/>
            <w:noWrap/>
            <w:vAlign w:val="bottom"/>
            <w:hideMark/>
          </w:tcPr>
          <w:p>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trPr>
          <w:trHeight w:val="427"/>
        </w:trPr>
        <w:tc>
          <w:tcPr>
            <w:tcW w:w="851" w:type="dxa"/>
            <w:noWrap/>
            <w:vAlign w:val="bottom"/>
            <w:hideMark/>
          </w:tcPr>
          <w:p>
            <w:pPr>
              <w:rPr>
                <w:iCs/>
                <w:sz w:val="20"/>
                <w:szCs w:val="20"/>
              </w:rPr>
            </w:pPr>
            <w:r>
              <w:rPr>
                <w:i/>
                <w:iCs/>
                <w:sz w:val="20"/>
                <w:szCs w:val="20"/>
              </w:rPr>
              <w:t>1.1.1</w:t>
            </w:r>
          </w:p>
        </w:tc>
        <w:tc>
          <w:tcPr>
            <w:tcW w:w="1559" w:type="dxa"/>
            <w:noWrap/>
            <w:vAlign w:val="bottom"/>
            <w:hideMark/>
          </w:tcPr>
          <w:p>
            <w:pPr>
              <w:rPr>
                <w:iCs/>
                <w:sz w:val="20"/>
                <w:szCs w:val="20"/>
              </w:rPr>
            </w:pPr>
            <w:r>
              <w:rPr>
                <w:i/>
                <w:iCs/>
                <w:sz w:val="20"/>
                <w:szCs w:val="20"/>
              </w:rPr>
              <w:t>333222444555</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r>
              <w:rPr>
                <w:i/>
                <w:iCs/>
                <w:sz w:val="20"/>
                <w:szCs w:val="20"/>
              </w:rPr>
              <w:t>Сидоров Пётр Иванович</w:t>
            </w:r>
          </w:p>
        </w:tc>
        <w:tc>
          <w:tcPr>
            <w:tcW w:w="2410" w:type="dxa"/>
            <w:noWrap/>
            <w:vAlign w:val="bottom"/>
            <w:hideMark/>
          </w:tcPr>
          <w:p>
            <w:pPr>
              <w:rPr>
                <w:iCs/>
                <w:sz w:val="20"/>
                <w:szCs w:val="20"/>
              </w:rPr>
            </w:pPr>
            <w:r>
              <w:rPr>
                <w:i/>
                <w:iCs/>
                <w:sz w:val="20"/>
                <w:szCs w:val="20"/>
              </w:rPr>
              <w:t>Саратов, ул. Ленина, 45-34</w:t>
            </w:r>
          </w:p>
        </w:tc>
        <w:tc>
          <w:tcPr>
            <w:tcW w:w="1559" w:type="dxa"/>
            <w:shd w:val="clear" w:color="auto" w:fill="auto"/>
            <w:noWrap/>
            <w:vAlign w:val="bottom"/>
            <w:hideMark/>
          </w:tcPr>
          <w:p>
            <w:pPr>
              <w:rPr>
                <w:iCs/>
                <w:sz w:val="20"/>
                <w:szCs w:val="20"/>
              </w:rPr>
            </w:pPr>
            <w:r>
              <w:rPr>
                <w:i/>
                <w:iCs/>
                <w:sz w:val="20"/>
                <w:szCs w:val="20"/>
              </w:rPr>
              <w:t>55 66 777888</w:t>
            </w:r>
          </w:p>
        </w:tc>
        <w:tc>
          <w:tcPr>
            <w:tcW w:w="1560" w:type="dxa"/>
            <w:shd w:val="clear" w:color="auto" w:fill="auto"/>
            <w:noWrap/>
            <w:vAlign w:val="bottom"/>
            <w:hideMark/>
          </w:tcPr>
          <w:p>
            <w:pPr>
              <w:rPr>
                <w:iCs/>
                <w:sz w:val="20"/>
                <w:szCs w:val="20"/>
              </w:rPr>
            </w:pPr>
            <w:r>
              <w:rPr>
                <w:i/>
                <w:iCs/>
                <w:sz w:val="20"/>
                <w:szCs w:val="20"/>
              </w:rPr>
              <w:t>Участник</w:t>
            </w:r>
          </w:p>
        </w:tc>
        <w:tc>
          <w:tcPr>
            <w:tcW w:w="2411" w:type="dxa"/>
            <w:shd w:val="clear" w:color="auto" w:fill="auto"/>
            <w:noWrap/>
            <w:vAlign w:val="bottom"/>
            <w:hideMark/>
          </w:tcPr>
          <w:p>
            <w:pPr>
              <w:rPr>
                <w:iCs/>
                <w:sz w:val="20"/>
                <w:szCs w:val="20"/>
              </w:rPr>
            </w:pPr>
            <w:r>
              <w:rPr>
                <w:i/>
                <w:iCs/>
                <w:sz w:val="20"/>
                <w:szCs w:val="20"/>
              </w:rPr>
              <w:t>учредительный договор от 12.03.2004</w:t>
            </w:r>
          </w:p>
        </w:tc>
      </w:tr>
      <w:tr>
        <w:trPr>
          <w:trHeight w:val="405"/>
        </w:trPr>
        <w:tc>
          <w:tcPr>
            <w:tcW w:w="851" w:type="dxa"/>
            <w:noWrap/>
            <w:vAlign w:val="bottom"/>
            <w:hideMark/>
          </w:tcPr>
          <w:p>
            <w:pPr>
              <w:rPr>
                <w:iCs/>
                <w:sz w:val="20"/>
                <w:szCs w:val="20"/>
              </w:rPr>
            </w:pPr>
            <w:r>
              <w:rPr>
                <w:i/>
                <w:iCs/>
                <w:sz w:val="20"/>
                <w:szCs w:val="20"/>
              </w:rPr>
              <w:t>1.1.2</w:t>
            </w:r>
          </w:p>
        </w:tc>
        <w:tc>
          <w:tcPr>
            <w:tcW w:w="1559" w:type="dxa"/>
            <w:noWrap/>
            <w:vAlign w:val="bottom"/>
            <w:hideMark/>
          </w:tcPr>
          <w:p>
            <w:pPr>
              <w:rPr>
                <w:iCs/>
                <w:sz w:val="20"/>
                <w:szCs w:val="20"/>
              </w:rPr>
            </w:pPr>
            <w:r>
              <w:rPr>
                <w:i/>
                <w:iCs/>
                <w:sz w:val="20"/>
                <w:szCs w:val="20"/>
              </w:rPr>
              <w:t>6277777777</w:t>
            </w:r>
          </w:p>
        </w:tc>
        <w:tc>
          <w:tcPr>
            <w:tcW w:w="1843" w:type="dxa"/>
            <w:noWrap/>
            <w:vAlign w:val="bottom"/>
            <w:hideMark/>
          </w:tcPr>
          <w:p>
            <w:pPr>
              <w:rPr>
                <w:iCs/>
                <w:sz w:val="20"/>
                <w:szCs w:val="20"/>
              </w:rPr>
            </w:pPr>
            <w:r>
              <w:rPr>
                <w:i/>
                <w:iCs/>
                <w:sz w:val="20"/>
                <w:szCs w:val="20"/>
              </w:rPr>
              <w:t>104567567567436</w:t>
            </w:r>
          </w:p>
        </w:tc>
        <w:tc>
          <w:tcPr>
            <w:tcW w:w="2693" w:type="dxa"/>
            <w:noWrap/>
            <w:vAlign w:val="bottom"/>
            <w:hideMark/>
          </w:tcPr>
          <w:p>
            <w:pPr>
              <w:rPr>
                <w:iCs/>
                <w:sz w:val="20"/>
                <w:szCs w:val="20"/>
              </w:rPr>
            </w:pPr>
            <w:r>
              <w:rPr>
                <w:i/>
                <w:iCs/>
                <w:sz w:val="20"/>
                <w:szCs w:val="20"/>
              </w:rPr>
              <w:t>ООО "Черепашка"</w:t>
            </w:r>
          </w:p>
        </w:tc>
        <w:tc>
          <w:tcPr>
            <w:tcW w:w="2410" w:type="dxa"/>
            <w:noWrap/>
            <w:vAlign w:val="bottom"/>
            <w:hideMark/>
          </w:tcPr>
          <w:p>
            <w:pPr>
              <w:rPr>
                <w:iCs/>
                <w:sz w:val="20"/>
                <w:szCs w:val="20"/>
              </w:rPr>
            </w:pPr>
            <w:r>
              <w:rPr>
                <w:i/>
                <w:iCs/>
                <w:sz w:val="20"/>
                <w:szCs w:val="20"/>
              </w:rPr>
              <w:t>Саратов, ул. Ленина, 45</w:t>
            </w:r>
          </w:p>
        </w:tc>
        <w:tc>
          <w:tcPr>
            <w:tcW w:w="1559" w:type="dxa"/>
            <w:shd w:val="clear" w:color="auto" w:fill="auto"/>
            <w:noWrap/>
            <w:vAlign w:val="bottom"/>
            <w:hideMark/>
          </w:tcPr>
          <w:p>
            <w:pPr>
              <w:rPr>
                <w:iCs/>
                <w:sz w:val="20"/>
                <w:szCs w:val="20"/>
              </w:rPr>
            </w:pPr>
            <w:r>
              <w:rPr>
                <w:i/>
                <w:iCs/>
                <w:sz w:val="20"/>
                <w:szCs w:val="20"/>
              </w:rPr>
              <w:t> </w:t>
            </w:r>
          </w:p>
        </w:tc>
        <w:tc>
          <w:tcPr>
            <w:tcW w:w="1560" w:type="dxa"/>
            <w:shd w:val="clear" w:color="auto" w:fill="auto"/>
            <w:noWrap/>
            <w:vAlign w:val="bottom"/>
            <w:hideMark/>
          </w:tcPr>
          <w:p>
            <w:pPr>
              <w:rPr>
                <w:iCs/>
                <w:sz w:val="20"/>
                <w:szCs w:val="20"/>
              </w:rPr>
            </w:pPr>
            <w:r>
              <w:rPr>
                <w:i/>
                <w:iCs/>
                <w:sz w:val="20"/>
                <w:szCs w:val="20"/>
              </w:rPr>
              <w:t>Участник</w:t>
            </w:r>
          </w:p>
        </w:tc>
        <w:tc>
          <w:tcPr>
            <w:tcW w:w="2411" w:type="dxa"/>
            <w:shd w:val="clear" w:color="auto" w:fill="auto"/>
            <w:noWrap/>
            <w:vAlign w:val="bottom"/>
            <w:hideMark/>
          </w:tcPr>
          <w:p>
            <w:pPr>
              <w:rPr>
                <w:iCs/>
                <w:sz w:val="20"/>
                <w:szCs w:val="20"/>
              </w:rPr>
            </w:pPr>
            <w:r>
              <w:rPr>
                <w:i/>
                <w:iCs/>
                <w:sz w:val="20"/>
                <w:szCs w:val="20"/>
              </w:rPr>
              <w:t>учредительный договор от 12.03.2004</w:t>
            </w:r>
          </w:p>
        </w:tc>
      </w:tr>
      <w:tr>
        <w:trPr>
          <w:trHeight w:val="315"/>
        </w:trPr>
        <w:tc>
          <w:tcPr>
            <w:tcW w:w="851" w:type="dxa"/>
            <w:noWrap/>
            <w:vAlign w:val="bottom"/>
            <w:hideMark/>
          </w:tcPr>
          <w:p>
            <w:pPr>
              <w:rPr>
                <w:iCs/>
                <w:sz w:val="20"/>
                <w:szCs w:val="20"/>
              </w:rPr>
            </w:pPr>
            <w:r>
              <w:rPr>
                <w:i/>
                <w:iCs/>
                <w:sz w:val="20"/>
                <w:szCs w:val="20"/>
              </w:rPr>
              <w:t>1.1.2.0</w:t>
            </w:r>
          </w:p>
        </w:tc>
        <w:tc>
          <w:tcPr>
            <w:tcW w:w="1559" w:type="dxa"/>
            <w:noWrap/>
            <w:vAlign w:val="bottom"/>
            <w:hideMark/>
          </w:tcPr>
          <w:p>
            <w:pPr>
              <w:rPr>
                <w:iCs/>
                <w:sz w:val="20"/>
                <w:szCs w:val="20"/>
              </w:rPr>
            </w:pPr>
            <w:r>
              <w:rPr>
                <w:i/>
                <w:iCs/>
                <w:sz w:val="20"/>
                <w:szCs w:val="20"/>
              </w:rPr>
              <w:t>7495672857623</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pPr>
              <w:rPr>
                <w:iCs/>
                <w:sz w:val="20"/>
                <w:szCs w:val="20"/>
              </w:rPr>
            </w:pPr>
            <w:r>
              <w:rPr>
                <w:i/>
                <w:iCs/>
                <w:sz w:val="20"/>
                <w:szCs w:val="20"/>
              </w:rPr>
              <w:t>Саратов, ул. Ленина, 45</w:t>
            </w:r>
          </w:p>
        </w:tc>
        <w:tc>
          <w:tcPr>
            <w:tcW w:w="1559" w:type="dxa"/>
            <w:shd w:val="clear" w:color="auto" w:fill="auto"/>
            <w:noWrap/>
            <w:vAlign w:val="bottom"/>
            <w:hideMark/>
          </w:tcPr>
          <w:p>
            <w:pPr>
              <w:rPr>
                <w:iCs/>
                <w:sz w:val="20"/>
                <w:szCs w:val="20"/>
              </w:rPr>
            </w:pPr>
            <w:r>
              <w:rPr>
                <w:i/>
                <w:iCs/>
                <w:sz w:val="20"/>
                <w:szCs w:val="20"/>
              </w:rPr>
              <w:t>66 78 455434</w:t>
            </w:r>
          </w:p>
        </w:tc>
        <w:tc>
          <w:tcPr>
            <w:tcW w:w="1560" w:type="dxa"/>
            <w:shd w:val="clear" w:color="auto" w:fill="auto"/>
            <w:noWrap/>
            <w:vAlign w:val="bottom"/>
            <w:hideMark/>
          </w:tcPr>
          <w:p>
            <w:pPr>
              <w:rPr>
                <w:iCs/>
                <w:sz w:val="20"/>
                <w:szCs w:val="20"/>
              </w:rPr>
            </w:pPr>
            <w:r>
              <w:rPr>
                <w:i/>
                <w:iCs/>
                <w:sz w:val="20"/>
                <w:szCs w:val="20"/>
              </w:rPr>
              <w:t>Руководитель</w:t>
            </w:r>
          </w:p>
        </w:tc>
        <w:tc>
          <w:tcPr>
            <w:tcW w:w="2411" w:type="dxa"/>
            <w:shd w:val="clear" w:color="auto" w:fill="auto"/>
            <w:noWrap/>
            <w:vAlign w:val="bottom"/>
            <w:hideMark/>
          </w:tcPr>
          <w:p>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trPr>
          <w:trHeight w:val="315"/>
        </w:trPr>
        <w:tc>
          <w:tcPr>
            <w:tcW w:w="851" w:type="dxa"/>
            <w:noWrap/>
            <w:vAlign w:val="bottom"/>
            <w:hideMark/>
          </w:tcPr>
          <w:p>
            <w:pPr>
              <w:rPr>
                <w:iCs/>
                <w:sz w:val="20"/>
                <w:szCs w:val="20"/>
              </w:rPr>
            </w:pPr>
            <w:r>
              <w:rPr>
                <w:i/>
                <w:iCs/>
                <w:sz w:val="20"/>
                <w:szCs w:val="20"/>
              </w:rPr>
              <w:t>1.1.2.1</w:t>
            </w:r>
          </w:p>
        </w:tc>
        <w:tc>
          <w:tcPr>
            <w:tcW w:w="1559" w:type="dxa"/>
            <w:noWrap/>
            <w:vAlign w:val="bottom"/>
            <w:hideMark/>
          </w:tcPr>
          <w:p>
            <w:pPr>
              <w:rPr>
                <w:iCs/>
                <w:sz w:val="20"/>
                <w:szCs w:val="20"/>
              </w:rPr>
            </w:pPr>
            <w:r>
              <w:rPr>
                <w:i/>
                <w:iCs/>
                <w:sz w:val="20"/>
                <w:szCs w:val="20"/>
              </w:rPr>
              <w:t>8462389547345</w:t>
            </w:r>
          </w:p>
        </w:tc>
        <w:tc>
          <w:tcPr>
            <w:tcW w:w="1843" w:type="dxa"/>
            <w:noWrap/>
            <w:vAlign w:val="bottom"/>
            <w:hideMark/>
          </w:tcPr>
          <w:p>
            <w:pPr>
              <w:rPr>
                <w:iCs/>
                <w:sz w:val="20"/>
                <w:szCs w:val="20"/>
              </w:rPr>
            </w:pPr>
            <w:r>
              <w:rPr>
                <w:i/>
                <w:iCs/>
                <w:sz w:val="20"/>
                <w:szCs w:val="20"/>
              </w:rPr>
              <w:t> </w:t>
            </w:r>
          </w:p>
        </w:tc>
        <w:tc>
          <w:tcPr>
            <w:tcW w:w="2693" w:type="dxa"/>
            <w:noWrap/>
            <w:vAlign w:val="bottom"/>
            <w:hideMark/>
          </w:tcPr>
          <w:p>
            <w:pPr>
              <w:rPr>
                <w:iCs/>
                <w:sz w:val="20"/>
                <w:szCs w:val="20"/>
              </w:rPr>
            </w:pPr>
            <w:r>
              <w:rPr>
                <w:i/>
                <w:iCs/>
                <w:sz w:val="20"/>
                <w:szCs w:val="20"/>
              </w:rPr>
              <w:t>Мазаева Инна Львовна</w:t>
            </w:r>
          </w:p>
        </w:tc>
        <w:tc>
          <w:tcPr>
            <w:tcW w:w="2410" w:type="dxa"/>
            <w:noWrap/>
            <w:vAlign w:val="bottom"/>
            <w:hideMark/>
          </w:tcPr>
          <w:p>
            <w:pPr>
              <w:rPr>
                <w:iCs/>
                <w:sz w:val="20"/>
                <w:szCs w:val="20"/>
              </w:rPr>
            </w:pPr>
            <w:r>
              <w:rPr>
                <w:i/>
                <w:iCs/>
                <w:sz w:val="20"/>
                <w:szCs w:val="20"/>
              </w:rPr>
              <w:t>Саратов, ул. К.Маркса, 5-34</w:t>
            </w:r>
          </w:p>
        </w:tc>
        <w:tc>
          <w:tcPr>
            <w:tcW w:w="1559" w:type="dxa"/>
            <w:shd w:val="clear" w:color="auto" w:fill="auto"/>
            <w:noWrap/>
            <w:vAlign w:val="bottom"/>
            <w:hideMark/>
          </w:tcPr>
          <w:p>
            <w:pPr>
              <w:rPr>
                <w:iCs/>
                <w:sz w:val="20"/>
                <w:szCs w:val="20"/>
              </w:rPr>
            </w:pPr>
            <w:r>
              <w:rPr>
                <w:i/>
                <w:iCs/>
                <w:sz w:val="20"/>
                <w:szCs w:val="20"/>
              </w:rPr>
              <w:t>67 03 000444</w:t>
            </w:r>
          </w:p>
        </w:tc>
        <w:tc>
          <w:tcPr>
            <w:tcW w:w="1560" w:type="dxa"/>
            <w:shd w:val="clear" w:color="auto" w:fill="auto"/>
            <w:noWrap/>
            <w:vAlign w:val="bottom"/>
            <w:hideMark/>
          </w:tcPr>
          <w:p>
            <w:pPr>
              <w:rPr>
                <w:iCs/>
                <w:sz w:val="20"/>
                <w:szCs w:val="20"/>
              </w:rPr>
            </w:pPr>
            <w:r>
              <w:rPr>
                <w:i/>
                <w:iCs/>
                <w:sz w:val="20"/>
                <w:szCs w:val="20"/>
              </w:rPr>
              <w:t>Бенефициар</w:t>
            </w:r>
          </w:p>
        </w:tc>
        <w:tc>
          <w:tcPr>
            <w:tcW w:w="2411" w:type="dxa"/>
            <w:shd w:val="clear" w:color="auto" w:fill="auto"/>
            <w:noWrap/>
            <w:vAlign w:val="bottom"/>
            <w:hideMark/>
          </w:tcPr>
          <w:p>
            <w:pPr>
              <w:rPr>
                <w:iCs/>
                <w:sz w:val="20"/>
                <w:szCs w:val="20"/>
              </w:rPr>
            </w:pPr>
            <w:r>
              <w:rPr>
                <w:i/>
                <w:iCs/>
                <w:sz w:val="20"/>
                <w:szCs w:val="20"/>
              </w:rPr>
              <w:t>учредительный договор от 12.03.2004</w:t>
            </w:r>
          </w:p>
        </w:tc>
      </w:tr>
      <w:tr>
        <w:trPr>
          <w:trHeight w:val="315"/>
        </w:trPr>
        <w:tc>
          <w:tcPr>
            <w:tcW w:w="851" w:type="dxa"/>
            <w:noWrap/>
            <w:vAlign w:val="bottom"/>
            <w:hideMark/>
          </w:tcPr>
          <w:p>
            <w:pPr>
              <w:rPr>
                <w:sz w:val="20"/>
                <w:szCs w:val="20"/>
              </w:rPr>
            </w:pPr>
            <w:r>
              <w:rPr>
                <w:i/>
                <w:iCs/>
                <w:sz w:val="20"/>
                <w:szCs w:val="20"/>
              </w:rPr>
              <w:t>…</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w:t>
            </w:r>
          </w:p>
        </w:tc>
        <w:tc>
          <w:tcPr>
            <w:tcW w:w="2410" w:type="dxa"/>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 </w:t>
            </w:r>
          </w:p>
        </w:tc>
        <w:tc>
          <w:tcPr>
            <w:tcW w:w="2411" w:type="dxa"/>
            <w:shd w:val="clear" w:color="auto" w:fill="auto"/>
            <w:noWrap/>
            <w:vAlign w:val="bottom"/>
            <w:hideMark/>
          </w:tcPr>
          <w:p>
            <w:pPr>
              <w:rPr>
                <w:sz w:val="20"/>
                <w:szCs w:val="20"/>
              </w:rPr>
            </w:pPr>
            <w:r>
              <w:rPr>
                <w:i/>
                <w:iCs/>
                <w:sz w:val="20"/>
                <w:szCs w:val="20"/>
              </w:rPr>
              <w:t> </w:t>
            </w:r>
          </w:p>
        </w:tc>
      </w:tr>
      <w:tr>
        <w:trPr>
          <w:trHeight w:val="315"/>
        </w:trPr>
        <w:tc>
          <w:tcPr>
            <w:tcW w:w="851" w:type="dxa"/>
            <w:noWrap/>
            <w:vAlign w:val="bottom"/>
            <w:hideMark/>
          </w:tcPr>
          <w:p>
            <w:pPr>
              <w:rPr>
                <w:sz w:val="20"/>
                <w:szCs w:val="20"/>
              </w:rPr>
            </w:pPr>
            <w:r>
              <w:rPr>
                <w:i/>
                <w:iCs/>
                <w:sz w:val="20"/>
                <w:szCs w:val="20"/>
              </w:rPr>
              <w:t>1.2</w:t>
            </w:r>
          </w:p>
        </w:tc>
        <w:tc>
          <w:tcPr>
            <w:tcW w:w="1559" w:type="dxa"/>
            <w:noWrap/>
            <w:vAlign w:val="bottom"/>
            <w:hideMark/>
          </w:tcPr>
          <w:p>
            <w:pPr>
              <w:rPr>
                <w:sz w:val="20"/>
                <w:szCs w:val="20"/>
              </w:rPr>
            </w:pPr>
            <w:r>
              <w:rPr>
                <w:i/>
                <w:iCs/>
                <w:sz w:val="20"/>
                <w:szCs w:val="20"/>
              </w:rPr>
              <w:t>7754456890</w:t>
            </w:r>
          </w:p>
        </w:tc>
        <w:tc>
          <w:tcPr>
            <w:tcW w:w="1843" w:type="dxa"/>
            <w:noWrap/>
            <w:vAlign w:val="bottom"/>
            <w:hideMark/>
          </w:tcPr>
          <w:p>
            <w:pPr>
              <w:rPr>
                <w:sz w:val="20"/>
                <w:szCs w:val="20"/>
              </w:rPr>
            </w:pPr>
            <w:r>
              <w:rPr>
                <w:i/>
                <w:iCs/>
                <w:sz w:val="20"/>
                <w:szCs w:val="20"/>
              </w:rPr>
              <w:t>107656565656565</w:t>
            </w:r>
          </w:p>
        </w:tc>
        <w:tc>
          <w:tcPr>
            <w:tcW w:w="2693" w:type="dxa"/>
            <w:noWrap/>
            <w:vAlign w:val="bottom"/>
            <w:hideMark/>
          </w:tcPr>
          <w:p>
            <w:pPr>
              <w:rPr>
                <w:sz w:val="20"/>
                <w:szCs w:val="20"/>
              </w:rPr>
            </w:pPr>
            <w:r>
              <w:rPr>
                <w:i/>
                <w:iCs/>
                <w:sz w:val="20"/>
                <w:szCs w:val="20"/>
              </w:rPr>
              <w:t>ООО "Свет 2"</w:t>
            </w:r>
          </w:p>
        </w:tc>
        <w:tc>
          <w:tcPr>
            <w:tcW w:w="2410" w:type="dxa"/>
            <w:noWrap/>
            <w:vAlign w:val="bottom"/>
            <w:hideMark/>
          </w:tcPr>
          <w:p>
            <w:pPr>
              <w:rPr>
                <w:sz w:val="20"/>
                <w:szCs w:val="20"/>
              </w:rPr>
            </w:pPr>
            <w:r>
              <w:rPr>
                <w:i/>
                <w:iCs/>
                <w:sz w:val="20"/>
                <w:szCs w:val="20"/>
              </w:rPr>
              <w:t>Смоленск, ул. Титова, 34</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23.01.2008</w:t>
            </w:r>
          </w:p>
        </w:tc>
      </w:tr>
      <w:tr>
        <w:trPr>
          <w:trHeight w:val="315"/>
        </w:trPr>
        <w:tc>
          <w:tcPr>
            <w:tcW w:w="851" w:type="dxa"/>
            <w:noWrap/>
            <w:vAlign w:val="bottom"/>
            <w:hideMark/>
          </w:tcPr>
          <w:p>
            <w:pPr>
              <w:rPr>
                <w:sz w:val="20"/>
                <w:szCs w:val="20"/>
              </w:rPr>
            </w:pPr>
            <w:r>
              <w:rPr>
                <w:i/>
                <w:iCs/>
                <w:sz w:val="20"/>
                <w:szCs w:val="20"/>
              </w:rPr>
              <w:t>1.2.0</w:t>
            </w:r>
          </w:p>
        </w:tc>
        <w:tc>
          <w:tcPr>
            <w:tcW w:w="1559" w:type="dxa"/>
            <w:noWrap/>
            <w:vAlign w:val="bottom"/>
            <w:hideMark/>
          </w:tcPr>
          <w:p>
            <w:pPr>
              <w:rPr>
                <w:sz w:val="20"/>
                <w:szCs w:val="20"/>
              </w:rPr>
            </w:pPr>
            <w:r>
              <w:rPr>
                <w:i/>
                <w:iCs/>
                <w:sz w:val="20"/>
                <w:szCs w:val="20"/>
              </w:rPr>
              <w:t>666555777444</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Антонов Иван Игоревич</w:t>
            </w:r>
          </w:p>
        </w:tc>
        <w:tc>
          <w:tcPr>
            <w:tcW w:w="2410" w:type="dxa"/>
            <w:noWrap/>
            <w:vAlign w:val="bottom"/>
            <w:hideMark/>
          </w:tcPr>
          <w:p>
            <w:pPr>
              <w:rPr>
                <w:sz w:val="20"/>
                <w:szCs w:val="20"/>
              </w:rPr>
            </w:pPr>
            <w:r>
              <w:rPr>
                <w:i/>
                <w:iCs/>
                <w:sz w:val="20"/>
                <w:szCs w:val="20"/>
              </w:rPr>
              <w:t>Смоленск, ул. Титова, 34</w:t>
            </w:r>
          </w:p>
        </w:tc>
        <w:tc>
          <w:tcPr>
            <w:tcW w:w="1559" w:type="dxa"/>
            <w:shd w:val="clear" w:color="auto" w:fill="auto"/>
            <w:noWrap/>
            <w:vAlign w:val="bottom"/>
            <w:hideMark/>
          </w:tcPr>
          <w:p>
            <w:pPr>
              <w:rPr>
                <w:sz w:val="20"/>
                <w:szCs w:val="20"/>
              </w:rPr>
            </w:pPr>
            <w:r>
              <w:rPr>
                <w:i/>
                <w:iCs/>
                <w:sz w:val="20"/>
                <w:szCs w:val="20"/>
              </w:rPr>
              <w:t>66 55 444333</w:t>
            </w:r>
          </w:p>
        </w:tc>
        <w:tc>
          <w:tcPr>
            <w:tcW w:w="1560" w:type="dxa"/>
            <w:shd w:val="clear" w:color="auto" w:fill="auto"/>
            <w:noWrap/>
            <w:vAlign w:val="bottom"/>
            <w:hideMark/>
          </w:tcPr>
          <w:p>
            <w:pPr>
              <w:rPr>
                <w:sz w:val="20"/>
                <w:szCs w:val="20"/>
              </w:rPr>
            </w:pPr>
            <w:r>
              <w:rPr>
                <w:i/>
                <w:iCs/>
                <w:sz w:val="20"/>
                <w:szCs w:val="20"/>
              </w:rPr>
              <w:t>Руководитель</w:t>
            </w:r>
          </w:p>
        </w:tc>
        <w:tc>
          <w:tcPr>
            <w:tcW w:w="2411" w:type="dxa"/>
            <w:shd w:val="clear" w:color="auto" w:fill="auto"/>
            <w:noWrap/>
            <w:vAlign w:val="bottom"/>
            <w:hideMark/>
          </w:tcPr>
          <w:p>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trPr>
          <w:trHeight w:val="315"/>
        </w:trPr>
        <w:tc>
          <w:tcPr>
            <w:tcW w:w="851" w:type="dxa"/>
            <w:noWrap/>
            <w:vAlign w:val="bottom"/>
            <w:hideMark/>
          </w:tcPr>
          <w:p>
            <w:pPr>
              <w:rPr>
                <w:sz w:val="20"/>
                <w:szCs w:val="20"/>
              </w:rPr>
            </w:pPr>
            <w:r>
              <w:rPr>
                <w:i/>
                <w:iCs/>
                <w:sz w:val="20"/>
                <w:szCs w:val="20"/>
              </w:rPr>
              <w:t>1.2.1</w:t>
            </w:r>
          </w:p>
        </w:tc>
        <w:tc>
          <w:tcPr>
            <w:tcW w:w="1559" w:type="dxa"/>
            <w:noWrap/>
            <w:vAlign w:val="bottom"/>
            <w:hideMark/>
          </w:tcPr>
          <w:p>
            <w:pPr>
              <w:rPr>
                <w:sz w:val="20"/>
                <w:szCs w:val="20"/>
              </w:rPr>
            </w:pPr>
            <w:r>
              <w:rPr>
                <w:i/>
                <w:iCs/>
                <w:sz w:val="20"/>
                <w:szCs w:val="20"/>
              </w:rPr>
              <w:t>888777666555</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Ивлев Дмитрий Степанович</w:t>
            </w:r>
          </w:p>
        </w:tc>
        <w:tc>
          <w:tcPr>
            <w:tcW w:w="2410" w:type="dxa"/>
            <w:noWrap/>
            <w:vAlign w:val="bottom"/>
            <w:hideMark/>
          </w:tcPr>
          <w:p>
            <w:pPr>
              <w:rPr>
                <w:sz w:val="20"/>
                <w:szCs w:val="20"/>
              </w:rPr>
            </w:pPr>
            <w:r>
              <w:rPr>
                <w:i/>
                <w:iCs/>
                <w:sz w:val="20"/>
                <w:szCs w:val="20"/>
              </w:rPr>
              <w:t>Смоленск, ул. Чапаева, 34-72</w:t>
            </w:r>
          </w:p>
        </w:tc>
        <w:tc>
          <w:tcPr>
            <w:tcW w:w="1559" w:type="dxa"/>
            <w:shd w:val="clear" w:color="auto" w:fill="auto"/>
            <w:noWrap/>
            <w:vAlign w:val="bottom"/>
            <w:hideMark/>
          </w:tcPr>
          <w:p>
            <w:pPr>
              <w:rPr>
                <w:sz w:val="20"/>
                <w:szCs w:val="20"/>
              </w:rPr>
            </w:pPr>
            <w:r>
              <w:rPr>
                <w:i/>
                <w:iCs/>
                <w:sz w:val="20"/>
                <w:szCs w:val="20"/>
              </w:rPr>
              <w:t>77 55 333444</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23.01.2006</w:t>
            </w:r>
          </w:p>
        </w:tc>
      </w:tr>
      <w:tr>
        <w:trPr>
          <w:trHeight w:val="315"/>
        </w:trPr>
        <w:tc>
          <w:tcPr>
            <w:tcW w:w="851" w:type="dxa"/>
            <w:noWrap/>
            <w:vAlign w:val="bottom"/>
            <w:hideMark/>
          </w:tcPr>
          <w:p>
            <w:pPr>
              <w:rPr>
                <w:sz w:val="20"/>
                <w:szCs w:val="20"/>
              </w:rPr>
            </w:pPr>
            <w:r>
              <w:rPr>
                <w:i/>
                <w:iCs/>
                <w:sz w:val="20"/>
                <w:szCs w:val="20"/>
              </w:rPr>
              <w:t>1.2.2</w:t>
            </w:r>
          </w:p>
        </w:tc>
        <w:tc>
          <w:tcPr>
            <w:tcW w:w="1559" w:type="dxa"/>
            <w:noWrap/>
            <w:vAlign w:val="bottom"/>
            <w:hideMark/>
          </w:tcPr>
          <w:p>
            <w:pPr>
              <w:rPr>
                <w:sz w:val="20"/>
                <w:szCs w:val="20"/>
              </w:rPr>
            </w:pPr>
            <w:r>
              <w:rPr>
                <w:i/>
                <w:iCs/>
                <w:sz w:val="20"/>
                <w:szCs w:val="20"/>
              </w:rPr>
              <w:t>333888444555</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Степанов Игорь Дмитриевич</w:t>
            </w:r>
          </w:p>
        </w:tc>
        <w:tc>
          <w:tcPr>
            <w:tcW w:w="2410" w:type="dxa"/>
            <w:noWrap/>
            <w:vAlign w:val="bottom"/>
            <w:hideMark/>
          </w:tcPr>
          <w:p>
            <w:pPr>
              <w:rPr>
                <w:sz w:val="20"/>
                <w:szCs w:val="20"/>
              </w:rPr>
            </w:pPr>
            <w:r>
              <w:rPr>
                <w:i/>
                <w:iCs/>
                <w:sz w:val="20"/>
                <w:szCs w:val="20"/>
              </w:rPr>
              <w:t>Смоленск, ул. Гагарина, 2-64</w:t>
            </w:r>
          </w:p>
        </w:tc>
        <w:tc>
          <w:tcPr>
            <w:tcW w:w="1559" w:type="dxa"/>
            <w:shd w:val="clear" w:color="auto" w:fill="auto"/>
            <w:noWrap/>
            <w:vAlign w:val="bottom"/>
            <w:hideMark/>
          </w:tcPr>
          <w:p>
            <w:pPr>
              <w:rPr>
                <w:sz w:val="20"/>
                <w:szCs w:val="20"/>
              </w:rPr>
            </w:pPr>
            <w:r>
              <w:rPr>
                <w:i/>
                <w:iCs/>
                <w:sz w:val="20"/>
                <w:szCs w:val="20"/>
              </w:rPr>
              <w:t>66 77 223344</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23.01.2006</w:t>
            </w:r>
          </w:p>
        </w:tc>
      </w:tr>
      <w:tr>
        <w:trPr>
          <w:trHeight w:val="315"/>
        </w:trPr>
        <w:tc>
          <w:tcPr>
            <w:tcW w:w="851" w:type="dxa"/>
            <w:noWrap/>
            <w:vAlign w:val="bottom"/>
            <w:hideMark/>
          </w:tcPr>
          <w:p>
            <w:pPr>
              <w:rPr>
                <w:sz w:val="20"/>
                <w:szCs w:val="20"/>
              </w:rPr>
            </w:pPr>
            <w:r>
              <w:rPr>
                <w:i/>
                <w:iCs/>
                <w:sz w:val="20"/>
                <w:szCs w:val="20"/>
              </w:rPr>
              <w:t>…</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w:t>
            </w:r>
          </w:p>
        </w:tc>
        <w:tc>
          <w:tcPr>
            <w:tcW w:w="2410" w:type="dxa"/>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 </w:t>
            </w:r>
          </w:p>
        </w:tc>
        <w:tc>
          <w:tcPr>
            <w:tcW w:w="2411" w:type="dxa"/>
            <w:shd w:val="clear" w:color="auto" w:fill="auto"/>
            <w:noWrap/>
            <w:vAlign w:val="bottom"/>
            <w:hideMark/>
          </w:tcPr>
          <w:p>
            <w:pPr>
              <w:rPr>
                <w:sz w:val="20"/>
                <w:szCs w:val="20"/>
              </w:rPr>
            </w:pPr>
            <w:r>
              <w:rPr>
                <w:i/>
                <w:iCs/>
                <w:sz w:val="20"/>
                <w:szCs w:val="20"/>
              </w:rPr>
              <w:t> </w:t>
            </w:r>
          </w:p>
        </w:tc>
      </w:tr>
      <w:tr>
        <w:trPr>
          <w:trHeight w:val="315"/>
        </w:trPr>
        <w:tc>
          <w:tcPr>
            <w:tcW w:w="851" w:type="dxa"/>
            <w:noWrap/>
            <w:vAlign w:val="bottom"/>
            <w:hideMark/>
          </w:tcPr>
          <w:p>
            <w:pPr>
              <w:rPr>
                <w:sz w:val="20"/>
                <w:szCs w:val="20"/>
              </w:rPr>
            </w:pPr>
            <w:r>
              <w:rPr>
                <w:i/>
                <w:iCs/>
                <w:sz w:val="20"/>
                <w:szCs w:val="20"/>
              </w:rPr>
              <w:t>1.3</w:t>
            </w:r>
          </w:p>
        </w:tc>
        <w:tc>
          <w:tcPr>
            <w:tcW w:w="1559" w:type="dxa"/>
            <w:noWrap/>
            <w:vAlign w:val="bottom"/>
            <w:hideMark/>
          </w:tcPr>
          <w:p>
            <w:pPr>
              <w:rPr>
                <w:sz w:val="20"/>
                <w:szCs w:val="20"/>
              </w:rPr>
            </w:pPr>
            <w:r>
              <w:rPr>
                <w:i/>
                <w:iCs/>
                <w:sz w:val="20"/>
                <w:szCs w:val="20"/>
              </w:rPr>
              <w:t>ASU66-54</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pPr>
              <w:rPr>
                <w:sz w:val="20"/>
                <w:szCs w:val="20"/>
              </w:rPr>
            </w:pPr>
            <w:r>
              <w:rPr>
                <w:i/>
                <w:iCs/>
                <w:sz w:val="20"/>
                <w:szCs w:val="20"/>
              </w:rPr>
              <w:t>США, штат Виржиния, 533</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Участник</w:t>
            </w:r>
          </w:p>
        </w:tc>
        <w:tc>
          <w:tcPr>
            <w:tcW w:w="2411" w:type="dxa"/>
            <w:shd w:val="clear" w:color="auto" w:fill="auto"/>
            <w:noWrap/>
            <w:vAlign w:val="bottom"/>
            <w:hideMark/>
          </w:tcPr>
          <w:p>
            <w:pPr>
              <w:rPr>
                <w:sz w:val="20"/>
                <w:szCs w:val="20"/>
              </w:rPr>
            </w:pPr>
            <w:r>
              <w:rPr>
                <w:i/>
                <w:iCs/>
                <w:sz w:val="20"/>
                <w:szCs w:val="20"/>
              </w:rPr>
              <w:t>учредительный договор от 23.01.2008</w:t>
            </w:r>
          </w:p>
        </w:tc>
      </w:tr>
      <w:tr>
        <w:trPr>
          <w:trHeight w:val="315"/>
        </w:trPr>
        <w:tc>
          <w:tcPr>
            <w:tcW w:w="851" w:type="dxa"/>
            <w:noWrap/>
            <w:vAlign w:val="bottom"/>
            <w:hideMark/>
          </w:tcPr>
          <w:p>
            <w:pPr>
              <w:rPr>
                <w:sz w:val="20"/>
                <w:szCs w:val="20"/>
              </w:rPr>
            </w:pPr>
            <w:r>
              <w:rPr>
                <w:i/>
                <w:iCs/>
                <w:sz w:val="20"/>
                <w:szCs w:val="20"/>
              </w:rPr>
              <w:t> </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pPr>
              <w:rPr>
                <w:sz w:val="20"/>
                <w:szCs w:val="20"/>
              </w:rPr>
            </w:pPr>
            <w:r>
              <w:rPr>
                <w:i/>
                <w:iCs/>
                <w:sz w:val="20"/>
                <w:szCs w:val="20"/>
              </w:rPr>
              <w:t>776AE 6654</w:t>
            </w:r>
          </w:p>
        </w:tc>
        <w:tc>
          <w:tcPr>
            <w:tcW w:w="1560" w:type="dxa"/>
            <w:shd w:val="clear" w:color="auto" w:fill="auto"/>
            <w:noWrap/>
            <w:vAlign w:val="bottom"/>
            <w:hideMark/>
          </w:tcPr>
          <w:p>
            <w:pPr>
              <w:rPr>
                <w:sz w:val="20"/>
                <w:szCs w:val="20"/>
              </w:rPr>
            </w:pPr>
            <w:r>
              <w:rPr>
                <w:i/>
                <w:iCs/>
                <w:sz w:val="20"/>
                <w:szCs w:val="20"/>
              </w:rPr>
              <w:t>Руководитель</w:t>
            </w:r>
          </w:p>
        </w:tc>
        <w:tc>
          <w:tcPr>
            <w:tcW w:w="2411" w:type="dxa"/>
            <w:shd w:val="clear" w:color="auto" w:fill="auto"/>
            <w:noWrap/>
            <w:vAlign w:val="bottom"/>
            <w:hideMark/>
          </w:tcPr>
          <w:p>
            <w:pPr>
              <w:rPr>
                <w:sz w:val="20"/>
                <w:szCs w:val="20"/>
              </w:rPr>
            </w:pPr>
            <w:r>
              <w:rPr>
                <w:i/>
                <w:iCs/>
                <w:sz w:val="20"/>
                <w:szCs w:val="20"/>
              </w:rPr>
              <w:t> </w:t>
            </w:r>
          </w:p>
        </w:tc>
      </w:tr>
      <w:tr>
        <w:trPr>
          <w:trHeight w:val="315"/>
        </w:trPr>
        <w:tc>
          <w:tcPr>
            <w:tcW w:w="851" w:type="dxa"/>
            <w:noWrap/>
            <w:vAlign w:val="bottom"/>
            <w:hideMark/>
          </w:tcPr>
          <w:p>
            <w:pPr>
              <w:rPr>
                <w:sz w:val="20"/>
                <w:szCs w:val="20"/>
              </w:rPr>
            </w:pPr>
            <w:r>
              <w:rPr>
                <w:i/>
                <w:iCs/>
                <w:sz w:val="20"/>
                <w:szCs w:val="20"/>
              </w:rPr>
              <w:t>…</w:t>
            </w:r>
          </w:p>
        </w:tc>
        <w:tc>
          <w:tcPr>
            <w:tcW w:w="1559" w:type="dxa"/>
            <w:noWrap/>
            <w:vAlign w:val="bottom"/>
            <w:hideMark/>
          </w:tcPr>
          <w:p>
            <w:pPr>
              <w:rPr>
                <w:sz w:val="20"/>
                <w:szCs w:val="20"/>
              </w:rPr>
            </w:pPr>
            <w:r>
              <w:rPr>
                <w:i/>
                <w:iCs/>
                <w:sz w:val="20"/>
                <w:szCs w:val="20"/>
              </w:rPr>
              <w:t> </w:t>
            </w:r>
          </w:p>
        </w:tc>
        <w:tc>
          <w:tcPr>
            <w:tcW w:w="1843" w:type="dxa"/>
            <w:noWrap/>
            <w:vAlign w:val="bottom"/>
            <w:hideMark/>
          </w:tcPr>
          <w:p>
            <w:pPr>
              <w:rPr>
                <w:sz w:val="20"/>
                <w:szCs w:val="20"/>
              </w:rPr>
            </w:pPr>
            <w:r>
              <w:rPr>
                <w:i/>
                <w:iCs/>
                <w:sz w:val="20"/>
                <w:szCs w:val="20"/>
              </w:rPr>
              <w:t> </w:t>
            </w:r>
          </w:p>
        </w:tc>
        <w:tc>
          <w:tcPr>
            <w:tcW w:w="2693" w:type="dxa"/>
            <w:noWrap/>
            <w:vAlign w:val="bottom"/>
            <w:hideMark/>
          </w:tcPr>
          <w:p>
            <w:pPr>
              <w:rPr>
                <w:sz w:val="20"/>
                <w:szCs w:val="20"/>
              </w:rPr>
            </w:pPr>
            <w:r>
              <w:rPr>
                <w:i/>
                <w:iCs/>
                <w:sz w:val="20"/>
                <w:szCs w:val="20"/>
              </w:rPr>
              <w:t> </w:t>
            </w:r>
          </w:p>
        </w:tc>
        <w:tc>
          <w:tcPr>
            <w:tcW w:w="2410" w:type="dxa"/>
            <w:noWrap/>
            <w:vAlign w:val="bottom"/>
            <w:hideMark/>
          </w:tcPr>
          <w:p>
            <w:pPr>
              <w:rPr>
                <w:sz w:val="20"/>
                <w:szCs w:val="20"/>
              </w:rPr>
            </w:pPr>
            <w:r>
              <w:rPr>
                <w:i/>
                <w:iCs/>
                <w:sz w:val="20"/>
                <w:szCs w:val="20"/>
              </w:rPr>
              <w:t> </w:t>
            </w:r>
          </w:p>
        </w:tc>
        <w:tc>
          <w:tcPr>
            <w:tcW w:w="1559" w:type="dxa"/>
            <w:shd w:val="clear" w:color="auto" w:fill="auto"/>
            <w:noWrap/>
            <w:vAlign w:val="bottom"/>
            <w:hideMark/>
          </w:tcPr>
          <w:p>
            <w:pPr>
              <w:rPr>
                <w:sz w:val="20"/>
                <w:szCs w:val="20"/>
              </w:rPr>
            </w:pPr>
            <w:r>
              <w:rPr>
                <w:i/>
                <w:iCs/>
                <w:sz w:val="20"/>
                <w:szCs w:val="20"/>
              </w:rPr>
              <w:t> </w:t>
            </w:r>
          </w:p>
        </w:tc>
        <w:tc>
          <w:tcPr>
            <w:tcW w:w="1560" w:type="dxa"/>
            <w:shd w:val="clear" w:color="auto" w:fill="auto"/>
            <w:noWrap/>
            <w:vAlign w:val="bottom"/>
            <w:hideMark/>
          </w:tcPr>
          <w:p>
            <w:pPr>
              <w:rPr>
                <w:sz w:val="20"/>
                <w:szCs w:val="20"/>
              </w:rPr>
            </w:pPr>
            <w:r>
              <w:rPr>
                <w:i/>
                <w:iCs/>
                <w:sz w:val="20"/>
                <w:szCs w:val="20"/>
              </w:rPr>
              <w:t> </w:t>
            </w:r>
          </w:p>
        </w:tc>
        <w:tc>
          <w:tcPr>
            <w:tcW w:w="2411" w:type="dxa"/>
            <w:shd w:val="clear" w:color="auto" w:fill="auto"/>
            <w:noWrap/>
            <w:vAlign w:val="bottom"/>
            <w:hideMark/>
          </w:tcPr>
          <w:p>
            <w:pPr>
              <w:rPr>
                <w:sz w:val="20"/>
                <w:szCs w:val="20"/>
              </w:rPr>
            </w:pPr>
            <w:r>
              <w:rPr>
                <w:i/>
                <w:iCs/>
                <w:sz w:val="20"/>
                <w:szCs w:val="20"/>
              </w:rPr>
              <w:t> </w:t>
            </w:r>
          </w:p>
        </w:tc>
      </w:tr>
    </w:tbl>
    <w:p>
      <w:pPr>
        <w:pStyle w:val="Times12"/>
        <w:jc w:val="right"/>
        <w:rPr>
          <w:bCs w:val="0"/>
          <w:sz w:val="28"/>
          <w:szCs w:val="28"/>
        </w:rPr>
        <w:sectPr>
          <w:pgSz w:w="16840" w:h="11907" w:orient="landscape" w:code="9"/>
          <w:pgMar w:top="1418" w:right="1134" w:bottom="567" w:left="1134" w:header="567" w:footer="567" w:gutter="0"/>
          <w:cols w:space="708"/>
          <w:docGrid w:linePitch="360"/>
        </w:sectPr>
      </w:pPr>
    </w:p>
    <w:p>
      <w:pPr>
        <w:pStyle w:val="Times12"/>
        <w:jc w:val="left"/>
        <w:rPr>
          <w:sz w:val="22"/>
        </w:rPr>
      </w:pPr>
    </w:p>
    <w:p>
      <w:pPr>
        <w:pStyle w:val="Times12"/>
        <w:ind w:left="5387" w:firstLine="0"/>
        <w:jc w:val="left"/>
        <w:rPr>
          <w:iCs/>
          <w:szCs w:val="24"/>
        </w:rPr>
      </w:pPr>
      <w:r>
        <w:rPr>
          <w:iCs/>
          <w:szCs w:val="24"/>
        </w:rPr>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pStyle w:val="Times12"/>
        <w:jc w:val="center"/>
        <w:rPr>
          <w:b/>
          <w:snapToGrid w:val="0"/>
          <w:szCs w:val="24"/>
        </w:rPr>
      </w:pPr>
    </w:p>
    <w:p>
      <w:pPr>
        <w:pStyle w:val="20"/>
        <w:numPr>
          <w:ilvl w:val="0"/>
          <w:numId w:val="0"/>
        </w:numPr>
        <w:spacing w:before="0" w:after="0"/>
        <w:jc w:val="center"/>
        <w:rPr>
          <w:rFonts w:ascii="Times New Roman" w:hAnsi="Times New Roman" w:cs="Times New Roman"/>
          <w:i w:val="0"/>
          <w:sz w:val="24"/>
          <w:szCs w:val="24"/>
        </w:rPr>
      </w:pPr>
      <w:bookmarkStart w:id="132" w:name="_Техническое_предложение_(Форма"/>
      <w:bookmarkStart w:id="133" w:name="_Toc235439567"/>
      <w:bookmarkStart w:id="134" w:name="_Toc321988734"/>
      <w:bookmarkEnd w:id="132"/>
      <w:r>
        <w:rPr>
          <w:rFonts w:ascii="Times New Roman" w:hAnsi="Times New Roman" w:cs="Times New Roman"/>
          <w:i w:val="0"/>
          <w:sz w:val="24"/>
          <w:szCs w:val="24"/>
        </w:rPr>
        <w:t>ТЕХНИЧЕСКОЕ ПРЕДЛОЖЕНИЕ (Форма 10.4)</w:t>
      </w:r>
      <w:bookmarkEnd w:id="133"/>
      <w:bookmarkEnd w:id="134"/>
    </w:p>
    <w:p>
      <w:pPr>
        <w:pStyle w:val="Times12"/>
        <w:ind w:firstLine="0"/>
        <w:jc w:val="center"/>
        <w:rPr>
          <w:szCs w:val="24"/>
        </w:rPr>
      </w:pPr>
      <w:r>
        <w:rPr>
          <w:szCs w:val="24"/>
        </w:rPr>
        <w:t>Открытый запрос предложений в электронной форме на право заключения договора</w:t>
      </w:r>
      <w:r>
        <w:rPr>
          <w:b/>
          <w:i/>
          <w:iCs/>
          <w:szCs w:val="24"/>
        </w:rPr>
        <w:t xml:space="preserve"> </w:t>
      </w:r>
      <w:proofErr w:type="gramStart"/>
      <w:r>
        <w:rPr>
          <w:szCs w:val="24"/>
        </w:rPr>
        <w:t>на</w:t>
      </w:r>
      <w:proofErr w:type="gramEnd"/>
      <w:r>
        <w:rPr>
          <w:szCs w:val="24"/>
        </w:rPr>
        <w:t> ______________________</w:t>
      </w:r>
    </w:p>
    <w:p>
      <w:pPr>
        <w:pStyle w:val="Times12"/>
        <w:ind w:firstLine="0"/>
        <w:jc w:val="center"/>
        <w:rPr>
          <w:szCs w:val="24"/>
        </w:rPr>
      </w:pPr>
    </w:p>
    <w:p>
      <w:pPr>
        <w:pStyle w:val="Times12"/>
        <w:ind w:firstLine="0"/>
        <w:jc w:val="center"/>
        <w:rPr>
          <w:szCs w:val="24"/>
        </w:rPr>
      </w:pPr>
      <w:r>
        <w:rPr>
          <w:szCs w:val="24"/>
        </w:rPr>
        <w:t>Участник запроса предложений: ________________________________</w:t>
      </w:r>
    </w:p>
    <w:p>
      <w:pPr>
        <w:pStyle w:val="Times12"/>
        <w:rPr>
          <w:i/>
          <w:szCs w:val="24"/>
        </w:rPr>
      </w:pPr>
    </w:p>
    <w:p>
      <w:pPr>
        <w:pStyle w:val="Times12"/>
        <w:ind w:firstLine="0"/>
        <w:jc w:val="center"/>
        <w:rPr>
          <w:b/>
          <w:i/>
          <w:szCs w:val="24"/>
        </w:rPr>
      </w:pPr>
      <w:r>
        <w:rPr>
          <w:b/>
          <w:i/>
          <w:szCs w:val="24"/>
        </w:rPr>
        <w:t>Суть технического предложения</w:t>
      </w:r>
    </w:p>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p>
    <w:p>
      <w:pPr>
        <w:pStyle w:val="Times12"/>
        <w:tabs>
          <w:tab w:val="left" w:pos="1134"/>
          <w:tab w:val="left" w:pos="1418"/>
        </w:tabs>
        <w:ind w:firstLine="709"/>
        <w:rPr>
          <w:bCs w:val="0"/>
          <w:szCs w:val="24"/>
        </w:rPr>
      </w:pPr>
      <w:r>
        <w:rPr>
          <w:bCs w:val="0"/>
          <w:szCs w:val="24"/>
        </w:rPr>
        <w:t>ИНСТРУКЦИИ ПО ЗАПОЛНЕНИЮ</w:t>
      </w:r>
    </w:p>
    <w:p>
      <w:pPr>
        <w:pStyle w:val="Times12"/>
        <w:numPr>
          <w:ilvl w:val="0"/>
          <w:numId w:val="1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18"/>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1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pPr>
        <w:pStyle w:val="Times12"/>
        <w:numPr>
          <w:ilvl w:val="0"/>
          <w:numId w:val="18"/>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pPr>
        <w:pStyle w:val="a0"/>
        <w:numPr>
          <w:ilvl w:val="4"/>
          <w:numId w:val="12"/>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pPr>
        <w:pStyle w:val="a0"/>
        <w:numPr>
          <w:ilvl w:val="4"/>
          <w:numId w:val="12"/>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pPr>
        <w:pStyle w:val="Times12"/>
        <w:numPr>
          <w:ilvl w:val="0"/>
          <w:numId w:val="18"/>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pPr>
              <w:jc w:val="center"/>
            </w:pPr>
            <w:r>
              <w:t>№</w:t>
            </w:r>
          </w:p>
        </w:tc>
        <w:tc>
          <w:tcPr>
            <w:tcW w:w="1134" w:type="dxa"/>
            <w:tcBorders>
              <w:top w:val="single" w:sz="4" w:space="0" w:color="000000"/>
              <w:left w:val="single" w:sz="4" w:space="0" w:color="000000"/>
              <w:bottom w:val="single" w:sz="4" w:space="0" w:color="000000"/>
            </w:tcBorders>
            <w:vAlign w:val="center"/>
          </w:tcPr>
          <w:p>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tcBorders>
            <w:vAlign w:val="center"/>
          </w:tcPr>
          <w:p>
            <w:pPr>
              <w:jc w:val="center"/>
            </w:pPr>
            <w:r>
              <w:t>Выполнение</w:t>
            </w:r>
          </w:p>
        </w:tc>
        <w:tc>
          <w:tcPr>
            <w:tcW w:w="3830" w:type="dxa"/>
            <w:tcBorders>
              <w:top w:val="single" w:sz="4" w:space="0" w:color="000000"/>
              <w:left w:val="single" w:sz="4" w:space="0" w:color="000000"/>
              <w:bottom w:val="single" w:sz="4" w:space="0" w:color="000000"/>
            </w:tcBorders>
            <w:vAlign w:val="center"/>
          </w:tcPr>
          <w:p>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pPr>
              <w:jc w:val="center"/>
            </w:pPr>
            <w:r>
              <w:t>Ссылки на ПП</w:t>
            </w:r>
          </w:p>
        </w:tc>
      </w:tr>
      <w:tr>
        <w:trPr>
          <w:trHeight w:val="245"/>
          <w:jc w:val="center"/>
        </w:trPr>
        <w:tc>
          <w:tcPr>
            <w:tcW w:w="933" w:type="dxa"/>
            <w:gridSpan w:val="2"/>
            <w:tcBorders>
              <w:left w:val="single" w:sz="4" w:space="0" w:color="000000"/>
              <w:bottom w:val="single" w:sz="4" w:space="0" w:color="000000"/>
            </w:tcBorders>
            <w:vAlign w:val="center"/>
          </w:tcPr>
          <w:p>
            <w:pPr>
              <w:jc w:val="center"/>
            </w:pPr>
          </w:p>
        </w:tc>
        <w:tc>
          <w:tcPr>
            <w:tcW w:w="1134" w:type="dxa"/>
            <w:tcBorders>
              <w:left w:val="single" w:sz="4" w:space="0" w:color="000000"/>
              <w:bottom w:val="single" w:sz="4" w:space="0" w:color="000000"/>
            </w:tcBorders>
            <w:vAlign w:val="center"/>
          </w:tcPr>
          <w:p>
            <w:pPr>
              <w:jc w:val="center"/>
            </w:pPr>
          </w:p>
        </w:tc>
        <w:tc>
          <w:tcPr>
            <w:tcW w:w="1632" w:type="dxa"/>
            <w:gridSpan w:val="2"/>
            <w:tcBorders>
              <w:left w:val="single" w:sz="4" w:space="0" w:color="000000"/>
              <w:bottom w:val="single" w:sz="4" w:space="0" w:color="000000"/>
            </w:tcBorders>
            <w:vAlign w:val="center"/>
          </w:tcPr>
          <w:p>
            <w:pPr>
              <w:jc w:val="center"/>
            </w:pPr>
          </w:p>
        </w:tc>
        <w:tc>
          <w:tcPr>
            <w:tcW w:w="3830" w:type="dxa"/>
            <w:tcBorders>
              <w:left w:val="single" w:sz="4" w:space="0" w:color="000000"/>
              <w:bottom w:val="single" w:sz="4" w:space="0" w:color="000000"/>
            </w:tcBorders>
            <w:vAlign w:val="center"/>
          </w:tcPr>
          <w:p>
            <w:pPr>
              <w:jc w:val="center"/>
            </w:pPr>
          </w:p>
        </w:tc>
        <w:tc>
          <w:tcPr>
            <w:tcW w:w="2331" w:type="dxa"/>
            <w:gridSpan w:val="2"/>
            <w:tcBorders>
              <w:left w:val="single" w:sz="4" w:space="0" w:color="000000"/>
              <w:bottom w:val="single" w:sz="4" w:space="0" w:color="000000"/>
              <w:right w:val="single" w:sz="4" w:space="0" w:color="000000"/>
            </w:tcBorders>
            <w:vAlign w:val="center"/>
          </w:tcPr>
          <w:p>
            <w:pPr>
              <w:jc w:val="center"/>
            </w:pPr>
          </w:p>
        </w:tc>
      </w:tr>
      <w:tr>
        <w:tblPrEx>
          <w:jc w:val="left"/>
        </w:tblPrEx>
        <w:trPr>
          <w:gridBefore w:val="1"/>
          <w:gridAfter w:val="1"/>
          <w:wBefore w:w="402" w:type="dxa"/>
          <w:wAfter w:w="244" w:type="dxa"/>
        </w:trPr>
        <w:tc>
          <w:tcPr>
            <w:tcW w:w="1701" w:type="dxa"/>
            <w:gridSpan w:val="3"/>
          </w:tcPr>
          <w:p/>
          <w:p>
            <w:r>
              <w:t>№:</w:t>
            </w:r>
          </w:p>
        </w:tc>
        <w:tc>
          <w:tcPr>
            <w:tcW w:w="7513" w:type="dxa"/>
            <w:gridSpan w:val="3"/>
          </w:tcPr>
          <w:p/>
          <w:p>
            <w:r>
              <w:t>порядковый номер</w:t>
            </w:r>
          </w:p>
        </w:tc>
      </w:tr>
      <w:tr>
        <w:tblPrEx>
          <w:jc w:val="left"/>
        </w:tblPrEx>
        <w:trPr>
          <w:gridBefore w:val="1"/>
          <w:gridAfter w:val="1"/>
          <w:wBefore w:w="402" w:type="dxa"/>
          <w:wAfter w:w="244" w:type="dxa"/>
        </w:trPr>
        <w:tc>
          <w:tcPr>
            <w:tcW w:w="1701" w:type="dxa"/>
            <w:gridSpan w:val="3"/>
          </w:tcPr>
          <w:p>
            <w:r>
              <w:t xml:space="preserve">№ п.п. </w:t>
            </w:r>
            <w:proofErr w:type="gramStart"/>
            <w:r>
              <w:t>ТТ</w:t>
            </w:r>
            <w:proofErr w:type="gramEnd"/>
            <w:r>
              <w:t>:</w:t>
            </w:r>
          </w:p>
        </w:tc>
        <w:tc>
          <w:tcPr>
            <w:tcW w:w="7513" w:type="dxa"/>
            <w:gridSpan w:val="3"/>
          </w:tcPr>
          <w:p>
            <w:r>
              <w:t xml:space="preserve">номер пункта Технических требований </w:t>
            </w:r>
          </w:p>
        </w:tc>
      </w:tr>
      <w:tr>
        <w:tblPrEx>
          <w:jc w:val="left"/>
        </w:tblPrEx>
        <w:trPr>
          <w:gridBefore w:val="1"/>
          <w:gridAfter w:val="1"/>
          <w:wBefore w:w="402" w:type="dxa"/>
          <w:wAfter w:w="244" w:type="dxa"/>
        </w:trPr>
        <w:tc>
          <w:tcPr>
            <w:tcW w:w="1701" w:type="dxa"/>
            <w:gridSpan w:val="3"/>
          </w:tcPr>
          <w:p>
            <w:r>
              <w:t>Выполнение:</w:t>
            </w:r>
          </w:p>
        </w:tc>
        <w:tc>
          <w:tcPr>
            <w:tcW w:w="7513" w:type="dxa"/>
            <w:gridSpan w:val="3"/>
          </w:tcPr>
          <w:p/>
        </w:tc>
      </w:tr>
      <w:tr>
        <w:tblPrEx>
          <w:jc w:val="left"/>
        </w:tblPrEx>
        <w:trPr>
          <w:gridBefore w:val="1"/>
          <w:gridAfter w:val="1"/>
          <w:wBefore w:w="402" w:type="dxa"/>
          <w:wAfter w:w="244" w:type="dxa"/>
        </w:trPr>
        <w:tc>
          <w:tcPr>
            <w:tcW w:w="1701" w:type="dxa"/>
            <w:gridSpan w:val="3"/>
          </w:tcPr>
          <w:p/>
        </w:tc>
        <w:tc>
          <w:tcPr>
            <w:tcW w:w="7513" w:type="dxa"/>
            <w:gridSpan w:val="3"/>
          </w:tcPr>
          <w:p>
            <w:r>
              <w:t>"да" - будет выполнен полностью</w:t>
            </w:r>
          </w:p>
        </w:tc>
      </w:tr>
      <w:tr>
        <w:tblPrEx>
          <w:jc w:val="left"/>
        </w:tblPrEx>
        <w:trPr>
          <w:gridBefore w:val="1"/>
          <w:gridAfter w:val="1"/>
          <w:wBefore w:w="402" w:type="dxa"/>
          <w:wAfter w:w="244" w:type="dxa"/>
        </w:trPr>
        <w:tc>
          <w:tcPr>
            <w:tcW w:w="1701" w:type="dxa"/>
            <w:gridSpan w:val="3"/>
          </w:tcPr>
          <w:p/>
        </w:tc>
        <w:tc>
          <w:tcPr>
            <w:tcW w:w="7513" w:type="dxa"/>
            <w:gridSpan w:val="3"/>
          </w:tcPr>
          <w:p>
            <w:r>
              <w:t>"нет" - не будет выполнен</w:t>
            </w:r>
          </w:p>
        </w:tc>
      </w:tr>
      <w:tr>
        <w:tblPrEx>
          <w:jc w:val="left"/>
        </w:tblPrEx>
        <w:trPr>
          <w:gridBefore w:val="1"/>
          <w:gridAfter w:val="1"/>
          <w:wBefore w:w="402" w:type="dxa"/>
          <w:wAfter w:w="244" w:type="dxa"/>
        </w:trPr>
        <w:tc>
          <w:tcPr>
            <w:tcW w:w="1701" w:type="dxa"/>
            <w:gridSpan w:val="3"/>
          </w:tcPr>
          <w:p/>
        </w:tc>
        <w:tc>
          <w:tcPr>
            <w:tcW w:w="7513" w:type="dxa"/>
            <w:gridSpan w:val="3"/>
          </w:tcPr>
          <w:p>
            <w:r>
              <w:t>"частично" – выполняется с "такими-то" ограничениями</w:t>
            </w:r>
          </w:p>
        </w:tc>
      </w:tr>
      <w:tr>
        <w:tblPrEx>
          <w:jc w:val="left"/>
        </w:tblPrEx>
        <w:trPr>
          <w:gridBefore w:val="1"/>
          <w:gridAfter w:val="1"/>
          <w:wBefore w:w="402" w:type="dxa"/>
          <w:wAfter w:w="244" w:type="dxa"/>
        </w:trPr>
        <w:tc>
          <w:tcPr>
            <w:tcW w:w="1701" w:type="dxa"/>
            <w:gridSpan w:val="3"/>
          </w:tcPr>
          <w:p>
            <w:r>
              <w:t>Пояснения:</w:t>
            </w:r>
          </w:p>
        </w:tc>
        <w:tc>
          <w:tcPr>
            <w:tcW w:w="7513" w:type="dxa"/>
            <w:gridSpan w:val="3"/>
          </w:tcPr>
          <w:p>
            <w:r>
              <w:t>необходимые пояснения</w:t>
            </w:r>
          </w:p>
        </w:tc>
      </w:tr>
      <w:tr>
        <w:tblPrEx>
          <w:jc w:val="left"/>
        </w:tblPrEx>
        <w:trPr>
          <w:gridBefore w:val="1"/>
          <w:gridAfter w:val="1"/>
          <w:wBefore w:w="402" w:type="dxa"/>
          <w:wAfter w:w="244" w:type="dxa"/>
        </w:trPr>
        <w:tc>
          <w:tcPr>
            <w:tcW w:w="1701" w:type="dxa"/>
            <w:gridSpan w:val="3"/>
          </w:tcPr>
          <w:p>
            <w:r>
              <w:t>Ссылки на ПП:</w:t>
            </w:r>
          </w:p>
        </w:tc>
        <w:tc>
          <w:tcPr>
            <w:tcW w:w="7513" w:type="dxa"/>
            <w:gridSpan w:val="3"/>
          </w:tcPr>
          <w:p>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pPr>
        <w:shd w:val="clear" w:color="auto" w:fill="FFFFFF"/>
        <w:tabs>
          <w:tab w:val="left" w:pos="1080"/>
        </w:tabs>
        <w:suppressAutoHyphens/>
        <w:ind w:firstLine="540"/>
      </w:pPr>
    </w:p>
    <w:p>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tc>
          <w:tcPr>
            <w:tcW w:w="600" w:type="dxa"/>
            <w:vAlign w:val="center"/>
          </w:tcPr>
          <w:p>
            <w:pPr>
              <w:jc w:val="center"/>
              <w:rPr>
                <w:bCs/>
              </w:rPr>
            </w:pPr>
            <w:r>
              <w:rPr>
                <w:bCs/>
              </w:rPr>
              <w:t xml:space="preserve">№ </w:t>
            </w:r>
            <w:proofErr w:type="gramStart"/>
            <w:r>
              <w:rPr>
                <w:bCs/>
              </w:rPr>
              <w:t>п</w:t>
            </w:r>
            <w:proofErr w:type="gramEnd"/>
            <w:r>
              <w:rPr>
                <w:bCs/>
              </w:rPr>
              <w:t>/п</w:t>
            </w:r>
          </w:p>
        </w:tc>
        <w:tc>
          <w:tcPr>
            <w:tcW w:w="4920" w:type="dxa"/>
            <w:vAlign w:val="center"/>
          </w:tcPr>
          <w:p>
            <w:pPr>
              <w:jc w:val="center"/>
              <w:rPr>
                <w:bCs/>
              </w:rPr>
            </w:pPr>
            <w:r>
              <w:rPr>
                <w:bCs/>
              </w:rPr>
              <w:t>Наименование параметра</w:t>
            </w:r>
          </w:p>
        </w:tc>
        <w:tc>
          <w:tcPr>
            <w:tcW w:w="1440" w:type="dxa"/>
            <w:vAlign w:val="center"/>
          </w:tcPr>
          <w:p>
            <w:pPr>
              <w:jc w:val="center"/>
              <w:rPr>
                <w:bCs/>
              </w:rPr>
            </w:pPr>
            <w:r>
              <w:rPr>
                <w:bCs/>
              </w:rPr>
              <w:t>Требуемое значение</w:t>
            </w:r>
          </w:p>
        </w:tc>
        <w:tc>
          <w:tcPr>
            <w:tcW w:w="2880" w:type="dxa"/>
            <w:vAlign w:val="center"/>
          </w:tcPr>
          <w:p>
            <w:pPr>
              <w:ind w:left="-108" w:right="-108"/>
              <w:jc w:val="center"/>
            </w:pPr>
            <w:proofErr w:type="gramStart"/>
            <w:r>
              <w:rPr>
                <w:bCs/>
              </w:rPr>
              <w:t>Предлагаемое</w:t>
            </w:r>
            <w:proofErr w:type="gramEnd"/>
            <w:r>
              <w:rPr>
                <w:bCs/>
              </w:rPr>
              <w:t xml:space="preserve"> </w:t>
            </w:r>
            <w:r>
              <w:t>участником запроса предложений</w:t>
            </w:r>
          </w:p>
        </w:tc>
      </w:tr>
      <w:tr>
        <w:trPr>
          <w:trHeight w:val="371"/>
        </w:trPr>
        <w:tc>
          <w:tcPr>
            <w:tcW w:w="600" w:type="dxa"/>
          </w:tcPr>
          <w:p>
            <w:pPr>
              <w:ind w:right="-136"/>
              <w:jc w:val="center"/>
              <w:rPr>
                <w:bCs/>
              </w:rPr>
            </w:pPr>
            <w:r>
              <w:rPr>
                <w:bCs/>
              </w:rPr>
              <w:lastRenderedPageBreak/>
              <w:t>1.</w:t>
            </w:r>
          </w:p>
        </w:tc>
        <w:tc>
          <w:tcPr>
            <w:tcW w:w="4920" w:type="dxa"/>
          </w:tcPr>
          <w:p/>
        </w:tc>
        <w:tc>
          <w:tcPr>
            <w:tcW w:w="1440" w:type="dxa"/>
          </w:tcPr>
          <w:p/>
        </w:tc>
        <w:tc>
          <w:tcPr>
            <w:tcW w:w="2880" w:type="dxa"/>
          </w:tcPr>
          <w:p>
            <w:pPr>
              <w:ind w:firstLine="16"/>
              <w:jc w:val="center"/>
            </w:pPr>
          </w:p>
        </w:tc>
      </w:tr>
      <w:tr>
        <w:trPr>
          <w:trHeight w:val="198"/>
        </w:trPr>
        <w:tc>
          <w:tcPr>
            <w:tcW w:w="600" w:type="dxa"/>
          </w:tcPr>
          <w:p>
            <w:pPr>
              <w:jc w:val="center"/>
              <w:rPr>
                <w:b/>
                <w:bCs/>
              </w:rPr>
            </w:pPr>
            <w:r>
              <w:rPr>
                <w:b/>
                <w:bCs/>
              </w:rPr>
              <w:t>…</w:t>
            </w:r>
          </w:p>
        </w:tc>
        <w:tc>
          <w:tcPr>
            <w:tcW w:w="4920" w:type="dxa"/>
          </w:tcPr>
          <w:p>
            <w:pPr>
              <w:rPr>
                <w:b/>
                <w:bCs/>
              </w:rPr>
            </w:pPr>
          </w:p>
        </w:tc>
        <w:tc>
          <w:tcPr>
            <w:tcW w:w="1440" w:type="dxa"/>
          </w:tcPr>
          <w:p/>
        </w:tc>
        <w:tc>
          <w:tcPr>
            <w:tcW w:w="2880" w:type="dxa"/>
          </w:tcPr>
          <w:p>
            <w:pPr>
              <w:ind w:firstLine="16"/>
              <w:jc w:val="center"/>
            </w:pPr>
          </w:p>
        </w:tc>
      </w:tr>
    </w:tbl>
    <w:p>
      <w:pPr>
        <w:shd w:val="clear" w:color="auto" w:fill="FFFFFF"/>
        <w:tabs>
          <w:tab w:val="left" w:pos="1080"/>
        </w:tabs>
        <w:suppressAutoHyphens/>
        <w:ind w:firstLine="709"/>
        <w:jc w:val="both"/>
        <w:rPr>
          <w:spacing w:val="-3"/>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pPr>
        <w:pStyle w:val="a0"/>
        <w:numPr>
          <w:ilvl w:val="4"/>
          <w:numId w:val="12"/>
        </w:numPr>
        <w:tabs>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pPr>
        <w:pStyle w:val="a0"/>
        <w:numPr>
          <w:ilvl w:val="4"/>
          <w:numId w:val="12"/>
        </w:numPr>
        <w:tabs>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pPr>
        <w:pStyle w:val="a0"/>
        <w:numPr>
          <w:ilvl w:val="4"/>
          <w:numId w:val="12"/>
        </w:numPr>
        <w:tabs>
          <w:tab w:val="num" w:pos="1134"/>
        </w:tabs>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pPr>
        <w:shd w:val="clear" w:color="auto" w:fill="FFFFFF"/>
        <w:tabs>
          <w:tab w:val="left" w:pos="1080"/>
        </w:tabs>
        <w:suppressAutoHyphens/>
        <w:sectPr>
          <w:pgSz w:w="11907" w:h="16840" w:code="9"/>
          <w:pgMar w:top="1134" w:right="567" w:bottom="1134" w:left="1418" w:header="567" w:footer="567" w:gutter="0"/>
          <w:cols w:space="708"/>
          <w:docGrid w:linePitch="360"/>
        </w:sectPr>
      </w:pPr>
    </w:p>
    <w:p>
      <w:pPr>
        <w:pStyle w:val="Times12"/>
        <w:ind w:left="9923" w:firstLine="0"/>
        <w:jc w:val="left"/>
        <w:rPr>
          <w:iCs/>
          <w:szCs w:val="24"/>
        </w:rPr>
      </w:pPr>
      <w:r>
        <w:rPr>
          <w:iCs/>
          <w:szCs w:val="24"/>
        </w:rPr>
        <w:lastRenderedPageBreak/>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pStyle w:val="Times12"/>
        <w:jc w:val="center"/>
        <w:rPr>
          <w:b/>
          <w:snapToGrid w:val="0"/>
          <w:szCs w:val="24"/>
        </w:rPr>
      </w:pPr>
    </w:p>
    <w:p>
      <w:pPr>
        <w:pStyle w:val="20"/>
        <w:numPr>
          <w:ilvl w:val="0"/>
          <w:numId w:val="0"/>
        </w:numPr>
        <w:spacing w:before="0" w:after="0"/>
        <w:jc w:val="center"/>
        <w:rPr>
          <w:rFonts w:ascii="Times New Roman" w:hAnsi="Times New Roman" w:cs="Times New Roman"/>
          <w:i w:val="0"/>
          <w:sz w:val="24"/>
          <w:szCs w:val="24"/>
        </w:rPr>
      </w:pPr>
      <w:bookmarkStart w:id="135" w:name="_Сводная_таблица_стоимости"/>
      <w:bookmarkStart w:id="136" w:name="_Toc270325674"/>
      <w:bookmarkStart w:id="137" w:name="_Toc321988735"/>
      <w:bookmarkEnd w:id="135"/>
      <w:r>
        <w:rPr>
          <w:rFonts w:ascii="Times New Roman" w:hAnsi="Times New Roman" w:cs="Times New Roman"/>
          <w:i w:val="0"/>
          <w:sz w:val="24"/>
          <w:szCs w:val="24"/>
        </w:rPr>
        <w:t>СВОДНАЯ ТАБЛИЦА СТОИМОСТИ (Форма 10.5)</w:t>
      </w:r>
      <w:bookmarkEnd w:id="136"/>
      <w:bookmarkEnd w:id="137"/>
    </w:p>
    <w:p>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pPr>
        <w:widowControl w:val="0"/>
        <w:autoSpaceDE w:val="0"/>
        <w:autoSpaceDN w:val="0"/>
        <w:adjustRightInd w:val="0"/>
        <w:spacing w:line="276" w:lineRule="auto"/>
        <w:jc w:val="center"/>
        <w:rPr>
          <w:iCs/>
          <w:spacing w:val="-2"/>
        </w:rPr>
      </w:pPr>
    </w:p>
    <w:p>
      <w:pPr>
        <w:pStyle w:val="Times12"/>
        <w:ind w:firstLine="0"/>
        <w:rPr>
          <w:szCs w:val="24"/>
        </w:rPr>
      </w:pPr>
      <w:r>
        <w:rPr>
          <w:szCs w:val="24"/>
        </w:rPr>
        <w:t xml:space="preserve">Участник запроса предложений: ________________________________ </w:t>
      </w:r>
    </w:p>
    <w:p>
      <w:r>
        <w:rPr>
          <w:spacing w:val="-3"/>
        </w:rPr>
        <w:t>В ценах на момент подачи заявки на участие в запросе предложений: «</w:t>
      </w:r>
      <w:r>
        <w:t>___» __________ 20___ года</w:t>
      </w:r>
    </w:p>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trPr>
          <w:cantSplit/>
          <w:trHeight w:val="328"/>
        </w:trPr>
        <w:tc>
          <w:tcPr>
            <w:tcW w:w="339" w:type="pct"/>
            <w:vMerge w:val="restart"/>
            <w:vAlign w:val="center"/>
          </w:tcPr>
          <w:p>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vAlign w:val="center"/>
          </w:tcPr>
          <w:p>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extDirection w:val="btLr"/>
            <w:vAlign w:val="center"/>
          </w:tcPr>
          <w:p>
            <w:pPr>
              <w:widowControl w:val="0"/>
              <w:autoSpaceDE w:val="0"/>
              <w:autoSpaceDN w:val="0"/>
              <w:snapToGrid w:val="0"/>
              <w:ind w:right="11" w:firstLine="20"/>
              <w:jc w:val="center"/>
              <w:rPr>
                <w:bCs/>
              </w:rPr>
            </w:pPr>
            <w:r>
              <w:rPr>
                <w:bCs/>
              </w:rPr>
              <w:t>Ед. изм.</w:t>
            </w:r>
          </w:p>
        </w:tc>
        <w:tc>
          <w:tcPr>
            <w:tcW w:w="329" w:type="pct"/>
            <w:vMerge w:val="restart"/>
            <w:textDirection w:val="btLr"/>
            <w:vAlign w:val="center"/>
          </w:tcPr>
          <w:p>
            <w:pPr>
              <w:widowControl w:val="0"/>
              <w:autoSpaceDE w:val="0"/>
              <w:autoSpaceDN w:val="0"/>
              <w:snapToGrid w:val="0"/>
              <w:ind w:right="11" w:firstLine="20"/>
              <w:jc w:val="center"/>
              <w:rPr>
                <w:bCs/>
              </w:rPr>
            </w:pPr>
            <w:r>
              <w:rPr>
                <w:bCs/>
              </w:rPr>
              <w:t>Кол-во</w:t>
            </w:r>
          </w:p>
        </w:tc>
        <w:tc>
          <w:tcPr>
            <w:tcW w:w="1675" w:type="pct"/>
            <w:gridSpan w:val="4"/>
            <w:vAlign w:val="center"/>
          </w:tcPr>
          <w:p>
            <w:pPr>
              <w:widowControl w:val="0"/>
              <w:autoSpaceDE w:val="0"/>
              <w:autoSpaceDN w:val="0"/>
              <w:snapToGrid w:val="0"/>
              <w:ind w:right="11" w:firstLine="20"/>
              <w:jc w:val="center"/>
              <w:rPr>
                <w:bCs/>
              </w:rPr>
            </w:pPr>
            <w:r>
              <w:rPr>
                <w:bCs/>
              </w:rPr>
              <w:t>Стоимость, руб. (без НДС)</w:t>
            </w:r>
          </w:p>
        </w:tc>
      </w:tr>
      <w:tr>
        <w:trPr>
          <w:cantSplit/>
          <w:trHeight w:val="1443"/>
        </w:trPr>
        <w:tc>
          <w:tcPr>
            <w:tcW w:w="339" w:type="pct"/>
            <w:vMerge/>
            <w:vAlign w:val="center"/>
          </w:tcPr>
          <w:p>
            <w:pPr>
              <w:widowControl w:val="0"/>
              <w:autoSpaceDE w:val="0"/>
              <w:autoSpaceDN w:val="0"/>
              <w:snapToGrid w:val="0"/>
              <w:ind w:right="11" w:firstLine="20"/>
              <w:jc w:val="center"/>
              <w:rPr>
                <w:bCs/>
              </w:rPr>
            </w:pPr>
          </w:p>
        </w:tc>
        <w:tc>
          <w:tcPr>
            <w:tcW w:w="2298" w:type="pct"/>
            <w:vMerge/>
            <w:vAlign w:val="center"/>
          </w:tcPr>
          <w:p>
            <w:pPr>
              <w:widowControl w:val="0"/>
              <w:autoSpaceDE w:val="0"/>
              <w:autoSpaceDN w:val="0"/>
              <w:snapToGrid w:val="0"/>
              <w:ind w:right="11" w:firstLine="20"/>
              <w:jc w:val="center"/>
              <w:rPr>
                <w:bCs/>
              </w:rPr>
            </w:pPr>
          </w:p>
        </w:tc>
        <w:tc>
          <w:tcPr>
            <w:tcW w:w="359" w:type="pct"/>
            <w:vMerge/>
            <w:vAlign w:val="center"/>
          </w:tcPr>
          <w:p>
            <w:pPr>
              <w:widowControl w:val="0"/>
              <w:autoSpaceDE w:val="0"/>
              <w:autoSpaceDN w:val="0"/>
              <w:snapToGrid w:val="0"/>
              <w:ind w:right="11" w:firstLine="20"/>
              <w:jc w:val="center"/>
              <w:rPr>
                <w:bCs/>
              </w:rPr>
            </w:pPr>
          </w:p>
        </w:tc>
        <w:tc>
          <w:tcPr>
            <w:tcW w:w="329" w:type="pct"/>
            <w:vMerge/>
            <w:vAlign w:val="center"/>
          </w:tcPr>
          <w:p>
            <w:pPr>
              <w:widowControl w:val="0"/>
              <w:autoSpaceDE w:val="0"/>
              <w:autoSpaceDN w:val="0"/>
              <w:snapToGrid w:val="0"/>
              <w:ind w:right="11" w:firstLine="20"/>
              <w:jc w:val="center"/>
              <w:rPr>
                <w:bCs/>
              </w:rPr>
            </w:pPr>
          </w:p>
        </w:tc>
        <w:tc>
          <w:tcPr>
            <w:tcW w:w="407" w:type="pct"/>
            <w:textDirection w:val="btLr"/>
            <w:vAlign w:val="center"/>
          </w:tcPr>
          <w:p>
            <w:pPr>
              <w:widowControl w:val="0"/>
              <w:autoSpaceDE w:val="0"/>
              <w:autoSpaceDN w:val="0"/>
              <w:snapToGrid w:val="0"/>
              <w:ind w:right="11" w:firstLine="20"/>
              <w:jc w:val="center"/>
              <w:rPr>
                <w:bCs/>
              </w:rPr>
            </w:pPr>
            <w:r>
              <w:rPr>
                <w:bCs/>
              </w:rPr>
              <w:t>СМР</w:t>
            </w:r>
          </w:p>
        </w:tc>
        <w:tc>
          <w:tcPr>
            <w:tcW w:w="408" w:type="pct"/>
            <w:textDirection w:val="btLr"/>
            <w:vAlign w:val="center"/>
          </w:tcPr>
          <w:p>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extDirection w:val="btLr"/>
            <w:vAlign w:val="center"/>
          </w:tcPr>
          <w:p>
            <w:pPr>
              <w:widowControl w:val="0"/>
              <w:autoSpaceDE w:val="0"/>
              <w:autoSpaceDN w:val="0"/>
              <w:snapToGrid w:val="0"/>
              <w:ind w:right="11" w:firstLine="20"/>
              <w:jc w:val="center"/>
              <w:rPr>
                <w:bCs/>
              </w:rPr>
            </w:pPr>
            <w:r>
              <w:rPr>
                <w:bCs/>
              </w:rPr>
              <w:t>Прочие</w:t>
            </w:r>
          </w:p>
        </w:tc>
        <w:tc>
          <w:tcPr>
            <w:tcW w:w="453" w:type="pct"/>
            <w:textDirection w:val="btLr"/>
            <w:vAlign w:val="center"/>
          </w:tcPr>
          <w:p>
            <w:pPr>
              <w:widowControl w:val="0"/>
              <w:autoSpaceDE w:val="0"/>
              <w:autoSpaceDN w:val="0"/>
              <w:snapToGrid w:val="0"/>
              <w:ind w:right="11" w:firstLine="20"/>
              <w:jc w:val="center"/>
              <w:rPr>
                <w:bCs/>
              </w:rPr>
            </w:pPr>
            <w:r>
              <w:rPr>
                <w:bCs/>
              </w:rPr>
              <w:t>ВСЕГО</w:t>
            </w:r>
          </w:p>
        </w:tc>
      </w:tr>
      <w:tr>
        <w:trPr>
          <w:cantSplit/>
          <w:trHeight w:val="277"/>
        </w:trPr>
        <w:tc>
          <w:tcPr>
            <w:tcW w:w="339" w:type="pct"/>
            <w:vAlign w:val="center"/>
          </w:tcPr>
          <w:p>
            <w:pPr>
              <w:widowControl w:val="0"/>
              <w:autoSpaceDE w:val="0"/>
              <w:autoSpaceDN w:val="0"/>
              <w:snapToGrid w:val="0"/>
              <w:ind w:right="11" w:firstLine="20"/>
              <w:jc w:val="center"/>
              <w:rPr>
                <w:bCs/>
              </w:rPr>
            </w:pPr>
            <w:r>
              <w:rPr>
                <w:bCs/>
              </w:rPr>
              <w:t>1</w:t>
            </w:r>
          </w:p>
        </w:tc>
        <w:tc>
          <w:tcPr>
            <w:tcW w:w="2298" w:type="pct"/>
            <w:vAlign w:val="center"/>
          </w:tcPr>
          <w:p>
            <w:pPr>
              <w:widowControl w:val="0"/>
              <w:autoSpaceDE w:val="0"/>
              <w:autoSpaceDN w:val="0"/>
              <w:snapToGrid w:val="0"/>
              <w:ind w:left="20" w:right="11"/>
              <w:jc w:val="center"/>
              <w:rPr>
                <w:bCs/>
              </w:rPr>
            </w:pPr>
            <w:r>
              <w:rPr>
                <w:bCs/>
              </w:rPr>
              <w:t>2</w:t>
            </w:r>
          </w:p>
        </w:tc>
        <w:tc>
          <w:tcPr>
            <w:tcW w:w="359" w:type="pct"/>
            <w:vAlign w:val="center"/>
          </w:tcPr>
          <w:p>
            <w:pPr>
              <w:widowControl w:val="0"/>
              <w:autoSpaceDE w:val="0"/>
              <w:autoSpaceDN w:val="0"/>
              <w:snapToGrid w:val="0"/>
              <w:ind w:right="11" w:firstLine="20"/>
              <w:jc w:val="center"/>
              <w:rPr>
                <w:bCs/>
              </w:rPr>
            </w:pPr>
            <w:r>
              <w:rPr>
                <w:bCs/>
              </w:rPr>
              <w:t>3</w:t>
            </w:r>
          </w:p>
        </w:tc>
        <w:tc>
          <w:tcPr>
            <w:tcW w:w="329" w:type="pct"/>
            <w:vAlign w:val="center"/>
          </w:tcPr>
          <w:p>
            <w:pPr>
              <w:widowControl w:val="0"/>
              <w:autoSpaceDE w:val="0"/>
              <w:autoSpaceDN w:val="0"/>
              <w:snapToGrid w:val="0"/>
              <w:ind w:right="11" w:firstLine="20"/>
              <w:jc w:val="center"/>
              <w:rPr>
                <w:bCs/>
              </w:rPr>
            </w:pPr>
            <w:r>
              <w:rPr>
                <w:bCs/>
              </w:rPr>
              <w:t>4</w:t>
            </w:r>
          </w:p>
        </w:tc>
        <w:tc>
          <w:tcPr>
            <w:tcW w:w="407" w:type="pct"/>
            <w:vAlign w:val="center"/>
          </w:tcPr>
          <w:p>
            <w:pPr>
              <w:widowControl w:val="0"/>
              <w:autoSpaceDE w:val="0"/>
              <w:autoSpaceDN w:val="0"/>
              <w:snapToGrid w:val="0"/>
              <w:ind w:right="11" w:firstLine="20"/>
              <w:jc w:val="center"/>
              <w:rPr>
                <w:bCs/>
              </w:rPr>
            </w:pPr>
            <w:r>
              <w:rPr>
                <w:bCs/>
              </w:rPr>
              <w:t>5</w:t>
            </w:r>
          </w:p>
        </w:tc>
        <w:tc>
          <w:tcPr>
            <w:tcW w:w="408" w:type="pct"/>
            <w:vAlign w:val="center"/>
          </w:tcPr>
          <w:p>
            <w:pPr>
              <w:widowControl w:val="0"/>
              <w:autoSpaceDE w:val="0"/>
              <w:autoSpaceDN w:val="0"/>
              <w:snapToGrid w:val="0"/>
              <w:ind w:right="11" w:firstLine="20"/>
              <w:jc w:val="center"/>
              <w:rPr>
                <w:bCs/>
              </w:rPr>
            </w:pPr>
            <w:r>
              <w:rPr>
                <w:bCs/>
              </w:rPr>
              <w:t>6</w:t>
            </w:r>
          </w:p>
        </w:tc>
        <w:tc>
          <w:tcPr>
            <w:tcW w:w="407" w:type="pct"/>
            <w:vAlign w:val="center"/>
          </w:tcPr>
          <w:p>
            <w:pPr>
              <w:widowControl w:val="0"/>
              <w:autoSpaceDE w:val="0"/>
              <w:autoSpaceDN w:val="0"/>
              <w:snapToGrid w:val="0"/>
              <w:ind w:right="11" w:firstLine="20"/>
              <w:jc w:val="center"/>
              <w:rPr>
                <w:bCs/>
              </w:rPr>
            </w:pPr>
            <w:r>
              <w:rPr>
                <w:bCs/>
              </w:rPr>
              <w:t>7</w:t>
            </w:r>
          </w:p>
        </w:tc>
        <w:tc>
          <w:tcPr>
            <w:tcW w:w="453" w:type="pct"/>
            <w:vAlign w:val="center"/>
          </w:tcPr>
          <w:p>
            <w:pPr>
              <w:widowControl w:val="0"/>
              <w:autoSpaceDE w:val="0"/>
              <w:autoSpaceDN w:val="0"/>
              <w:snapToGrid w:val="0"/>
              <w:ind w:right="11" w:firstLine="20"/>
              <w:jc w:val="center"/>
              <w:rPr>
                <w:bCs/>
              </w:rPr>
            </w:pPr>
            <w:r>
              <w:rPr>
                <w:bCs/>
              </w:rPr>
              <w:t>8</w:t>
            </w:r>
          </w:p>
        </w:tc>
      </w:tr>
      <w:tr>
        <w:trPr>
          <w:cantSplit/>
          <w:trHeight w:val="355"/>
        </w:trPr>
        <w:tc>
          <w:tcPr>
            <w:tcW w:w="339" w:type="pct"/>
          </w:tcPr>
          <w:p>
            <w:pPr>
              <w:widowControl w:val="0"/>
              <w:autoSpaceDE w:val="0"/>
              <w:autoSpaceDN w:val="0"/>
              <w:snapToGrid w:val="0"/>
              <w:ind w:right="11" w:firstLine="20"/>
              <w:jc w:val="center"/>
              <w:rPr>
                <w:bCs/>
              </w:rPr>
            </w:pPr>
          </w:p>
        </w:tc>
        <w:tc>
          <w:tcPr>
            <w:tcW w:w="2298" w:type="pct"/>
            <w:vAlign w:val="center"/>
          </w:tcPr>
          <w:p>
            <w:pPr>
              <w:pStyle w:val="afff2"/>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Глава 2. Строительно-монтажные работы по основным объектам строительства</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Глава ….</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Всего</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НДС 18%</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r>
        <w:trPr>
          <w:cantSplit/>
          <w:trHeight w:val="20"/>
        </w:trPr>
        <w:tc>
          <w:tcPr>
            <w:tcW w:w="339" w:type="pct"/>
          </w:tcPr>
          <w:p>
            <w:pPr>
              <w:widowControl w:val="0"/>
              <w:autoSpaceDE w:val="0"/>
              <w:autoSpaceDN w:val="0"/>
              <w:snapToGrid w:val="0"/>
              <w:ind w:right="11" w:firstLine="20"/>
              <w:jc w:val="center"/>
              <w:rPr>
                <w:bCs/>
              </w:rPr>
            </w:pPr>
          </w:p>
        </w:tc>
        <w:tc>
          <w:tcPr>
            <w:tcW w:w="2298" w:type="pct"/>
            <w:vAlign w:val="center"/>
          </w:tcPr>
          <w:p>
            <w:pPr>
              <w:widowControl w:val="0"/>
              <w:ind w:left="20" w:right="11"/>
            </w:pPr>
            <w:r>
              <w:t>Всего с учетом НДС</w:t>
            </w:r>
          </w:p>
        </w:tc>
        <w:tc>
          <w:tcPr>
            <w:tcW w:w="359" w:type="pct"/>
          </w:tcPr>
          <w:p>
            <w:pPr>
              <w:widowControl w:val="0"/>
              <w:autoSpaceDE w:val="0"/>
              <w:autoSpaceDN w:val="0"/>
              <w:snapToGrid w:val="0"/>
              <w:ind w:right="11" w:firstLine="20"/>
              <w:jc w:val="center"/>
              <w:rPr>
                <w:bCs/>
              </w:rPr>
            </w:pPr>
          </w:p>
        </w:tc>
        <w:tc>
          <w:tcPr>
            <w:tcW w:w="329"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08" w:type="pct"/>
          </w:tcPr>
          <w:p>
            <w:pPr>
              <w:widowControl w:val="0"/>
              <w:autoSpaceDE w:val="0"/>
              <w:autoSpaceDN w:val="0"/>
              <w:snapToGrid w:val="0"/>
              <w:ind w:right="11" w:firstLine="20"/>
              <w:jc w:val="center"/>
              <w:rPr>
                <w:bCs/>
              </w:rPr>
            </w:pPr>
          </w:p>
        </w:tc>
        <w:tc>
          <w:tcPr>
            <w:tcW w:w="407" w:type="pct"/>
          </w:tcPr>
          <w:p>
            <w:pPr>
              <w:widowControl w:val="0"/>
              <w:autoSpaceDE w:val="0"/>
              <w:autoSpaceDN w:val="0"/>
              <w:snapToGrid w:val="0"/>
              <w:ind w:right="11" w:firstLine="20"/>
              <w:jc w:val="center"/>
              <w:rPr>
                <w:bCs/>
              </w:rPr>
            </w:pPr>
          </w:p>
        </w:tc>
        <w:tc>
          <w:tcPr>
            <w:tcW w:w="453" w:type="pct"/>
          </w:tcPr>
          <w:p>
            <w:pPr>
              <w:widowControl w:val="0"/>
              <w:autoSpaceDE w:val="0"/>
              <w:autoSpaceDN w:val="0"/>
              <w:snapToGrid w:val="0"/>
              <w:ind w:right="11" w:firstLine="20"/>
              <w:jc w:val="center"/>
              <w:rPr>
                <w:bCs/>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p>
    <w:p>
      <w:pPr>
        <w:pStyle w:val="Times12"/>
        <w:tabs>
          <w:tab w:val="left" w:pos="709"/>
        </w:tabs>
        <w:ind w:firstLine="709"/>
        <w:rPr>
          <w:bCs w:val="0"/>
          <w:szCs w:val="24"/>
        </w:rPr>
      </w:pPr>
    </w:p>
    <w:p>
      <w:pPr>
        <w:pStyle w:val="Times12"/>
        <w:tabs>
          <w:tab w:val="left" w:pos="709"/>
        </w:tabs>
        <w:ind w:firstLine="709"/>
        <w:rPr>
          <w:b/>
          <w:szCs w:val="24"/>
        </w:rPr>
      </w:pPr>
      <w:r>
        <w:rPr>
          <w:bCs w:val="0"/>
          <w:szCs w:val="24"/>
        </w:rPr>
        <w:lastRenderedPageBreak/>
        <w:t>ИНСТРУКЦИИ ПО ЗАПОЛНЕНИЮ</w:t>
      </w:r>
    </w:p>
    <w:p>
      <w:pPr>
        <w:pStyle w:val="Times12"/>
        <w:numPr>
          <w:ilvl w:val="0"/>
          <w:numId w:val="32"/>
        </w:numPr>
        <w:tabs>
          <w:tab w:val="clear" w:pos="2007"/>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32"/>
        </w:numPr>
        <w:tabs>
          <w:tab w:val="clear" w:pos="2007"/>
          <w:tab w:val="left" w:pos="709"/>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сводная таблица.</w:t>
      </w:r>
    </w:p>
    <w:p>
      <w:pPr>
        <w:pStyle w:val="Times12"/>
        <w:numPr>
          <w:ilvl w:val="0"/>
          <w:numId w:val="32"/>
        </w:numPr>
        <w:tabs>
          <w:tab w:val="clear" w:pos="2007"/>
          <w:tab w:val="left" w:pos="709"/>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32"/>
        </w:numPr>
        <w:tabs>
          <w:tab w:val="clear" w:pos="2007"/>
          <w:tab w:val="left" w:pos="709"/>
          <w:tab w:val="num" w:pos="1134"/>
        </w:tabs>
        <w:ind w:left="0" w:right="-30" w:firstLine="709"/>
        <w:rPr>
          <w:szCs w:val="24"/>
        </w:rPr>
      </w:pPr>
      <w:r>
        <w:rPr>
          <w:szCs w:val="24"/>
        </w:rPr>
        <w:t>Участник запроса предложений указывает дату, на которую он рассчитывал Сводную таблицу стоимости.</w:t>
      </w:r>
    </w:p>
    <w:p>
      <w:pPr>
        <w:pStyle w:val="Times12"/>
        <w:numPr>
          <w:ilvl w:val="0"/>
          <w:numId w:val="32"/>
        </w:numPr>
        <w:tabs>
          <w:tab w:val="clear" w:pos="2007"/>
          <w:tab w:val="left" w:pos="709"/>
          <w:tab w:val="num" w:pos="1134"/>
        </w:tabs>
        <w:ind w:left="0" w:right="-30" w:firstLine="709"/>
        <w:rPr>
          <w:szCs w:val="24"/>
        </w:rPr>
      </w:pPr>
      <w:r>
        <w:rPr>
          <w:szCs w:val="24"/>
        </w:rPr>
        <w:t>Принцип составления Сводной таблицы стоимости аналогичен составлению сводного сметного расчета.</w:t>
      </w:r>
    </w:p>
    <w:p>
      <w:pPr>
        <w:pStyle w:val="Times12"/>
        <w:numPr>
          <w:ilvl w:val="0"/>
          <w:numId w:val="32"/>
        </w:numPr>
        <w:tabs>
          <w:tab w:val="clear" w:pos="2007"/>
          <w:tab w:val="left" w:pos="709"/>
          <w:tab w:val="num" w:pos="1134"/>
        </w:tabs>
        <w:ind w:left="0" w:right="-30" w:firstLine="709"/>
        <w:rPr>
          <w:szCs w:val="24"/>
        </w:rPr>
      </w:pPr>
      <w:r>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pPr>
        <w:pStyle w:val="Times12"/>
        <w:ind w:left="1070" w:firstLine="0"/>
        <w:jc w:val="center"/>
        <w:rPr>
          <w:b/>
          <w:bCs w:val="0"/>
          <w:i/>
          <w:szCs w:val="24"/>
        </w:rPr>
      </w:pPr>
      <w:r>
        <w:rPr>
          <w:szCs w:val="24"/>
        </w:rPr>
        <w:br w:type="page"/>
      </w:r>
    </w:p>
    <w:p>
      <w:pPr>
        <w:pStyle w:val="Times12"/>
        <w:ind w:left="9923" w:firstLine="0"/>
        <w:jc w:val="left"/>
        <w:rPr>
          <w:iCs/>
          <w:szCs w:val="24"/>
        </w:rPr>
      </w:pPr>
      <w:bookmarkStart w:id="138" w:name="_Ref55335818"/>
      <w:bookmarkStart w:id="139" w:name="_Ref55336334"/>
      <w:bookmarkStart w:id="140" w:name="_Toc57314673"/>
      <w:bookmarkStart w:id="141" w:name="_Toc69728987"/>
      <w:bookmarkStart w:id="142" w:name="_Toc98251760"/>
      <w:r>
        <w:rPr>
          <w:iCs/>
          <w:szCs w:val="24"/>
        </w:rPr>
        <w:lastRenderedPageBreak/>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pStyle w:val="Times12"/>
        <w:jc w:val="center"/>
        <w:rPr>
          <w:b/>
          <w:snapToGrid w:val="0"/>
          <w:szCs w:val="24"/>
        </w:rPr>
      </w:pPr>
    </w:p>
    <w:p>
      <w:pPr>
        <w:pStyle w:val="20"/>
        <w:numPr>
          <w:ilvl w:val="0"/>
          <w:numId w:val="0"/>
        </w:numPr>
        <w:spacing w:before="120" w:after="0"/>
        <w:jc w:val="center"/>
        <w:rPr>
          <w:rFonts w:ascii="Times New Roman" w:hAnsi="Times New Roman" w:cs="Times New Roman"/>
          <w:i w:val="0"/>
          <w:sz w:val="24"/>
          <w:szCs w:val="24"/>
        </w:rPr>
      </w:pPr>
      <w:bookmarkStart w:id="143" w:name="_График_выполнения_поставок,"/>
      <w:bookmarkStart w:id="144" w:name="_Toc235439568"/>
      <w:bookmarkStart w:id="145" w:name="_Toc321988737"/>
      <w:bookmarkEnd w:id="143"/>
      <w:r>
        <w:rPr>
          <w:rFonts w:ascii="Times New Roman" w:hAnsi="Times New Roman" w:cs="Times New Roman"/>
          <w:i w:val="0"/>
          <w:sz w:val="24"/>
          <w:szCs w:val="24"/>
        </w:rPr>
        <w:t xml:space="preserve">ГРАФИК </w:t>
      </w:r>
      <w:proofErr w:type="gramStart"/>
      <w:r>
        <w:rPr>
          <w:rFonts w:ascii="Times New Roman" w:hAnsi="Times New Roman" w:cs="Times New Roman"/>
          <w:bCs w:val="0"/>
          <w:i w:val="0"/>
          <w:iCs w:val="0"/>
          <w:sz w:val="24"/>
          <w:szCs w:val="24"/>
        </w:rPr>
        <w:t>поставки товара/выполнения работ /оказания</w:t>
      </w:r>
      <w:proofErr w:type="gramEnd"/>
      <w:r>
        <w:rPr>
          <w:rFonts w:ascii="Times New Roman" w:hAnsi="Times New Roman" w:cs="Times New Roman"/>
          <w:bCs w:val="0"/>
          <w:i w:val="0"/>
          <w:iCs w:val="0"/>
          <w:sz w:val="24"/>
          <w:szCs w:val="24"/>
        </w:rPr>
        <w:t xml:space="preserve"> услуг</w:t>
      </w:r>
      <w:r>
        <w:rPr>
          <w:rFonts w:ascii="Times New Roman" w:hAnsi="Times New Roman" w:cs="Times New Roman"/>
          <w:i w:val="0"/>
          <w:sz w:val="24"/>
          <w:szCs w:val="24"/>
        </w:rPr>
        <w:t xml:space="preserve"> (Форма 10.6)</w:t>
      </w:r>
      <w:bookmarkEnd w:id="144"/>
      <w:bookmarkEnd w:id="145"/>
    </w:p>
    <w:p>
      <w:pPr>
        <w:jc w:val="center"/>
      </w:pPr>
      <w:r>
        <w:t>Открытый запрос предложений на право заключения договора</w:t>
      </w:r>
      <w:r>
        <w:rPr>
          <w:b/>
          <w:i/>
          <w:iCs/>
        </w:rPr>
        <w:t xml:space="preserve"> </w:t>
      </w:r>
      <w:proofErr w:type="gramStart"/>
      <w:r>
        <w:t>на</w:t>
      </w:r>
      <w:proofErr w:type="gramEnd"/>
      <w:r>
        <w:t> ______________________</w:t>
      </w:r>
    </w:p>
    <w:p>
      <w:pPr>
        <w:widowControl w:val="0"/>
        <w:autoSpaceDE w:val="0"/>
        <w:autoSpaceDN w:val="0"/>
        <w:adjustRightInd w:val="0"/>
        <w:jc w:val="center"/>
        <w:rPr>
          <w:b/>
          <w:bCs/>
        </w:rPr>
      </w:pPr>
    </w:p>
    <w:p>
      <w:pPr>
        <w:pStyle w:val="Times12"/>
        <w:ind w:firstLine="0"/>
        <w:rPr>
          <w:szCs w:val="24"/>
        </w:rPr>
      </w:pPr>
      <w:r>
        <w:rPr>
          <w:szCs w:val="24"/>
        </w:rPr>
        <w:t xml:space="preserve">Участник запроса предложений: ________________________________ </w:t>
      </w:r>
    </w:p>
    <w:p>
      <w:pPr>
        <w:pStyle w:val="Times12"/>
        <w:ind w:firstLine="0"/>
        <w:rPr>
          <w:szCs w:val="24"/>
        </w:rPr>
      </w:pPr>
      <w:r>
        <w:rPr>
          <w:szCs w:val="24"/>
        </w:rPr>
        <w:t>Начало поставки товара/ выполнения работ/ оказания услуг: «___» __________ 20___ года.</w:t>
      </w:r>
    </w:p>
    <w:p>
      <w:pPr>
        <w:pStyle w:val="Times12"/>
        <w:ind w:firstLine="0"/>
        <w:rPr>
          <w:szCs w:val="24"/>
        </w:rPr>
      </w:pPr>
      <w:r>
        <w:rPr>
          <w:szCs w:val="24"/>
        </w:rPr>
        <w:t xml:space="preserve">Окончание </w:t>
      </w:r>
      <w:proofErr w:type="gramStart"/>
      <w:r>
        <w:rPr>
          <w:szCs w:val="24"/>
        </w:rPr>
        <w:t>поставки товара/ выполнения работ/ оказания</w:t>
      </w:r>
      <w:proofErr w:type="gramEnd"/>
      <w:r>
        <w:rPr>
          <w:szCs w:val="24"/>
        </w:rPr>
        <w:t xml:space="preserve"> услуг: «___» __________ 20___ года.</w:t>
      </w:r>
    </w:p>
    <w:bookmarkEnd w:id="138"/>
    <w:bookmarkEnd w:id="139"/>
    <w:bookmarkEnd w:id="140"/>
    <w:bookmarkEnd w:id="141"/>
    <w:bookmarkEnd w:id="142"/>
    <w:p>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trPr>
          <w:cantSplit/>
          <w:tblHeader/>
        </w:trPr>
        <w:tc>
          <w:tcPr>
            <w:tcW w:w="1280" w:type="pct"/>
            <w:vMerge w:val="restart"/>
            <w:vAlign w:val="center"/>
          </w:tcPr>
          <w:p>
            <w:pPr>
              <w:pStyle w:val="af7"/>
              <w:keepNext w:val="0"/>
              <w:widowControl w:val="0"/>
              <w:ind w:left="0"/>
              <w:jc w:val="center"/>
              <w:rPr>
                <w:sz w:val="24"/>
                <w:szCs w:val="24"/>
              </w:rPr>
            </w:pPr>
            <w:r>
              <w:rPr>
                <w:sz w:val="24"/>
                <w:szCs w:val="24"/>
              </w:rPr>
              <w:t>Наименование этапа</w:t>
            </w:r>
          </w:p>
        </w:tc>
        <w:tc>
          <w:tcPr>
            <w:tcW w:w="475" w:type="pct"/>
            <w:vMerge w:val="restart"/>
            <w:vAlign w:val="center"/>
          </w:tcPr>
          <w:p>
            <w:pPr>
              <w:pStyle w:val="af7"/>
              <w:keepNext w:val="0"/>
              <w:widowControl w:val="0"/>
              <w:jc w:val="center"/>
              <w:rPr>
                <w:sz w:val="24"/>
                <w:szCs w:val="24"/>
              </w:rPr>
            </w:pPr>
            <w:r>
              <w:rPr>
                <w:sz w:val="24"/>
                <w:szCs w:val="24"/>
              </w:rPr>
              <w:t>Общая стоимость этапа, тыс. руб. с НДС</w:t>
            </w:r>
          </w:p>
        </w:tc>
        <w:tc>
          <w:tcPr>
            <w:tcW w:w="3245" w:type="pct"/>
            <w:gridSpan w:val="9"/>
            <w:vAlign w:val="center"/>
          </w:tcPr>
          <w:p>
            <w:pPr>
              <w:pStyle w:val="af7"/>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napToGrid/>
                <w:sz w:val="24"/>
                <w:szCs w:val="24"/>
              </w:rPr>
              <w:t>[</w:t>
            </w:r>
            <w:proofErr w:type="gramEnd"/>
            <w:r>
              <w:rPr>
                <w:b/>
                <w:i/>
                <w:snapToGrid/>
                <w:sz w:val="24"/>
                <w:szCs w:val="24"/>
              </w:rPr>
              <w:t>указать год, например «2012»]</w:t>
            </w:r>
          </w:p>
        </w:tc>
      </w:tr>
      <w:tr>
        <w:trPr>
          <w:cantSplit/>
          <w:tblHeader/>
        </w:trPr>
        <w:tc>
          <w:tcPr>
            <w:tcW w:w="1280" w:type="pct"/>
            <w:vMerge/>
            <w:vAlign w:val="center"/>
          </w:tcPr>
          <w:p>
            <w:pPr>
              <w:pStyle w:val="af7"/>
              <w:keepNext w:val="0"/>
              <w:widowControl w:val="0"/>
              <w:ind w:left="0"/>
              <w:jc w:val="center"/>
              <w:rPr>
                <w:sz w:val="24"/>
                <w:szCs w:val="24"/>
              </w:rPr>
            </w:pPr>
          </w:p>
        </w:tc>
        <w:tc>
          <w:tcPr>
            <w:tcW w:w="475" w:type="pct"/>
            <w:vMerge/>
            <w:vAlign w:val="center"/>
          </w:tcPr>
          <w:p>
            <w:pPr>
              <w:pStyle w:val="af7"/>
              <w:keepNext w:val="0"/>
              <w:widowControl w:val="0"/>
              <w:jc w:val="center"/>
              <w:rPr>
                <w:sz w:val="24"/>
                <w:szCs w:val="24"/>
              </w:rPr>
            </w:pPr>
          </w:p>
        </w:tc>
        <w:tc>
          <w:tcPr>
            <w:tcW w:w="1198" w:type="pct"/>
            <w:gridSpan w:val="3"/>
            <w:vAlign w:val="center"/>
          </w:tcPr>
          <w:p>
            <w:pPr>
              <w:pStyle w:val="af7"/>
              <w:keepNext w:val="0"/>
              <w:widowControl w:val="0"/>
              <w:jc w:val="center"/>
              <w:rPr>
                <w:sz w:val="24"/>
                <w:szCs w:val="24"/>
              </w:rPr>
            </w:pPr>
            <w:r>
              <w:rPr>
                <w:sz w:val="24"/>
                <w:szCs w:val="24"/>
              </w:rPr>
              <w:t xml:space="preserve">Квартал __ </w:t>
            </w:r>
            <w:r>
              <w:rPr>
                <w:b/>
                <w:i/>
                <w:snapToGrid/>
                <w:sz w:val="24"/>
                <w:szCs w:val="24"/>
              </w:rPr>
              <w:t>[указать квартал, например «1»]</w:t>
            </w:r>
          </w:p>
        </w:tc>
        <w:tc>
          <w:tcPr>
            <w:tcW w:w="1143" w:type="pct"/>
            <w:gridSpan w:val="3"/>
            <w:vAlign w:val="center"/>
          </w:tcPr>
          <w:p>
            <w:pPr>
              <w:pStyle w:val="af7"/>
              <w:keepNext w:val="0"/>
              <w:widowControl w:val="0"/>
              <w:jc w:val="center"/>
              <w:rPr>
                <w:sz w:val="24"/>
                <w:szCs w:val="24"/>
              </w:rPr>
            </w:pPr>
            <w:r>
              <w:rPr>
                <w:sz w:val="24"/>
                <w:szCs w:val="24"/>
              </w:rPr>
              <w:t xml:space="preserve">Квартал __ </w:t>
            </w:r>
            <w:r>
              <w:rPr>
                <w:b/>
                <w:i/>
                <w:snapToGrid/>
                <w:sz w:val="24"/>
                <w:szCs w:val="24"/>
              </w:rPr>
              <w:t>[указать квартал, например «2»]</w:t>
            </w:r>
          </w:p>
        </w:tc>
        <w:tc>
          <w:tcPr>
            <w:tcW w:w="904" w:type="pct"/>
            <w:gridSpan w:val="3"/>
            <w:vAlign w:val="center"/>
          </w:tcPr>
          <w:p>
            <w:pPr>
              <w:pStyle w:val="af7"/>
              <w:keepNext w:val="0"/>
              <w:widowControl w:val="0"/>
              <w:jc w:val="center"/>
              <w:rPr>
                <w:sz w:val="24"/>
                <w:szCs w:val="24"/>
              </w:rPr>
            </w:pPr>
            <w:r>
              <w:rPr>
                <w:sz w:val="24"/>
                <w:szCs w:val="24"/>
              </w:rPr>
              <w:t>Квартал __</w:t>
            </w:r>
            <w:r>
              <w:rPr>
                <w:sz w:val="24"/>
                <w:szCs w:val="24"/>
                <w:lang w:val="en-US"/>
              </w:rPr>
              <w:t xml:space="preserve"> </w:t>
            </w:r>
            <w:r>
              <w:rPr>
                <w:b/>
                <w:i/>
                <w:snapToGrid/>
                <w:sz w:val="24"/>
                <w:szCs w:val="24"/>
              </w:rPr>
              <w:t>[указать квартал, например «3»]</w:t>
            </w:r>
          </w:p>
        </w:tc>
      </w:tr>
      <w:tr>
        <w:trPr>
          <w:cantSplit/>
          <w:trHeight w:val="397"/>
          <w:tblHeader/>
        </w:trPr>
        <w:tc>
          <w:tcPr>
            <w:tcW w:w="1280" w:type="pct"/>
            <w:vMerge/>
            <w:vAlign w:val="center"/>
          </w:tcPr>
          <w:p>
            <w:pPr>
              <w:pStyle w:val="af7"/>
              <w:keepNext w:val="0"/>
              <w:widowControl w:val="0"/>
              <w:ind w:left="0"/>
              <w:jc w:val="center"/>
              <w:rPr>
                <w:sz w:val="24"/>
                <w:szCs w:val="24"/>
              </w:rPr>
            </w:pPr>
          </w:p>
        </w:tc>
        <w:tc>
          <w:tcPr>
            <w:tcW w:w="475" w:type="pct"/>
            <w:vMerge/>
            <w:vAlign w:val="center"/>
          </w:tcPr>
          <w:p>
            <w:pPr>
              <w:pStyle w:val="af7"/>
              <w:keepNext w:val="0"/>
              <w:widowControl w:val="0"/>
              <w:jc w:val="center"/>
              <w:rPr>
                <w:sz w:val="24"/>
                <w:szCs w:val="24"/>
              </w:rPr>
            </w:pPr>
          </w:p>
        </w:tc>
        <w:tc>
          <w:tcPr>
            <w:tcW w:w="525" w:type="pct"/>
            <w:tcBorders>
              <w:bottom w:val="single" w:sz="4" w:space="0" w:color="auto"/>
            </w:tcBorders>
            <w:vAlign w:val="center"/>
          </w:tcPr>
          <w:p>
            <w:pPr>
              <w:widowControl w:val="0"/>
              <w:ind w:left="-89" w:right="-108"/>
              <w:jc w:val="center"/>
              <w:rPr>
                <w:b/>
                <w:i/>
              </w:rPr>
            </w:pPr>
            <w:r>
              <w:rPr>
                <w:b/>
                <w:i/>
              </w:rPr>
              <w:t>[указать 1 месяц квартала, например «январь»]</w:t>
            </w:r>
          </w:p>
        </w:tc>
        <w:tc>
          <w:tcPr>
            <w:tcW w:w="520" w:type="pct"/>
            <w:tcBorders>
              <w:bottom w:val="single" w:sz="4" w:space="0" w:color="auto"/>
            </w:tcBorders>
            <w:vAlign w:val="center"/>
          </w:tcPr>
          <w:p>
            <w:pPr>
              <w:widowControl w:val="0"/>
              <w:ind w:left="-89" w:right="-108"/>
              <w:jc w:val="center"/>
              <w:rPr>
                <w:b/>
                <w:i/>
              </w:rPr>
            </w:pPr>
            <w:r>
              <w:rPr>
                <w:b/>
                <w:i/>
              </w:rPr>
              <w:t>[указать 2 месяц квартала, например «февраль»]</w:t>
            </w:r>
          </w:p>
        </w:tc>
        <w:tc>
          <w:tcPr>
            <w:tcW w:w="153" w:type="pct"/>
            <w:tcBorders>
              <w:bottom w:val="single" w:sz="4" w:space="0" w:color="auto"/>
            </w:tcBorders>
            <w:vAlign w:val="center"/>
          </w:tcPr>
          <w:p>
            <w:pPr>
              <w:widowControl w:val="0"/>
              <w:jc w:val="center"/>
            </w:pPr>
            <w:r>
              <w:t>…</w:t>
            </w:r>
          </w:p>
        </w:tc>
        <w:tc>
          <w:tcPr>
            <w:tcW w:w="520" w:type="pct"/>
            <w:tcBorders>
              <w:bottom w:val="single" w:sz="4" w:space="0" w:color="auto"/>
            </w:tcBorders>
            <w:vAlign w:val="center"/>
          </w:tcPr>
          <w:p>
            <w:pPr>
              <w:widowControl w:val="0"/>
              <w:ind w:left="-89" w:right="-108"/>
              <w:jc w:val="center"/>
              <w:rPr>
                <w:b/>
                <w:i/>
              </w:rPr>
            </w:pPr>
            <w:r>
              <w:rPr>
                <w:b/>
                <w:i/>
              </w:rPr>
              <w:t>[указать 1 месяц квартала, например «апрель»]</w:t>
            </w:r>
          </w:p>
        </w:tc>
        <w:tc>
          <w:tcPr>
            <w:tcW w:w="462" w:type="pct"/>
            <w:tcBorders>
              <w:bottom w:val="single" w:sz="4" w:space="0" w:color="auto"/>
            </w:tcBorders>
            <w:vAlign w:val="center"/>
          </w:tcPr>
          <w:p>
            <w:pPr>
              <w:widowControl w:val="0"/>
              <w:ind w:left="-89" w:right="-108"/>
              <w:jc w:val="center"/>
              <w:rPr>
                <w:b/>
                <w:i/>
              </w:rPr>
            </w:pPr>
            <w:r>
              <w:rPr>
                <w:b/>
                <w:i/>
              </w:rPr>
              <w:t>[указать 2 месяц квартала, например «май»]</w:t>
            </w:r>
          </w:p>
        </w:tc>
        <w:tc>
          <w:tcPr>
            <w:tcW w:w="162" w:type="pct"/>
            <w:tcBorders>
              <w:bottom w:val="single" w:sz="4" w:space="0" w:color="auto"/>
            </w:tcBorders>
            <w:vAlign w:val="center"/>
          </w:tcPr>
          <w:p>
            <w:pPr>
              <w:widowControl w:val="0"/>
              <w:jc w:val="center"/>
            </w:pPr>
            <w:r>
              <w:t>…</w:t>
            </w:r>
          </w:p>
        </w:tc>
        <w:tc>
          <w:tcPr>
            <w:tcW w:w="253" w:type="pct"/>
            <w:tcBorders>
              <w:bottom w:val="single" w:sz="4" w:space="0" w:color="auto"/>
            </w:tcBorders>
            <w:vAlign w:val="center"/>
          </w:tcPr>
          <w:p>
            <w:pPr>
              <w:widowControl w:val="0"/>
              <w:jc w:val="center"/>
            </w:pPr>
            <w:r>
              <w:t>…</w:t>
            </w:r>
          </w:p>
        </w:tc>
        <w:tc>
          <w:tcPr>
            <w:tcW w:w="252" w:type="pct"/>
            <w:vAlign w:val="center"/>
          </w:tcPr>
          <w:p>
            <w:pPr>
              <w:widowControl w:val="0"/>
              <w:jc w:val="center"/>
            </w:pPr>
            <w:r>
              <w:t>…</w:t>
            </w:r>
          </w:p>
        </w:tc>
        <w:tc>
          <w:tcPr>
            <w:tcW w:w="398" w:type="pct"/>
            <w:vAlign w:val="center"/>
          </w:tcPr>
          <w:p>
            <w:pPr>
              <w:widowControl w:val="0"/>
              <w:jc w:val="center"/>
            </w:pPr>
            <w:r>
              <w:t>…</w:t>
            </w:r>
          </w:p>
        </w:tc>
      </w:tr>
      <w:tr>
        <w:tc>
          <w:tcPr>
            <w:tcW w:w="1280" w:type="pct"/>
          </w:tcPr>
          <w:p>
            <w:pPr>
              <w:pStyle w:val="af8"/>
              <w:widowControl w:val="0"/>
              <w:rPr>
                <w:bCs/>
                <w:szCs w:val="24"/>
                <w:u w:val="single"/>
              </w:rPr>
            </w:pPr>
            <w:r>
              <w:rPr>
                <w:szCs w:val="24"/>
              </w:rPr>
              <w:t>Глава 1. Подготовительные работы</w:t>
            </w:r>
          </w:p>
        </w:tc>
        <w:tc>
          <w:tcPr>
            <w:tcW w:w="475" w:type="pct"/>
          </w:tcPr>
          <w:p>
            <w:pPr>
              <w:pStyle w:val="af8"/>
              <w:widowControl w:val="0"/>
              <w:jc w:val="both"/>
              <w:rPr>
                <w:bCs/>
                <w:szCs w:val="24"/>
                <w:u w:val="single"/>
              </w:rPr>
            </w:pPr>
          </w:p>
        </w:tc>
        <w:tc>
          <w:tcPr>
            <w:tcW w:w="525" w:type="pct"/>
          </w:tcPr>
          <w:p>
            <w:pPr>
              <w:pStyle w:val="af8"/>
              <w:widowControl w:val="0"/>
              <w:ind w:left="0" w:right="0"/>
              <w:jc w:val="center"/>
              <w:rPr>
                <w:bCs/>
                <w:szCs w:val="24"/>
                <w:lang w:val="en-US"/>
              </w:rPr>
            </w:pPr>
          </w:p>
        </w:tc>
        <w:tc>
          <w:tcPr>
            <w:tcW w:w="520" w:type="pct"/>
          </w:tcPr>
          <w:p>
            <w:pPr>
              <w:pStyle w:val="af8"/>
              <w:widowControl w:val="0"/>
              <w:ind w:left="0" w:right="0"/>
              <w:jc w:val="center"/>
              <w:rPr>
                <w:bCs/>
                <w:szCs w:val="24"/>
              </w:rPr>
            </w:pPr>
          </w:p>
        </w:tc>
        <w:tc>
          <w:tcPr>
            <w:tcW w:w="153" w:type="pct"/>
          </w:tcPr>
          <w:p>
            <w:pPr>
              <w:pStyle w:val="af8"/>
              <w:widowControl w:val="0"/>
              <w:ind w:left="0" w:right="0"/>
              <w:jc w:val="center"/>
              <w:rPr>
                <w:bCs/>
                <w:szCs w:val="24"/>
              </w:rPr>
            </w:pPr>
          </w:p>
        </w:tc>
        <w:tc>
          <w:tcPr>
            <w:tcW w:w="520" w:type="pct"/>
          </w:tcPr>
          <w:p>
            <w:pPr>
              <w:pStyle w:val="af8"/>
              <w:widowControl w:val="0"/>
              <w:ind w:left="0" w:right="0"/>
              <w:jc w:val="center"/>
              <w:rPr>
                <w:bCs/>
                <w:szCs w:val="24"/>
              </w:rPr>
            </w:pPr>
          </w:p>
        </w:tc>
        <w:tc>
          <w:tcPr>
            <w:tcW w:w="462" w:type="pct"/>
          </w:tcPr>
          <w:p>
            <w:pPr>
              <w:pStyle w:val="af8"/>
              <w:widowControl w:val="0"/>
              <w:ind w:left="0" w:right="0"/>
              <w:jc w:val="center"/>
              <w:rPr>
                <w:bCs/>
                <w:szCs w:val="24"/>
              </w:rPr>
            </w:pPr>
          </w:p>
        </w:tc>
        <w:tc>
          <w:tcPr>
            <w:tcW w:w="162" w:type="pct"/>
          </w:tcPr>
          <w:p>
            <w:pPr>
              <w:pStyle w:val="af8"/>
              <w:widowControl w:val="0"/>
              <w:ind w:left="0" w:right="0"/>
              <w:jc w:val="center"/>
              <w:rPr>
                <w:bCs/>
                <w:szCs w:val="24"/>
              </w:rPr>
            </w:pPr>
          </w:p>
        </w:tc>
        <w:tc>
          <w:tcPr>
            <w:tcW w:w="253" w:type="pct"/>
          </w:tcPr>
          <w:p>
            <w:pPr>
              <w:pStyle w:val="af8"/>
              <w:widowControl w:val="0"/>
              <w:ind w:left="0" w:right="0"/>
              <w:jc w:val="center"/>
              <w:rPr>
                <w:bCs/>
                <w:szCs w:val="24"/>
              </w:rPr>
            </w:pPr>
          </w:p>
        </w:tc>
        <w:tc>
          <w:tcPr>
            <w:tcW w:w="252" w:type="pct"/>
          </w:tcPr>
          <w:p>
            <w:pPr>
              <w:pStyle w:val="af8"/>
              <w:widowControl w:val="0"/>
              <w:ind w:left="0" w:right="0"/>
              <w:jc w:val="center"/>
              <w:rPr>
                <w:bCs/>
                <w:szCs w:val="24"/>
              </w:rPr>
            </w:pPr>
          </w:p>
        </w:tc>
        <w:tc>
          <w:tcPr>
            <w:tcW w:w="398" w:type="pct"/>
          </w:tcPr>
          <w:p>
            <w:pPr>
              <w:pStyle w:val="af8"/>
              <w:widowControl w:val="0"/>
              <w:ind w:left="0" w:right="0"/>
              <w:jc w:val="both"/>
              <w:rPr>
                <w:bCs/>
                <w:szCs w:val="24"/>
              </w:rPr>
            </w:pPr>
          </w:p>
        </w:tc>
      </w:tr>
      <w:tr>
        <w:trPr>
          <w:trHeight w:val="252"/>
        </w:trPr>
        <w:tc>
          <w:tcPr>
            <w:tcW w:w="1280" w:type="pct"/>
          </w:tcPr>
          <w:p>
            <w:pPr>
              <w:pStyle w:val="af8"/>
              <w:widowControl w:val="0"/>
              <w:rPr>
                <w:bCs/>
                <w:szCs w:val="24"/>
                <w:u w:val="single"/>
              </w:rPr>
            </w:pPr>
          </w:p>
        </w:tc>
        <w:tc>
          <w:tcPr>
            <w:tcW w:w="475" w:type="pct"/>
          </w:tcPr>
          <w:p>
            <w:pPr>
              <w:pStyle w:val="af8"/>
              <w:widowControl w:val="0"/>
              <w:jc w:val="both"/>
              <w:rPr>
                <w:bCs/>
                <w:szCs w:val="24"/>
                <w:u w:val="single"/>
              </w:rPr>
            </w:pPr>
          </w:p>
        </w:tc>
        <w:tc>
          <w:tcPr>
            <w:tcW w:w="525" w:type="pct"/>
          </w:tcPr>
          <w:p>
            <w:pPr>
              <w:pStyle w:val="af8"/>
              <w:widowControl w:val="0"/>
              <w:ind w:left="0" w:right="0"/>
              <w:jc w:val="center"/>
              <w:rPr>
                <w:bCs/>
                <w:szCs w:val="24"/>
              </w:rPr>
            </w:pPr>
          </w:p>
        </w:tc>
        <w:tc>
          <w:tcPr>
            <w:tcW w:w="520" w:type="pct"/>
          </w:tcPr>
          <w:p>
            <w:pPr>
              <w:pStyle w:val="af8"/>
              <w:widowControl w:val="0"/>
              <w:ind w:left="0" w:right="0"/>
              <w:jc w:val="center"/>
              <w:rPr>
                <w:bCs/>
                <w:szCs w:val="24"/>
              </w:rPr>
            </w:pPr>
          </w:p>
        </w:tc>
        <w:tc>
          <w:tcPr>
            <w:tcW w:w="153" w:type="pct"/>
          </w:tcPr>
          <w:p>
            <w:pPr>
              <w:pStyle w:val="af8"/>
              <w:widowControl w:val="0"/>
              <w:ind w:left="0" w:right="0"/>
              <w:jc w:val="center"/>
              <w:rPr>
                <w:bCs/>
                <w:szCs w:val="24"/>
              </w:rPr>
            </w:pPr>
          </w:p>
        </w:tc>
        <w:tc>
          <w:tcPr>
            <w:tcW w:w="520" w:type="pct"/>
          </w:tcPr>
          <w:p>
            <w:pPr>
              <w:pStyle w:val="af8"/>
              <w:widowControl w:val="0"/>
              <w:ind w:left="0" w:right="0"/>
              <w:jc w:val="center"/>
              <w:rPr>
                <w:bCs/>
                <w:szCs w:val="24"/>
              </w:rPr>
            </w:pPr>
          </w:p>
        </w:tc>
        <w:tc>
          <w:tcPr>
            <w:tcW w:w="462" w:type="pct"/>
          </w:tcPr>
          <w:p>
            <w:pPr>
              <w:pStyle w:val="af8"/>
              <w:widowControl w:val="0"/>
              <w:ind w:left="0" w:right="0"/>
              <w:jc w:val="center"/>
              <w:rPr>
                <w:bCs/>
                <w:szCs w:val="24"/>
              </w:rPr>
            </w:pPr>
          </w:p>
        </w:tc>
        <w:tc>
          <w:tcPr>
            <w:tcW w:w="162" w:type="pct"/>
          </w:tcPr>
          <w:p>
            <w:pPr>
              <w:pStyle w:val="af8"/>
              <w:widowControl w:val="0"/>
              <w:ind w:left="0" w:right="0"/>
              <w:jc w:val="center"/>
              <w:rPr>
                <w:bCs/>
                <w:szCs w:val="24"/>
              </w:rPr>
            </w:pPr>
          </w:p>
        </w:tc>
        <w:tc>
          <w:tcPr>
            <w:tcW w:w="253" w:type="pct"/>
          </w:tcPr>
          <w:p>
            <w:pPr>
              <w:pStyle w:val="af8"/>
              <w:widowControl w:val="0"/>
              <w:ind w:left="0" w:right="0"/>
              <w:jc w:val="center"/>
              <w:rPr>
                <w:bCs/>
                <w:szCs w:val="24"/>
              </w:rPr>
            </w:pPr>
          </w:p>
        </w:tc>
        <w:tc>
          <w:tcPr>
            <w:tcW w:w="252" w:type="pct"/>
          </w:tcPr>
          <w:p>
            <w:pPr>
              <w:pStyle w:val="af8"/>
              <w:widowControl w:val="0"/>
              <w:ind w:left="0" w:right="0"/>
              <w:jc w:val="center"/>
              <w:rPr>
                <w:bCs/>
                <w:szCs w:val="24"/>
              </w:rPr>
            </w:pPr>
          </w:p>
        </w:tc>
        <w:tc>
          <w:tcPr>
            <w:tcW w:w="398" w:type="pct"/>
          </w:tcPr>
          <w:p>
            <w:pPr>
              <w:pStyle w:val="af8"/>
              <w:widowControl w:val="0"/>
              <w:ind w:left="0" w:right="0"/>
              <w:jc w:val="both"/>
              <w:rPr>
                <w:bCs/>
                <w:szCs w:val="24"/>
              </w:rPr>
            </w:pPr>
          </w:p>
        </w:tc>
      </w:tr>
      <w:tr>
        <w:tc>
          <w:tcPr>
            <w:tcW w:w="1280" w:type="pct"/>
          </w:tcPr>
          <w:p>
            <w:pPr>
              <w:pStyle w:val="af8"/>
              <w:widowControl w:val="0"/>
              <w:rPr>
                <w:szCs w:val="24"/>
                <w:u w:val="single"/>
              </w:rPr>
            </w:pPr>
            <w:r>
              <w:rPr>
                <w:szCs w:val="24"/>
              </w:rPr>
              <w:t>Глава 2. Строительно-монтажные работы по основным объектам строительства</w:t>
            </w:r>
          </w:p>
        </w:tc>
        <w:tc>
          <w:tcPr>
            <w:tcW w:w="475" w:type="pct"/>
          </w:tcPr>
          <w:p>
            <w:pPr>
              <w:pStyle w:val="af8"/>
              <w:widowControl w:val="0"/>
              <w:jc w:val="both"/>
              <w:rPr>
                <w:szCs w:val="24"/>
                <w:u w:val="single"/>
              </w:rPr>
            </w:pPr>
          </w:p>
        </w:tc>
        <w:tc>
          <w:tcPr>
            <w:tcW w:w="525"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153"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462" w:type="pct"/>
          </w:tcPr>
          <w:p>
            <w:pPr>
              <w:pStyle w:val="af8"/>
              <w:widowControl w:val="0"/>
              <w:ind w:left="0" w:right="0"/>
              <w:jc w:val="center"/>
              <w:rPr>
                <w:szCs w:val="24"/>
              </w:rPr>
            </w:pPr>
          </w:p>
        </w:tc>
        <w:tc>
          <w:tcPr>
            <w:tcW w:w="162" w:type="pct"/>
          </w:tcPr>
          <w:p>
            <w:pPr>
              <w:pStyle w:val="af8"/>
              <w:widowControl w:val="0"/>
              <w:ind w:left="0" w:right="0"/>
              <w:jc w:val="center"/>
              <w:rPr>
                <w:szCs w:val="24"/>
              </w:rPr>
            </w:pPr>
          </w:p>
        </w:tc>
        <w:tc>
          <w:tcPr>
            <w:tcW w:w="253" w:type="pct"/>
          </w:tcPr>
          <w:p>
            <w:pPr>
              <w:pStyle w:val="af8"/>
              <w:widowControl w:val="0"/>
              <w:ind w:left="0" w:right="0"/>
              <w:jc w:val="center"/>
              <w:rPr>
                <w:szCs w:val="24"/>
              </w:rPr>
            </w:pPr>
          </w:p>
        </w:tc>
        <w:tc>
          <w:tcPr>
            <w:tcW w:w="252" w:type="pct"/>
          </w:tcPr>
          <w:p>
            <w:pPr>
              <w:pStyle w:val="af8"/>
              <w:widowControl w:val="0"/>
              <w:ind w:left="0" w:right="0"/>
              <w:jc w:val="center"/>
              <w:rPr>
                <w:szCs w:val="24"/>
              </w:rPr>
            </w:pPr>
          </w:p>
        </w:tc>
        <w:tc>
          <w:tcPr>
            <w:tcW w:w="398" w:type="pct"/>
          </w:tcPr>
          <w:p>
            <w:pPr>
              <w:pStyle w:val="af8"/>
              <w:widowControl w:val="0"/>
              <w:ind w:left="0" w:right="0"/>
              <w:jc w:val="both"/>
              <w:rPr>
                <w:szCs w:val="24"/>
              </w:rPr>
            </w:pPr>
          </w:p>
        </w:tc>
      </w:tr>
      <w:tr>
        <w:tc>
          <w:tcPr>
            <w:tcW w:w="1280" w:type="pct"/>
          </w:tcPr>
          <w:p>
            <w:pPr>
              <w:pStyle w:val="af8"/>
              <w:widowControl w:val="0"/>
              <w:rPr>
                <w:bCs/>
                <w:szCs w:val="24"/>
                <w:u w:val="single"/>
              </w:rPr>
            </w:pPr>
          </w:p>
        </w:tc>
        <w:tc>
          <w:tcPr>
            <w:tcW w:w="475" w:type="pct"/>
          </w:tcPr>
          <w:p>
            <w:pPr>
              <w:pStyle w:val="af8"/>
              <w:widowControl w:val="0"/>
              <w:jc w:val="both"/>
              <w:rPr>
                <w:bCs/>
                <w:szCs w:val="24"/>
                <w:u w:val="single"/>
              </w:rPr>
            </w:pPr>
          </w:p>
        </w:tc>
        <w:tc>
          <w:tcPr>
            <w:tcW w:w="525"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153"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462" w:type="pct"/>
          </w:tcPr>
          <w:p>
            <w:pPr>
              <w:pStyle w:val="af8"/>
              <w:widowControl w:val="0"/>
              <w:ind w:left="0" w:right="0"/>
              <w:jc w:val="center"/>
              <w:rPr>
                <w:szCs w:val="24"/>
              </w:rPr>
            </w:pPr>
          </w:p>
        </w:tc>
        <w:tc>
          <w:tcPr>
            <w:tcW w:w="162" w:type="pct"/>
          </w:tcPr>
          <w:p>
            <w:pPr>
              <w:pStyle w:val="af8"/>
              <w:widowControl w:val="0"/>
              <w:ind w:left="0" w:right="0"/>
              <w:jc w:val="center"/>
              <w:rPr>
                <w:szCs w:val="24"/>
              </w:rPr>
            </w:pPr>
          </w:p>
        </w:tc>
        <w:tc>
          <w:tcPr>
            <w:tcW w:w="253" w:type="pct"/>
          </w:tcPr>
          <w:p>
            <w:pPr>
              <w:pStyle w:val="af8"/>
              <w:widowControl w:val="0"/>
              <w:ind w:left="0" w:right="0"/>
              <w:jc w:val="center"/>
              <w:rPr>
                <w:szCs w:val="24"/>
              </w:rPr>
            </w:pPr>
          </w:p>
        </w:tc>
        <w:tc>
          <w:tcPr>
            <w:tcW w:w="252" w:type="pct"/>
          </w:tcPr>
          <w:p>
            <w:pPr>
              <w:pStyle w:val="af8"/>
              <w:widowControl w:val="0"/>
              <w:ind w:left="0" w:right="0"/>
              <w:jc w:val="center"/>
              <w:rPr>
                <w:szCs w:val="24"/>
              </w:rPr>
            </w:pPr>
          </w:p>
        </w:tc>
        <w:tc>
          <w:tcPr>
            <w:tcW w:w="398" w:type="pct"/>
          </w:tcPr>
          <w:p>
            <w:pPr>
              <w:pStyle w:val="af8"/>
              <w:widowControl w:val="0"/>
              <w:ind w:left="0" w:right="0"/>
              <w:jc w:val="both"/>
              <w:rPr>
                <w:szCs w:val="24"/>
              </w:rPr>
            </w:pPr>
          </w:p>
        </w:tc>
      </w:tr>
      <w:tr>
        <w:tc>
          <w:tcPr>
            <w:tcW w:w="1280" w:type="pct"/>
          </w:tcPr>
          <w:p>
            <w:pPr>
              <w:pStyle w:val="af8"/>
              <w:widowControl w:val="0"/>
              <w:rPr>
                <w:bCs/>
                <w:szCs w:val="24"/>
                <w:u w:val="single"/>
              </w:rPr>
            </w:pPr>
            <w:r>
              <w:rPr>
                <w:szCs w:val="24"/>
              </w:rPr>
              <w:t>Глава ….</w:t>
            </w:r>
          </w:p>
        </w:tc>
        <w:tc>
          <w:tcPr>
            <w:tcW w:w="475" w:type="pct"/>
          </w:tcPr>
          <w:p>
            <w:pPr>
              <w:pStyle w:val="af8"/>
              <w:widowControl w:val="0"/>
              <w:jc w:val="both"/>
              <w:rPr>
                <w:bCs/>
                <w:szCs w:val="24"/>
                <w:u w:val="single"/>
              </w:rPr>
            </w:pPr>
          </w:p>
        </w:tc>
        <w:tc>
          <w:tcPr>
            <w:tcW w:w="525"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153"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462" w:type="pct"/>
          </w:tcPr>
          <w:p>
            <w:pPr>
              <w:pStyle w:val="af8"/>
              <w:widowControl w:val="0"/>
              <w:ind w:left="0" w:right="0"/>
              <w:jc w:val="center"/>
              <w:rPr>
                <w:szCs w:val="24"/>
              </w:rPr>
            </w:pPr>
          </w:p>
        </w:tc>
        <w:tc>
          <w:tcPr>
            <w:tcW w:w="162" w:type="pct"/>
          </w:tcPr>
          <w:p>
            <w:pPr>
              <w:pStyle w:val="af8"/>
              <w:widowControl w:val="0"/>
              <w:ind w:left="0" w:right="0"/>
              <w:jc w:val="center"/>
              <w:rPr>
                <w:szCs w:val="24"/>
              </w:rPr>
            </w:pPr>
          </w:p>
        </w:tc>
        <w:tc>
          <w:tcPr>
            <w:tcW w:w="253" w:type="pct"/>
          </w:tcPr>
          <w:p>
            <w:pPr>
              <w:pStyle w:val="af8"/>
              <w:widowControl w:val="0"/>
              <w:ind w:left="0" w:right="0"/>
              <w:jc w:val="center"/>
              <w:rPr>
                <w:szCs w:val="24"/>
              </w:rPr>
            </w:pPr>
          </w:p>
        </w:tc>
        <w:tc>
          <w:tcPr>
            <w:tcW w:w="252" w:type="pct"/>
          </w:tcPr>
          <w:p>
            <w:pPr>
              <w:pStyle w:val="af8"/>
              <w:widowControl w:val="0"/>
              <w:ind w:left="0" w:right="0"/>
              <w:jc w:val="center"/>
              <w:rPr>
                <w:szCs w:val="24"/>
              </w:rPr>
            </w:pPr>
          </w:p>
        </w:tc>
        <w:tc>
          <w:tcPr>
            <w:tcW w:w="398" w:type="pct"/>
          </w:tcPr>
          <w:p>
            <w:pPr>
              <w:pStyle w:val="af8"/>
              <w:widowControl w:val="0"/>
              <w:ind w:left="0" w:right="0"/>
              <w:jc w:val="both"/>
              <w:rPr>
                <w:szCs w:val="24"/>
              </w:rPr>
            </w:pPr>
          </w:p>
        </w:tc>
      </w:tr>
      <w:tr>
        <w:tc>
          <w:tcPr>
            <w:tcW w:w="1280" w:type="pct"/>
          </w:tcPr>
          <w:p>
            <w:pPr>
              <w:pStyle w:val="af8"/>
              <w:widowControl w:val="0"/>
              <w:rPr>
                <w:bCs/>
                <w:szCs w:val="24"/>
                <w:u w:val="single"/>
              </w:rPr>
            </w:pPr>
          </w:p>
        </w:tc>
        <w:tc>
          <w:tcPr>
            <w:tcW w:w="475" w:type="pct"/>
          </w:tcPr>
          <w:p>
            <w:pPr>
              <w:pStyle w:val="af8"/>
              <w:widowControl w:val="0"/>
              <w:jc w:val="both"/>
              <w:rPr>
                <w:bCs/>
                <w:szCs w:val="24"/>
                <w:u w:val="single"/>
              </w:rPr>
            </w:pPr>
          </w:p>
        </w:tc>
        <w:tc>
          <w:tcPr>
            <w:tcW w:w="525"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153" w:type="pct"/>
          </w:tcPr>
          <w:p>
            <w:pPr>
              <w:pStyle w:val="af8"/>
              <w:widowControl w:val="0"/>
              <w:ind w:left="0" w:right="0"/>
              <w:jc w:val="center"/>
              <w:rPr>
                <w:szCs w:val="24"/>
              </w:rPr>
            </w:pPr>
          </w:p>
        </w:tc>
        <w:tc>
          <w:tcPr>
            <w:tcW w:w="520" w:type="pct"/>
          </w:tcPr>
          <w:p>
            <w:pPr>
              <w:pStyle w:val="af8"/>
              <w:widowControl w:val="0"/>
              <w:ind w:left="0" w:right="0"/>
              <w:jc w:val="center"/>
              <w:rPr>
                <w:szCs w:val="24"/>
              </w:rPr>
            </w:pPr>
          </w:p>
        </w:tc>
        <w:tc>
          <w:tcPr>
            <w:tcW w:w="462" w:type="pct"/>
          </w:tcPr>
          <w:p>
            <w:pPr>
              <w:pStyle w:val="af8"/>
              <w:widowControl w:val="0"/>
              <w:ind w:left="0" w:right="0"/>
              <w:jc w:val="center"/>
              <w:rPr>
                <w:szCs w:val="24"/>
              </w:rPr>
            </w:pPr>
          </w:p>
        </w:tc>
        <w:tc>
          <w:tcPr>
            <w:tcW w:w="162" w:type="pct"/>
          </w:tcPr>
          <w:p>
            <w:pPr>
              <w:pStyle w:val="af8"/>
              <w:widowControl w:val="0"/>
              <w:ind w:left="0" w:right="0"/>
              <w:jc w:val="center"/>
              <w:rPr>
                <w:szCs w:val="24"/>
              </w:rPr>
            </w:pPr>
          </w:p>
        </w:tc>
        <w:tc>
          <w:tcPr>
            <w:tcW w:w="253" w:type="pct"/>
          </w:tcPr>
          <w:p>
            <w:pPr>
              <w:pStyle w:val="af8"/>
              <w:widowControl w:val="0"/>
              <w:ind w:left="0" w:right="0"/>
              <w:jc w:val="center"/>
              <w:rPr>
                <w:szCs w:val="24"/>
              </w:rPr>
            </w:pPr>
          </w:p>
        </w:tc>
        <w:tc>
          <w:tcPr>
            <w:tcW w:w="252" w:type="pct"/>
          </w:tcPr>
          <w:p>
            <w:pPr>
              <w:pStyle w:val="af8"/>
              <w:widowControl w:val="0"/>
              <w:ind w:left="0" w:right="0"/>
              <w:jc w:val="center"/>
              <w:rPr>
                <w:szCs w:val="24"/>
              </w:rPr>
            </w:pPr>
          </w:p>
        </w:tc>
        <w:tc>
          <w:tcPr>
            <w:tcW w:w="398" w:type="pct"/>
          </w:tcPr>
          <w:p>
            <w:pPr>
              <w:pStyle w:val="af8"/>
              <w:widowControl w:val="0"/>
              <w:ind w:left="0" w:right="0"/>
              <w:jc w:val="both"/>
              <w:rPr>
                <w:szCs w:val="24"/>
              </w:rPr>
            </w:pPr>
          </w:p>
        </w:tc>
      </w:tr>
      <w:tr>
        <w:tc>
          <w:tcPr>
            <w:tcW w:w="1280" w:type="pct"/>
          </w:tcPr>
          <w:p>
            <w:pPr>
              <w:pStyle w:val="af8"/>
              <w:widowControl w:val="0"/>
              <w:jc w:val="both"/>
              <w:rPr>
                <w:bCs/>
                <w:szCs w:val="24"/>
              </w:rPr>
            </w:pPr>
            <w:r>
              <w:rPr>
                <w:bCs/>
                <w:szCs w:val="24"/>
              </w:rPr>
              <w:t>ИТОГО за квартал, тыс. руб. с НДС</w:t>
            </w:r>
          </w:p>
        </w:tc>
        <w:tc>
          <w:tcPr>
            <w:tcW w:w="475" w:type="pct"/>
          </w:tcPr>
          <w:p>
            <w:pPr>
              <w:pStyle w:val="af8"/>
              <w:widowControl w:val="0"/>
              <w:jc w:val="both"/>
              <w:rPr>
                <w:bCs/>
                <w:szCs w:val="24"/>
              </w:rPr>
            </w:pPr>
          </w:p>
        </w:tc>
        <w:tc>
          <w:tcPr>
            <w:tcW w:w="1198" w:type="pct"/>
            <w:gridSpan w:val="3"/>
          </w:tcPr>
          <w:p>
            <w:pPr>
              <w:pStyle w:val="af8"/>
              <w:widowControl w:val="0"/>
              <w:jc w:val="both"/>
              <w:rPr>
                <w:szCs w:val="24"/>
              </w:rPr>
            </w:pPr>
          </w:p>
        </w:tc>
        <w:tc>
          <w:tcPr>
            <w:tcW w:w="1143" w:type="pct"/>
            <w:gridSpan w:val="3"/>
          </w:tcPr>
          <w:p>
            <w:pPr>
              <w:pStyle w:val="af8"/>
              <w:widowControl w:val="0"/>
              <w:jc w:val="both"/>
              <w:rPr>
                <w:szCs w:val="24"/>
              </w:rPr>
            </w:pPr>
          </w:p>
        </w:tc>
        <w:tc>
          <w:tcPr>
            <w:tcW w:w="904" w:type="pct"/>
            <w:gridSpan w:val="3"/>
          </w:tcPr>
          <w:p>
            <w:pPr>
              <w:pStyle w:val="af8"/>
              <w:widowControl w:val="0"/>
              <w:jc w:val="both"/>
              <w:rPr>
                <w:szCs w:val="24"/>
              </w:rPr>
            </w:pPr>
          </w:p>
        </w:tc>
      </w:tr>
      <w:tr>
        <w:tc>
          <w:tcPr>
            <w:tcW w:w="1280" w:type="pct"/>
          </w:tcPr>
          <w:p>
            <w:pPr>
              <w:pStyle w:val="af8"/>
              <w:widowControl w:val="0"/>
              <w:jc w:val="both"/>
              <w:rPr>
                <w:bCs/>
                <w:szCs w:val="24"/>
              </w:rPr>
            </w:pPr>
            <w:r>
              <w:rPr>
                <w:bCs/>
                <w:szCs w:val="24"/>
              </w:rPr>
              <w:lastRenderedPageBreak/>
              <w:t>ИТОГО за год, тыс. руб. с НДС</w:t>
            </w:r>
          </w:p>
        </w:tc>
        <w:tc>
          <w:tcPr>
            <w:tcW w:w="475" w:type="pct"/>
          </w:tcPr>
          <w:p>
            <w:pPr>
              <w:pStyle w:val="af8"/>
              <w:widowControl w:val="0"/>
              <w:jc w:val="both"/>
              <w:rPr>
                <w:bCs/>
                <w:szCs w:val="24"/>
              </w:rPr>
            </w:pPr>
          </w:p>
        </w:tc>
        <w:tc>
          <w:tcPr>
            <w:tcW w:w="3245" w:type="pct"/>
            <w:gridSpan w:val="9"/>
          </w:tcPr>
          <w:p>
            <w:pPr>
              <w:pStyle w:val="af8"/>
              <w:widowControl w:val="0"/>
              <w:jc w:val="both"/>
              <w:rPr>
                <w:szCs w:val="24"/>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pStyle w:val="Times12"/>
        <w:tabs>
          <w:tab w:val="left" w:pos="0"/>
        </w:tabs>
        <w:ind w:firstLine="709"/>
        <w:rPr>
          <w:bCs w:val="0"/>
          <w:szCs w:val="24"/>
        </w:rPr>
      </w:pPr>
      <w:r>
        <w:rPr>
          <w:b/>
          <w:bCs w:val="0"/>
          <w:szCs w:val="24"/>
        </w:rPr>
        <w:br w:type="page"/>
      </w:r>
      <w:r>
        <w:rPr>
          <w:bCs w:val="0"/>
          <w:szCs w:val="24"/>
        </w:rPr>
        <w:lastRenderedPageBreak/>
        <w:t>ИНСТРУКЦИИ ПО ЗАПОЛНЕНИЮ</w:t>
      </w:r>
    </w:p>
    <w:p>
      <w:pPr>
        <w:pStyle w:val="Times12"/>
        <w:numPr>
          <w:ilvl w:val="0"/>
          <w:numId w:val="33"/>
        </w:numPr>
        <w:tabs>
          <w:tab w:val="clear" w:pos="2007"/>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33"/>
        </w:numPr>
        <w:tabs>
          <w:tab w:val="clear" w:pos="2007"/>
          <w:tab w:val="left" w:pos="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pPr>
        <w:pStyle w:val="Times12"/>
        <w:numPr>
          <w:ilvl w:val="0"/>
          <w:numId w:val="33"/>
        </w:numPr>
        <w:tabs>
          <w:tab w:val="clear" w:pos="2007"/>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33"/>
        </w:numPr>
        <w:tabs>
          <w:tab w:val="clear" w:pos="2007"/>
          <w:tab w:val="left" w:pos="0"/>
          <w:tab w:val="num" w:pos="1134"/>
        </w:tabs>
        <w:ind w:left="0" w:right="-30" w:firstLine="709"/>
        <w:rPr>
          <w:szCs w:val="24"/>
        </w:rPr>
      </w:pPr>
      <w:r>
        <w:rPr>
          <w:szCs w:val="24"/>
        </w:rPr>
        <w:t xml:space="preserve">В данном Графике приводятся расчетные сроки </w:t>
      </w:r>
      <w:proofErr w:type="gramStart"/>
      <w:r>
        <w:rPr>
          <w:b/>
          <w:bCs w:val="0"/>
          <w:i/>
          <w:szCs w:val="24"/>
        </w:rPr>
        <w:t>поставки товара/ выполнения работ/ оказания услуг</w:t>
      </w:r>
      <w:proofErr w:type="gramEnd"/>
      <w:r>
        <w:rPr>
          <w:szCs w:val="24"/>
        </w:rPr>
        <w:t xml:space="preserve"> в рамках договора, перечисленных в Сводной таблице стоимости (Форма </w:t>
      </w:r>
      <w:r>
        <w:rPr>
          <w:bCs w:val="0"/>
          <w:i/>
          <w:szCs w:val="24"/>
        </w:rPr>
        <w:t>___</w:t>
      </w:r>
      <w:r>
        <w:rPr>
          <w:szCs w:val="24"/>
        </w:rPr>
        <w:t>), требуемые средства и адрес доставки для каждого вида оборудования.</w:t>
      </w:r>
    </w:p>
    <w:p>
      <w:pPr>
        <w:pStyle w:val="Times12"/>
        <w:numPr>
          <w:ilvl w:val="0"/>
          <w:numId w:val="33"/>
        </w:numPr>
        <w:tabs>
          <w:tab w:val="clear" w:pos="2007"/>
          <w:tab w:val="left" w:pos="0"/>
          <w:tab w:val="num" w:pos="1134"/>
        </w:tabs>
        <w:ind w:left="0" w:right="-30" w:firstLine="709"/>
        <w:rPr>
          <w:szCs w:val="24"/>
        </w:rPr>
      </w:pPr>
      <w:r>
        <w:rPr>
          <w:szCs w:val="24"/>
        </w:rPr>
        <w:t>Для указания сроков против каждого этапа/</w:t>
      </w:r>
      <w:proofErr w:type="spellStart"/>
      <w:r>
        <w:rPr>
          <w:szCs w:val="24"/>
        </w:rPr>
        <w:t>подэтапа</w:t>
      </w:r>
      <w:proofErr w:type="spellEnd"/>
      <w:r>
        <w:rPr>
          <w:szCs w:val="24"/>
        </w:rPr>
        <w:t xml:space="preserve"> следует затемнить соответствующие графы и указать в них стоимость данного этапа (</w:t>
      </w:r>
      <w:proofErr w:type="spellStart"/>
      <w:r>
        <w:rPr>
          <w:szCs w:val="24"/>
        </w:rPr>
        <w:t>подэтапа</w:t>
      </w:r>
      <w:proofErr w:type="spellEnd"/>
      <w:r>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trPr>
          <w:cantSplit/>
          <w:tblHeader/>
        </w:trPr>
        <w:tc>
          <w:tcPr>
            <w:tcW w:w="1553" w:type="pct"/>
            <w:vMerge w:val="restart"/>
            <w:vAlign w:val="center"/>
          </w:tcPr>
          <w:p>
            <w:pPr>
              <w:pStyle w:val="af7"/>
              <w:keepNext w:val="0"/>
              <w:widowControl w:val="0"/>
              <w:ind w:left="0"/>
              <w:jc w:val="center"/>
              <w:rPr>
                <w:sz w:val="24"/>
                <w:szCs w:val="24"/>
              </w:rPr>
            </w:pPr>
            <w:r>
              <w:rPr>
                <w:sz w:val="24"/>
                <w:szCs w:val="24"/>
              </w:rPr>
              <w:t>Наименование этапа</w:t>
            </w:r>
          </w:p>
        </w:tc>
        <w:tc>
          <w:tcPr>
            <w:tcW w:w="480" w:type="pct"/>
            <w:vMerge w:val="restart"/>
            <w:vAlign w:val="center"/>
          </w:tcPr>
          <w:p>
            <w:pPr>
              <w:pStyle w:val="af7"/>
              <w:keepNext w:val="0"/>
              <w:widowControl w:val="0"/>
              <w:jc w:val="center"/>
              <w:rPr>
                <w:sz w:val="24"/>
                <w:szCs w:val="24"/>
              </w:rPr>
            </w:pPr>
            <w:r>
              <w:rPr>
                <w:sz w:val="24"/>
                <w:szCs w:val="24"/>
              </w:rPr>
              <w:t xml:space="preserve">Общая стоимость этапа, </w:t>
            </w:r>
          </w:p>
          <w:p>
            <w:pPr>
              <w:pStyle w:val="af7"/>
              <w:keepNext w:val="0"/>
              <w:widowControl w:val="0"/>
              <w:jc w:val="center"/>
              <w:rPr>
                <w:sz w:val="24"/>
                <w:szCs w:val="24"/>
              </w:rPr>
            </w:pPr>
            <w:r>
              <w:rPr>
                <w:sz w:val="24"/>
                <w:szCs w:val="24"/>
              </w:rPr>
              <w:t>руб. с НДС</w:t>
            </w:r>
          </w:p>
        </w:tc>
        <w:tc>
          <w:tcPr>
            <w:tcW w:w="2967" w:type="pct"/>
            <w:gridSpan w:val="9"/>
            <w:vAlign w:val="center"/>
          </w:tcPr>
          <w:p>
            <w:pPr>
              <w:pStyle w:val="af7"/>
              <w:keepNext w:val="0"/>
              <w:widowControl w:val="0"/>
              <w:jc w:val="center"/>
              <w:rPr>
                <w:sz w:val="24"/>
                <w:szCs w:val="24"/>
              </w:rPr>
            </w:pPr>
            <w:r>
              <w:rPr>
                <w:sz w:val="24"/>
                <w:szCs w:val="24"/>
                <w:u w:val="single"/>
              </w:rPr>
              <w:t>Год</w:t>
            </w:r>
            <w:proofErr w:type="gramStart"/>
            <w:r>
              <w:rPr>
                <w:sz w:val="24"/>
                <w:szCs w:val="24"/>
                <w:u w:val="single"/>
              </w:rPr>
              <w:t xml:space="preserve"> (________) </w:t>
            </w:r>
            <w:r>
              <w:rPr>
                <w:b/>
                <w:i/>
                <w:snapToGrid/>
                <w:sz w:val="24"/>
                <w:szCs w:val="24"/>
              </w:rPr>
              <w:t>[</w:t>
            </w:r>
            <w:proofErr w:type="gramEnd"/>
            <w:r>
              <w:rPr>
                <w:b/>
                <w:i/>
                <w:snapToGrid/>
                <w:sz w:val="24"/>
                <w:szCs w:val="24"/>
              </w:rPr>
              <w:t>указать год, например «2012»]</w:t>
            </w:r>
          </w:p>
        </w:tc>
      </w:tr>
      <w:tr>
        <w:trPr>
          <w:cantSplit/>
          <w:tblHeader/>
        </w:trPr>
        <w:tc>
          <w:tcPr>
            <w:tcW w:w="1553" w:type="pct"/>
            <w:vMerge/>
            <w:vAlign w:val="center"/>
          </w:tcPr>
          <w:p>
            <w:pPr>
              <w:pStyle w:val="af7"/>
              <w:keepNext w:val="0"/>
              <w:widowControl w:val="0"/>
              <w:ind w:left="0"/>
              <w:jc w:val="center"/>
              <w:rPr>
                <w:sz w:val="24"/>
                <w:szCs w:val="24"/>
              </w:rPr>
            </w:pPr>
          </w:p>
        </w:tc>
        <w:tc>
          <w:tcPr>
            <w:tcW w:w="480" w:type="pct"/>
            <w:vMerge/>
            <w:vAlign w:val="center"/>
          </w:tcPr>
          <w:p>
            <w:pPr>
              <w:pStyle w:val="af7"/>
              <w:keepNext w:val="0"/>
              <w:widowControl w:val="0"/>
              <w:jc w:val="center"/>
              <w:rPr>
                <w:sz w:val="24"/>
                <w:szCs w:val="24"/>
              </w:rPr>
            </w:pPr>
          </w:p>
        </w:tc>
        <w:tc>
          <w:tcPr>
            <w:tcW w:w="1138" w:type="pct"/>
            <w:gridSpan w:val="3"/>
            <w:vAlign w:val="center"/>
          </w:tcPr>
          <w:p>
            <w:pPr>
              <w:pStyle w:val="af7"/>
              <w:keepNext w:val="0"/>
              <w:widowControl w:val="0"/>
              <w:jc w:val="center"/>
              <w:rPr>
                <w:sz w:val="24"/>
                <w:szCs w:val="24"/>
              </w:rPr>
            </w:pPr>
            <w:r>
              <w:rPr>
                <w:sz w:val="24"/>
                <w:szCs w:val="24"/>
              </w:rPr>
              <w:t xml:space="preserve">Квартал __ </w:t>
            </w:r>
            <w:r>
              <w:rPr>
                <w:b/>
                <w:i/>
                <w:snapToGrid/>
                <w:sz w:val="24"/>
                <w:szCs w:val="24"/>
              </w:rPr>
              <w:t>[указать квартал, например «1»]</w:t>
            </w:r>
          </w:p>
        </w:tc>
        <w:tc>
          <w:tcPr>
            <w:tcW w:w="1162" w:type="pct"/>
            <w:gridSpan w:val="3"/>
            <w:vAlign w:val="center"/>
          </w:tcPr>
          <w:p>
            <w:pPr>
              <w:pStyle w:val="af7"/>
              <w:keepNext w:val="0"/>
              <w:widowControl w:val="0"/>
              <w:jc w:val="center"/>
              <w:rPr>
                <w:sz w:val="24"/>
                <w:szCs w:val="24"/>
              </w:rPr>
            </w:pPr>
            <w:r>
              <w:rPr>
                <w:sz w:val="24"/>
                <w:szCs w:val="24"/>
              </w:rPr>
              <w:t xml:space="preserve">Квартал __ </w:t>
            </w:r>
            <w:r>
              <w:rPr>
                <w:b/>
                <w:i/>
                <w:snapToGrid/>
                <w:sz w:val="24"/>
                <w:szCs w:val="24"/>
              </w:rPr>
              <w:t>[указать квартал, например «2»]</w:t>
            </w:r>
          </w:p>
        </w:tc>
        <w:tc>
          <w:tcPr>
            <w:tcW w:w="667" w:type="pct"/>
            <w:gridSpan w:val="3"/>
            <w:vAlign w:val="center"/>
          </w:tcPr>
          <w:p>
            <w:pPr>
              <w:pStyle w:val="af7"/>
              <w:keepNext w:val="0"/>
              <w:widowControl w:val="0"/>
              <w:ind w:left="-57" w:right="-57"/>
              <w:jc w:val="center"/>
              <w:rPr>
                <w:sz w:val="24"/>
                <w:szCs w:val="24"/>
              </w:rPr>
            </w:pPr>
            <w:r>
              <w:rPr>
                <w:sz w:val="24"/>
                <w:szCs w:val="24"/>
              </w:rPr>
              <w:t xml:space="preserve">Квартал __ </w:t>
            </w:r>
            <w:r>
              <w:rPr>
                <w:b/>
                <w:bCs/>
                <w:i/>
                <w:sz w:val="24"/>
                <w:szCs w:val="24"/>
              </w:rPr>
              <w:t>[</w:t>
            </w:r>
            <w:r>
              <w:rPr>
                <w:b/>
                <w:i/>
                <w:snapToGrid/>
                <w:sz w:val="24"/>
                <w:szCs w:val="24"/>
              </w:rPr>
              <w:t>указать квартал, например «3»]</w:t>
            </w:r>
          </w:p>
        </w:tc>
      </w:tr>
      <w:tr>
        <w:trPr>
          <w:cantSplit/>
          <w:tblHeader/>
        </w:trPr>
        <w:tc>
          <w:tcPr>
            <w:tcW w:w="1553" w:type="pct"/>
            <w:vMerge/>
            <w:vAlign w:val="center"/>
          </w:tcPr>
          <w:p>
            <w:pPr>
              <w:pStyle w:val="af7"/>
              <w:keepNext w:val="0"/>
              <w:widowControl w:val="0"/>
              <w:ind w:left="0"/>
              <w:jc w:val="center"/>
              <w:rPr>
                <w:sz w:val="24"/>
                <w:szCs w:val="24"/>
              </w:rPr>
            </w:pPr>
          </w:p>
        </w:tc>
        <w:tc>
          <w:tcPr>
            <w:tcW w:w="480" w:type="pct"/>
            <w:vMerge/>
            <w:vAlign w:val="center"/>
          </w:tcPr>
          <w:p>
            <w:pPr>
              <w:pStyle w:val="af7"/>
              <w:keepNext w:val="0"/>
              <w:widowControl w:val="0"/>
              <w:jc w:val="center"/>
              <w:rPr>
                <w:sz w:val="24"/>
                <w:szCs w:val="24"/>
              </w:rPr>
            </w:pPr>
          </w:p>
        </w:tc>
        <w:tc>
          <w:tcPr>
            <w:tcW w:w="488" w:type="pct"/>
            <w:vAlign w:val="center"/>
          </w:tcPr>
          <w:p>
            <w:pPr>
              <w:widowControl w:val="0"/>
              <w:ind w:right="-50" w:hanging="8"/>
              <w:jc w:val="center"/>
              <w:rPr>
                <w:b/>
                <w:i/>
              </w:rPr>
            </w:pPr>
            <w:r>
              <w:rPr>
                <w:b/>
                <w:i/>
              </w:rPr>
              <w:t>[указать 1 месяц квартала, например «январь»]</w:t>
            </w:r>
          </w:p>
        </w:tc>
        <w:tc>
          <w:tcPr>
            <w:tcW w:w="459" w:type="pct"/>
            <w:vAlign w:val="center"/>
          </w:tcPr>
          <w:p>
            <w:pPr>
              <w:widowControl w:val="0"/>
              <w:ind w:right="-50" w:hanging="8"/>
              <w:jc w:val="center"/>
              <w:rPr>
                <w:b/>
                <w:i/>
              </w:rPr>
            </w:pPr>
            <w:r>
              <w:rPr>
                <w:b/>
                <w:i/>
              </w:rPr>
              <w:t>[указать 2 месяц квартала, например «февраль»]</w:t>
            </w:r>
          </w:p>
        </w:tc>
        <w:tc>
          <w:tcPr>
            <w:tcW w:w="191" w:type="pct"/>
            <w:vAlign w:val="center"/>
          </w:tcPr>
          <w:p>
            <w:pPr>
              <w:widowControl w:val="0"/>
              <w:ind w:right="-50" w:hanging="8"/>
              <w:jc w:val="center"/>
            </w:pPr>
            <w:r>
              <w:t>…</w:t>
            </w:r>
          </w:p>
        </w:tc>
        <w:tc>
          <w:tcPr>
            <w:tcW w:w="473" w:type="pct"/>
            <w:vAlign w:val="center"/>
          </w:tcPr>
          <w:p>
            <w:pPr>
              <w:widowControl w:val="0"/>
              <w:ind w:left="-51" w:right="-57" w:hanging="6"/>
              <w:jc w:val="center"/>
              <w:rPr>
                <w:b/>
                <w:i/>
              </w:rPr>
            </w:pPr>
            <w:r>
              <w:rPr>
                <w:b/>
                <w:i/>
              </w:rPr>
              <w:t>[указать 1 месяц квартала, например «апрель»]</w:t>
            </w:r>
          </w:p>
        </w:tc>
        <w:tc>
          <w:tcPr>
            <w:tcW w:w="479" w:type="pct"/>
            <w:vAlign w:val="center"/>
          </w:tcPr>
          <w:p>
            <w:pPr>
              <w:widowControl w:val="0"/>
              <w:ind w:left="-51" w:right="-57" w:hanging="6"/>
              <w:jc w:val="center"/>
              <w:rPr>
                <w:b/>
                <w:i/>
              </w:rPr>
            </w:pPr>
            <w:r>
              <w:rPr>
                <w:b/>
                <w:i/>
              </w:rPr>
              <w:t>[указать 2 месяц квартала, например «май»]</w:t>
            </w:r>
          </w:p>
        </w:tc>
        <w:tc>
          <w:tcPr>
            <w:tcW w:w="210" w:type="pct"/>
            <w:vAlign w:val="center"/>
          </w:tcPr>
          <w:p>
            <w:pPr>
              <w:widowControl w:val="0"/>
              <w:ind w:right="-50" w:hanging="8"/>
              <w:jc w:val="center"/>
            </w:pPr>
            <w:r>
              <w:t>…</w:t>
            </w:r>
          </w:p>
        </w:tc>
        <w:tc>
          <w:tcPr>
            <w:tcW w:w="207" w:type="pct"/>
            <w:vAlign w:val="center"/>
          </w:tcPr>
          <w:p>
            <w:pPr>
              <w:widowControl w:val="0"/>
              <w:ind w:right="-50" w:hanging="8"/>
              <w:jc w:val="center"/>
            </w:pPr>
            <w:r>
              <w:t>…</w:t>
            </w:r>
          </w:p>
        </w:tc>
        <w:tc>
          <w:tcPr>
            <w:tcW w:w="251" w:type="pct"/>
            <w:vAlign w:val="center"/>
          </w:tcPr>
          <w:p>
            <w:pPr>
              <w:widowControl w:val="0"/>
              <w:ind w:right="-50" w:hanging="8"/>
              <w:jc w:val="center"/>
            </w:pPr>
            <w:r>
              <w:t>…</w:t>
            </w:r>
          </w:p>
        </w:tc>
        <w:tc>
          <w:tcPr>
            <w:tcW w:w="209" w:type="pct"/>
            <w:vAlign w:val="center"/>
          </w:tcPr>
          <w:p>
            <w:pPr>
              <w:widowControl w:val="0"/>
              <w:ind w:right="-50" w:hanging="8"/>
              <w:jc w:val="center"/>
            </w:pPr>
            <w:r>
              <w:t>…</w:t>
            </w:r>
          </w:p>
        </w:tc>
      </w:tr>
      <w:tr>
        <w:tc>
          <w:tcPr>
            <w:tcW w:w="1553" w:type="pct"/>
          </w:tcPr>
          <w:p>
            <w:pPr>
              <w:pStyle w:val="af8"/>
              <w:widowControl w:val="0"/>
              <w:rPr>
                <w:bCs/>
                <w:szCs w:val="24"/>
                <w:u w:val="single"/>
              </w:rPr>
            </w:pPr>
            <w:r>
              <w:rPr>
                <w:szCs w:val="24"/>
              </w:rPr>
              <w:t>Глава 1. Подготовительные работы</w:t>
            </w:r>
          </w:p>
        </w:tc>
        <w:tc>
          <w:tcPr>
            <w:tcW w:w="480" w:type="pct"/>
          </w:tcPr>
          <w:p>
            <w:pPr>
              <w:pStyle w:val="af8"/>
              <w:widowControl w:val="0"/>
              <w:jc w:val="both"/>
              <w:rPr>
                <w:bCs/>
                <w:szCs w:val="24"/>
                <w:u w:val="single"/>
              </w:rPr>
            </w:pPr>
          </w:p>
        </w:tc>
        <w:tc>
          <w:tcPr>
            <w:tcW w:w="488" w:type="pct"/>
          </w:tcPr>
          <w:p>
            <w:pPr>
              <w:pStyle w:val="af8"/>
              <w:widowControl w:val="0"/>
              <w:ind w:left="0" w:right="-50" w:hanging="8"/>
              <w:jc w:val="center"/>
              <w:rPr>
                <w:bCs/>
                <w:szCs w:val="24"/>
                <w:lang w:val="en-US"/>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9" w:type="pct"/>
          </w:tcPr>
          <w:p>
            <w:pPr>
              <w:pStyle w:val="af8"/>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91" w:type="pct"/>
          </w:tcPr>
          <w:p>
            <w:pPr>
              <w:pStyle w:val="af8"/>
              <w:widowControl w:val="0"/>
              <w:ind w:left="0" w:right="-50" w:hanging="8"/>
              <w:jc w:val="center"/>
              <w:rPr>
                <w:bCs/>
                <w:szCs w:val="24"/>
              </w:rPr>
            </w:pPr>
          </w:p>
        </w:tc>
        <w:tc>
          <w:tcPr>
            <w:tcW w:w="473" w:type="pct"/>
          </w:tcPr>
          <w:p>
            <w:pPr>
              <w:pStyle w:val="af8"/>
              <w:widowControl w:val="0"/>
              <w:ind w:left="0" w:right="-50" w:hanging="8"/>
              <w:jc w:val="center"/>
              <w:rPr>
                <w:bCs/>
                <w:szCs w:val="24"/>
              </w:rPr>
            </w:pPr>
          </w:p>
        </w:tc>
        <w:tc>
          <w:tcPr>
            <w:tcW w:w="479" w:type="pct"/>
          </w:tcPr>
          <w:p>
            <w:pPr>
              <w:pStyle w:val="af8"/>
              <w:widowControl w:val="0"/>
              <w:ind w:left="0" w:right="-50" w:hanging="8"/>
              <w:jc w:val="center"/>
              <w:rPr>
                <w:bCs/>
                <w:szCs w:val="24"/>
              </w:rPr>
            </w:pPr>
          </w:p>
        </w:tc>
        <w:tc>
          <w:tcPr>
            <w:tcW w:w="210" w:type="pct"/>
          </w:tcPr>
          <w:p>
            <w:pPr>
              <w:pStyle w:val="af8"/>
              <w:widowControl w:val="0"/>
              <w:ind w:left="0" w:right="-50" w:hanging="8"/>
              <w:jc w:val="center"/>
              <w:rPr>
                <w:bCs/>
                <w:szCs w:val="24"/>
              </w:rPr>
            </w:pPr>
          </w:p>
        </w:tc>
        <w:tc>
          <w:tcPr>
            <w:tcW w:w="207" w:type="pct"/>
          </w:tcPr>
          <w:p>
            <w:pPr>
              <w:pStyle w:val="af8"/>
              <w:widowControl w:val="0"/>
              <w:ind w:left="0" w:right="-50" w:hanging="8"/>
              <w:jc w:val="center"/>
              <w:rPr>
                <w:bCs/>
                <w:szCs w:val="24"/>
              </w:rPr>
            </w:pPr>
          </w:p>
        </w:tc>
        <w:tc>
          <w:tcPr>
            <w:tcW w:w="251" w:type="pct"/>
          </w:tcPr>
          <w:p>
            <w:pPr>
              <w:pStyle w:val="af8"/>
              <w:widowControl w:val="0"/>
              <w:ind w:left="0" w:right="-50" w:hanging="8"/>
              <w:jc w:val="center"/>
              <w:rPr>
                <w:bCs/>
                <w:szCs w:val="24"/>
              </w:rPr>
            </w:pPr>
          </w:p>
        </w:tc>
        <w:tc>
          <w:tcPr>
            <w:tcW w:w="209" w:type="pct"/>
          </w:tcPr>
          <w:p>
            <w:pPr>
              <w:pStyle w:val="af8"/>
              <w:widowControl w:val="0"/>
              <w:ind w:left="0" w:right="-50" w:hanging="8"/>
              <w:jc w:val="center"/>
              <w:rPr>
                <w:bCs/>
                <w:szCs w:val="24"/>
              </w:rPr>
            </w:pPr>
          </w:p>
        </w:tc>
      </w:tr>
      <w:tr>
        <w:tc>
          <w:tcPr>
            <w:tcW w:w="1553" w:type="pct"/>
          </w:tcPr>
          <w:p>
            <w:pPr>
              <w:pStyle w:val="af8"/>
              <w:widowControl w:val="0"/>
              <w:rPr>
                <w:bCs/>
                <w:szCs w:val="24"/>
                <w:u w:val="single"/>
              </w:rPr>
            </w:pPr>
          </w:p>
        </w:tc>
        <w:tc>
          <w:tcPr>
            <w:tcW w:w="480" w:type="pct"/>
          </w:tcPr>
          <w:p>
            <w:pPr>
              <w:pStyle w:val="af8"/>
              <w:widowControl w:val="0"/>
              <w:jc w:val="both"/>
              <w:rPr>
                <w:bCs/>
                <w:szCs w:val="24"/>
                <w:u w:val="single"/>
              </w:rPr>
            </w:pPr>
          </w:p>
        </w:tc>
        <w:tc>
          <w:tcPr>
            <w:tcW w:w="488" w:type="pct"/>
          </w:tcPr>
          <w:p>
            <w:pPr>
              <w:pStyle w:val="af8"/>
              <w:widowControl w:val="0"/>
              <w:ind w:left="0" w:right="-50" w:hanging="8"/>
              <w:jc w:val="center"/>
              <w:rPr>
                <w:bCs/>
                <w:szCs w:val="24"/>
              </w:rPr>
            </w:pPr>
          </w:p>
        </w:tc>
        <w:tc>
          <w:tcPr>
            <w:tcW w:w="459" w:type="pct"/>
          </w:tcPr>
          <w:p>
            <w:pPr>
              <w:pStyle w:val="af8"/>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91" w:type="pct"/>
          </w:tcPr>
          <w:p>
            <w:pPr>
              <w:pStyle w:val="af8"/>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3" w:type="pct"/>
          </w:tcPr>
          <w:p>
            <w:pPr>
              <w:pStyle w:val="af8"/>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9" w:type="pct"/>
          </w:tcPr>
          <w:p>
            <w:pPr>
              <w:pStyle w:val="af8"/>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10" w:type="pct"/>
          </w:tcPr>
          <w:p>
            <w:pPr>
              <w:pStyle w:val="af8"/>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Pr>
          <w:p>
            <w:pPr>
              <w:pStyle w:val="af8"/>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Pr>
          <w:p>
            <w:pPr>
              <w:pStyle w:val="af8"/>
              <w:widowControl w:val="0"/>
              <w:ind w:left="0" w:right="-50" w:hanging="8"/>
              <w:jc w:val="center"/>
              <w:rPr>
                <w:bCs/>
                <w:szCs w:val="24"/>
              </w:rPr>
            </w:pPr>
          </w:p>
        </w:tc>
        <w:tc>
          <w:tcPr>
            <w:tcW w:w="209" w:type="pct"/>
          </w:tcPr>
          <w:p>
            <w:pPr>
              <w:pStyle w:val="af8"/>
              <w:widowControl w:val="0"/>
              <w:ind w:left="0" w:right="-50" w:hanging="8"/>
              <w:jc w:val="center"/>
              <w:rPr>
                <w:bCs/>
                <w:szCs w:val="24"/>
              </w:rPr>
            </w:pPr>
          </w:p>
        </w:tc>
      </w:tr>
      <w:tr>
        <w:tc>
          <w:tcPr>
            <w:tcW w:w="1553" w:type="pct"/>
          </w:tcPr>
          <w:p>
            <w:pPr>
              <w:pStyle w:val="af8"/>
              <w:widowControl w:val="0"/>
              <w:rPr>
                <w:szCs w:val="24"/>
                <w:u w:val="single"/>
              </w:rPr>
            </w:pPr>
            <w:r>
              <w:rPr>
                <w:szCs w:val="24"/>
              </w:rPr>
              <w:t>Глава 2. Строительно-монтажные работы по основным объектам строительства</w:t>
            </w:r>
          </w:p>
        </w:tc>
        <w:tc>
          <w:tcPr>
            <w:tcW w:w="480" w:type="pct"/>
          </w:tcPr>
          <w:p>
            <w:pPr>
              <w:pStyle w:val="af8"/>
              <w:widowControl w:val="0"/>
              <w:jc w:val="both"/>
              <w:rPr>
                <w:szCs w:val="24"/>
                <w:u w:val="single"/>
              </w:rPr>
            </w:pPr>
          </w:p>
        </w:tc>
        <w:tc>
          <w:tcPr>
            <w:tcW w:w="488" w:type="pct"/>
          </w:tcPr>
          <w:p>
            <w:pPr>
              <w:pStyle w:val="af8"/>
              <w:widowControl w:val="0"/>
              <w:ind w:left="0" w:right="-50" w:hanging="8"/>
              <w:jc w:val="center"/>
              <w:rPr>
                <w:szCs w:val="24"/>
              </w:rPr>
            </w:pPr>
          </w:p>
        </w:tc>
        <w:tc>
          <w:tcPr>
            <w:tcW w:w="459"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91"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3"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9" w:type="pct"/>
          </w:tcPr>
          <w:p>
            <w:pPr>
              <w:pStyle w:val="af8"/>
              <w:widowControl w:val="0"/>
              <w:ind w:left="0" w:right="-50" w:hanging="8"/>
              <w:jc w:val="center"/>
              <w:rPr>
                <w:szCs w:val="24"/>
              </w:rPr>
            </w:pPr>
          </w:p>
        </w:tc>
        <w:tc>
          <w:tcPr>
            <w:tcW w:w="210" w:type="pct"/>
          </w:tcPr>
          <w:p>
            <w:pPr>
              <w:pStyle w:val="af8"/>
              <w:widowControl w:val="0"/>
              <w:ind w:left="0" w:right="-50" w:hanging="8"/>
              <w:jc w:val="center"/>
              <w:rPr>
                <w:szCs w:val="24"/>
              </w:rPr>
            </w:pPr>
          </w:p>
        </w:tc>
        <w:tc>
          <w:tcPr>
            <w:tcW w:w="207" w:type="pct"/>
          </w:tcPr>
          <w:p>
            <w:pPr>
              <w:pStyle w:val="af8"/>
              <w:widowControl w:val="0"/>
              <w:ind w:left="0" w:right="-50" w:hanging="8"/>
              <w:jc w:val="center"/>
              <w:rPr>
                <w:szCs w:val="24"/>
              </w:rPr>
            </w:pPr>
          </w:p>
        </w:tc>
        <w:tc>
          <w:tcPr>
            <w:tcW w:w="251" w:type="pct"/>
          </w:tcPr>
          <w:p>
            <w:pPr>
              <w:pStyle w:val="af8"/>
              <w:widowControl w:val="0"/>
              <w:ind w:left="0" w:right="-50" w:hanging="8"/>
              <w:jc w:val="center"/>
              <w:rPr>
                <w:szCs w:val="24"/>
              </w:rPr>
            </w:pPr>
          </w:p>
        </w:tc>
        <w:tc>
          <w:tcPr>
            <w:tcW w:w="209" w:type="pct"/>
          </w:tcPr>
          <w:p>
            <w:pPr>
              <w:pStyle w:val="af8"/>
              <w:widowControl w:val="0"/>
              <w:ind w:left="0" w:right="-50" w:hanging="8"/>
              <w:jc w:val="center"/>
              <w:rPr>
                <w:szCs w:val="24"/>
              </w:rPr>
            </w:pPr>
          </w:p>
        </w:tc>
      </w:tr>
      <w:tr>
        <w:tc>
          <w:tcPr>
            <w:tcW w:w="1553" w:type="pct"/>
          </w:tcPr>
          <w:p>
            <w:pPr>
              <w:pStyle w:val="af8"/>
              <w:widowControl w:val="0"/>
              <w:rPr>
                <w:bCs/>
                <w:szCs w:val="24"/>
                <w:u w:val="single"/>
              </w:rPr>
            </w:pPr>
          </w:p>
        </w:tc>
        <w:tc>
          <w:tcPr>
            <w:tcW w:w="480" w:type="pct"/>
          </w:tcPr>
          <w:p>
            <w:pPr>
              <w:pStyle w:val="af8"/>
              <w:widowControl w:val="0"/>
              <w:jc w:val="both"/>
              <w:rPr>
                <w:bCs/>
                <w:szCs w:val="24"/>
                <w:u w:val="single"/>
              </w:rPr>
            </w:pPr>
          </w:p>
        </w:tc>
        <w:tc>
          <w:tcPr>
            <w:tcW w:w="488" w:type="pct"/>
          </w:tcPr>
          <w:p>
            <w:pPr>
              <w:pStyle w:val="af8"/>
              <w:widowControl w:val="0"/>
              <w:ind w:left="0" w:right="-50" w:hanging="8"/>
              <w:jc w:val="center"/>
              <w:rPr>
                <w:szCs w:val="24"/>
              </w:rPr>
            </w:pPr>
          </w:p>
        </w:tc>
        <w:tc>
          <w:tcPr>
            <w:tcW w:w="459" w:type="pct"/>
          </w:tcPr>
          <w:p>
            <w:pPr>
              <w:pStyle w:val="af8"/>
              <w:widowControl w:val="0"/>
              <w:ind w:left="0" w:right="-50" w:hanging="8"/>
              <w:jc w:val="center"/>
              <w:rPr>
                <w:szCs w:val="24"/>
              </w:rPr>
            </w:pPr>
          </w:p>
        </w:tc>
        <w:tc>
          <w:tcPr>
            <w:tcW w:w="191" w:type="pct"/>
          </w:tcPr>
          <w:p>
            <w:pPr>
              <w:pStyle w:val="af8"/>
              <w:widowControl w:val="0"/>
              <w:ind w:left="0" w:right="-50" w:hanging="8"/>
              <w:jc w:val="center"/>
              <w:rPr>
                <w:szCs w:val="24"/>
              </w:rPr>
            </w:pPr>
          </w:p>
        </w:tc>
        <w:tc>
          <w:tcPr>
            <w:tcW w:w="473" w:type="pct"/>
          </w:tcPr>
          <w:p>
            <w:pPr>
              <w:pStyle w:val="af8"/>
              <w:widowControl w:val="0"/>
              <w:ind w:left="0" w:right="-50" w:hanging="8"/>
              <w:jc w:val="center"/>
              <w:rPr>
                <w:szCs w:val="24"/>
              </w:rPr>
            </w:pPr>
          </w:p>
        </w:tc>
        <w:tc>
          <w:tcPr>
            <w:tcW w:w="479" w:type="pct"/>
          </w:tcPr>
          <w:p>
            <w:pPr>
              <w:pStyle w:val="af8"/>
              <w:widowControl w:val="0"/>
              <w:ind w:left="0" w:right="-50" w:hanging="8"/>
              <w:jc w:val="center"/>
              <w:rPr>
                <w:szCs w:val="24"/>
              </w:rPr>
            </w:pPr>
          </w:p>
        </w:tc>
        <w:tc>
          <w:tcPr>
            <w:tcW w:w="210"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Pr>
          <w:p>
            <w:pPr>
              <w:pStyle w:val="af8"/>
              <w:widowControl w:val="0"/>
              <w:ind w:left="0" w:right="-50" w:hanging="8"/>
              <w:jc w:val="center"/>
              <w:rPr>
                <w:szCs w:val="24"/>
              </w:rPr>
            </w:pPr>
          </w:p>
        </w:tc>
        <w:tc>
          <w:tcPr>
            <w:tcW w:w="209" w:type="pct"/>
          </w:tcPr>
          <w:p>
            <w:pPr>
              <w:pStyle w:val="af8"/>
              <w:widowControl w:val="0"/>
              <w:ind w:left="0" w:right="-50" w:hanging="8"/>
              <w:jc w:val="center"/>
              <w:rPr>
                <w:szCs w:val="24"/>
              </w:rPr>
            </w:pPr>
          </w:p>
        </w:tc>
      </w:tr>
      <w:tr>
        <w:tc>
          <w:tcPr>
            <w:tcW w:w="1553" w:type="pct"/>
          </w:tcPr>
          <w:p>
            <w:pPr>
              <w:pStyle w:val="af8"/>
              <w:widowControl w:val="0"/>
              <w:rPr>
                <w:bCs/>
                <w:szCs w:val="24"/>
                <w:u w:val="single"/>
              </w:rPr>
            </w:pPr>
            <w:r>
              <w:rPr>
                <w:szCs w:val="24"/>
              </w:rPr>
              <w:t>Глава ….</w:t>
            </w:r>
          </w:p>
        </w:tc>
        <w:tc>
          <w:tcPr>
            <w:tcW w:w="480" w:type="pct"/>
          </w:tcPr>
          <w:p>
            <w:pPr>
              <w:pStyle w:val="af8"/>
              <w:widowControl w:val="0"/>
              <w:jc w:val="both"/>
              <w:rPr>
                <w:bCs/>
                <w:szCs w:val="24"/>
                <w:u w:val="single"/>
              </w:rPr>
            </w:pPr>
          </w:p>
        </w:tc>
        <w:tc>
          <w:tcPr>
            <w:tcW w:w="488" w:type="pct"/>
          </w:tcPr>
          <w:p>
            <w:pPr>
              <w:pStyle w:val="af8"/>
              <w:widowControl w:val="0"/>
              <w:ind w:left="0" w:right="-50" w:hanging="8"/>
              <w:jc w:val="center"/>
              <w:rPr>
                <w:szCs w:val="24"/>
              </w:rPr>
            </w:pPr>
          </w:p>
        </w:tc>
        <w:tc>
          <w:tcPr>
            <w:tcW w:w="459" w:type="pct"/>
          </w:tcPr>
          <w:p>
            <w:pPr>
              <w:pStyle w:val="af8"/>
              <w:widowControl w:val="0"/>
              <w:ind w:left="0" w:right="-50" w:hanging="8"/>
              <w:jc w:val="center"/>
              <w:rPr>
                <w:szCs w:val="24"/>
              </w:rPr>
            </w:pPr>
          </w:p>
        </w:tc>
        <w:tc>
          <w:tcPr>
            <w:tcW w:w="191" w:type="pct"/>
          </w:tcPr>
          <w:p>
            <w:pPr>
              <w:pStyle w:val="af8"/>
              <w:widowControl w:val="0"/>
              <w:ind w:left="0" w:right="-50" w:hanging="8"/>
              <w:jc w:val="center"/>
              <w:rPr>
                <w:szCs w:val="24"/>
              </w:rPr>
            </w:pPr>
          </w:p>
        </w:tc>
        <w:tc>
          <w:tcPr>
            <w:tcW w:w="473" w:type="pct"/>
          </w:tcPr>
          <w:p>
            <w:pPr>
              <w:pStyle w:val="af8"/>
              <w:widowControl w:val="0"/>
              <w:ind w:left="0" w:right="-50" w:hanging="8"/>
              <w:jc w:val="center"/>
              <w:rPr>
                <w:szCs w:val="24"/>
              </w:rPr>
            </w:pPr>
          </w:p>
        </w:tc>
        <w:tc>
          <w:tcPr>
            <w:tcW w:w="479" w:type="pct"/>
          </w:tcPr>
          <w:p>
            <w:pPr>
              <w:pStyle w:val="af8"/>
              <w:widowControl w:val="0"/>
              <w:ind w:left="0" w:right="-50" w:hanging="8"/>
              <w:jc w:val="center"/>
              <w:rPr>
                <w:szCs w:val="24"/>
              </w:rPr>
            </w:pPr>
          </w:p>
        </w:tc>
        <w:tc>
          <w:tcPr>
            <w:tcW w:w="210"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Pr>
          <w:p>
            <w:pPr>
              <w:pStyle w:val="af8"/>
              <w:widowControl w:val="0"/>
              <w:ind w:left="0" w:right="-50" w:hanging="8"/>
              <w:jc w:val="center"/>
              <w:rPr>
                <w:szCs w:val="24"/>
              </w:rPr>
            </w:pPr>
          </w:p>
        </w:tc>
        <w:tc>
          <w:tcPr>
            <w:tcW w:w="209" w:type="pct"/>
          </w:tcPr>
          <w:p>
            <w:pPr>
              <w:pStyle w:val="af8"/>
              <w:widowControl w:val="0"/>
              <w:ind w:left="0" w:right="-50" w:hanging="8"/>
              <w:jc w:val="center"/>
              <w:rPr>
                <w:szCs w:val="24"/>
              </w:rPr>
            </w:pPr>
          </w:p>
        </w:tc>
      </w:tr>
      <w:tr>
        <w:tc>
          <w:tcPr>
            <w:tcW w:w="1553" w:type="pct"/>
          </w:tcPr>
          <w:p>
            <w:pPr>
              <w:pStyle w:val="af8"/>
              <w:widowControl w:val="0"/>
              <w:rPr>
                <w:bCs/>
                <w:szCs w:val="24"/>
                <w:u w:val="single"/>
              </w:rPr>
            </w:pPr>
          </w:p>
        </w:tc>
        <w:tc>
          <w:tcPr>
            <w:tcW w:w="480" w:type="pct"/>
          </w:tcPr>
          <w:p>
            <w:pPr>
              <w:pStyle w:val="af8"/>
              <w:widowControl w:val="0"/>
              <w:jc w:val="both"/>
              <w:rPr>
                <w:bCs/>
                <w:szCs w:val="24"/>
                <w:u w:val="single"/>
              </w:rPr>
            </w:pPr>
          </w:p>
        </w:tc>
        <w:tc>
          <w:tcPr>
            <w:tcW w:w="488" w:type="pct"/>
          </w:tcPr>
          <w:p>
            <w:pPr>
              <w:pStyle w:val="af8"/>
              <w:widowControl w:val="0"/>
              <w:ind w:left="0" w:right="-50" w:hanging="8"/>
              <w:jc w:val="center"/>
              <w:rPr>
                <w:szCs w:val="24"/>
              </w:rPr>
            </w:pPr>
          </w:p>
        </w:tc>
        <w:tc>
          <w:tcPr>
            <w:tcW w:w="459" w:type="pct"/>
          </w:tcPr>
          <w:p>
            <w:pPr>
              <w:pStyle w:val="af8"/>
              <w:widowControl w:val="0"/>
              <w:ind w:left="0" w:right="-50" w:hanging="8"/>
              <w:jc w:val="center"/>
              <w:rPr>
                <w:szCs w:val="24"/>
              </w:rPr>
            </w:pPr>
          </w:p>
        </w:tc>
        <w:tc>
          <w:tcPr>
            <w:tcW w:w="191" w:type="pct"/>
          </w:tcPr>
          <w:p>
            <w:pPr>
              <w:pStyle w:val="af8"/>
              <w:widowControl w:val="0"/>
              <w:ind w:left="0" w:right="-50" w:hanging="8"/>
              <w:jc w:val="center"/>
              <w:rPr>
                <w:szCs w:val="24"/>
              </w:rPr>
            </w:pPr>
          </w:p>
        </w:tc>
        <w:tc>
          <w:tcPr>
            <w:tcW w:w="473" w:type="pct"/>
          </w:tcPr>
          <w:p>
            <w:pPr>
              <w:pStyle w:val="af8"/>
              <w:widowControl w:val="0"/>
              <w:ind w:left="0" w:right="-50" w:hanging="8"/>
              <w:jc w:val="center"/>
              <w:rPr>
                <w:szCs w:val="24"/>
              </w:rPr>
            </w:pPr>
          </w:p>
        </w:tc>
        <w:tc>
          <w:tcPr>
            <w:tcW w:w="479" w:type="pct"/>
          </w:tcPr>
          <w:p>
            <w:pPr>
              <w:pStyle w:val="af8"/>
              <w:widowControl w:val="0"/>
              <w:ind w:left="0" w:right="-50" w:hanging="8"/>
              <w:jc w:val="center"/>
              <w:rPr>
                <w:szCs w:val="24"/>
              </w:rPr>
            </w:pPr>
          </w:p>
        </w:tc>
        <w:tc>
          <w:tcPr>
            <w:tcW w:w="210"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Pr>
          <w:p>
            <w:pPr>
              <w:pStyle w:val="af8"/>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Pr>
          <w:p>
            <w:pPr>
              <w:pStyle w:val="af8"/>
              <w:widowControl w:val="0"/>
              <w:ind w:left="0" w:right="-50" w:hanging="8"/>
              <w:jc w:val="center"/>
              <w:rPr>
                <w:szCs w:val="24"/>
              </w:rPr>
            </w:pPr>
          </w:p>
        </w:tc>
        <w:tc>
          <w:tcPr>
            <w:tcW w:w="209" w:type="pct"/>
          </w:tcPr>
          <w:p>
            <w:pPr>
              <w:pStyle w:val="af8"/>
              <w:widowControl w:val="0"/>
              <w:ind w:left="0" w:right="-50" w:hanging="8"/>
              <w:jc w:val="center"/>
              <w:rPr>
                <w:szCs w:val="24"/>
              </w:rPr>
            </w:pPr>
          </w:p>
        </w:tc>
      </w:tr>
      <w:tr>
        <w:tc>
          <w:tcPr>
            <w:tcW w:w="1553" w:type="pct"/>
          </w:tcPr>
          <w:p>
            <w:pPr>
              <w:pStyle w:val="af8"/>
              <w:widowControl w:val="0"/>
              <w:jc w:val="both"/>
              <w:rPr>
                <w:bCs/>
                <w:szCs w:val="24"/>
              </w:rPr>
            </w:pPr>
            <w:r>
              <w:rPr>
                <w:bCs/>
                <w:szCs w:val="24"/>
              </w:rPr>
              <w:t>ИТОГО за квартал, руб. с НДС</w:t>
            </w:r>
          </w:p>
        </w:tc>
        <w:tc>
          <w:tcPr>
            <w:tcW w:w="480" w:type="pct"/>
          </w:tcPr>
          <w:p>
            <w:pPr>
              <w:pStyle w:val="af8"/>
              <w:widowControl w:val="0"/>
              <w:jc w:val="both"/>
              <w:rPr>
                <w:bCs/>
                <w:szCs w:val="24"/>
              </w:rPr>
            </w:pPr>
          </w:p>
        </w:tc>
        <w:tc>
          <w:tcPr>
            <w:tcW w:w="1138" w:type="pct"/>
            <w:gridSpan w:val="3"/>
          </w:tcPr>
          <w:p>
            <w:pPr>
              <w:pStyle w:val="af8"/>
              <w:widowControl w:val="0"/>
              <w:jc w:val="both"/>
              <w:rPr>
                <w:szCs w:val="24"/>
              </w:rPr>
            </w:pPr>
          </w:p>
        </w:tc>
        <w:tc>
          <w:tcPr>
            <w:tcW w:w="1162" w:type="pct"/>
            <w:gridSpan w:val="3"/>
          </w:tcPr>
          <w:p>
            <w:pPr>
              <w:pStyle w:val="af8"/>
              <w:widowControl w:val="0"/>
              <w:jc w:val="both"/>
              <w:rPr>
                <w:szCs w:val="24"/>
              </w:rPr>
            </w:pPr>
          </w:p>
        </w:tc>
        <w:tc>
          <w:tcPr>
            <w:tcW w:w="667" w:type="pct"/>
            <w:gridSpan w:val="3"/>
          </w:tcPr>
          <w:p>
            <w:pPr>
              <w:pStyle w:val="af8"/>
              <w:widowControl w:val="0"/>
              <w:jc w:val="both"/>
              <w:rPr>
                <w:szCs w:val="24"/>
              </w:rPr>
            </w:pPr>
          </w:p>
        </w:tc>
      </w:tr>
      <w:tr>
        <w:tc>
          <w:tcPr>
            <w:tcW w:w="1553" w:type="pct"/>
          </w:tcPr>
          <w:p>
            <w:pPr>
              <w:pStyle w:val="af8"/>
              <w:widowControl w:val="0"/>
              <w:jc w:val="both"/>
              <w:rPr>
                <w:bCs/>
                <w:szCs w:val="24"/>
              </w:rPr>
            </w:pPr>
            <w:r>
              <w:rPr>
                <w:bCs/>
                <w:szCs w:val="24"/>
              </w:rPr>
              <w:t>ИТОГО за год, руб. с НДС</w:t>
            </w:r>
          </w:p>
        </w:tc>
        <w:tc>
          <w:tcPr>
            <w:tcW w:w="480" w:type="pct"/>
          </w:tcPr>
          <w:p>
            <w:pPr>
              <w:pStyle w:val="af8"/>
              <w:widowControl w:val="0"/>
              <w:jc w:val="both"/>
              <w:rPr>
                <w:bCs/>
                <w:szCs w:val="24"/>
              </w:rPr>
            </w:pPr>
          </w:p>
        </w:tc>
        <w:tc>
          <w:tcPr>
            <w:tcW w:w="2967" w:type="pct"/>
            <w:gridSpan w:val="9"/>
          </w:tcPr>
          <w:p>
            <w:pPr>
              <w:pStyle w:val="af8"/>
              <w:widowControl w:val="0"/>
              <w:jc w:val="both"/>
              <w:rPr>
                <w:szCs w:val="24"/>
              </w:rPr>
            </w:pPr>
          </w:p>
        </w:tc>
      </w:tr>
    </w:tbl>
    <w:p>
      <w:pPr>
        <w:pStyle w:val="Times12"/>
        <w:tabs>
          <w:tab w:val="left" w:pos="1080"/>
        </w:tabs>
        <w:rPr>
          <w:szCs w:val="24"/>
        </w:rPr>
      </w:pPr>
    </w:p>
    <w:p>
      <w:pPr>
        <w:pStyle w:val="Times12"/>
        <w:ind w:left="2836" w:firstLine="709"/>
        <w:jc w:val="center"/>
        <w:rPr>
          <w:szCs w:val="20"/>
        </w:rPr>
      </w:pPr>
      <w:r>
        <w:rPr>
          <w:szCs w:val="24"/>
        </w:rPr>
        <w:br w:type="page"/>
      </w:r>
    </w:p>
    <w:p>
      <w:pPr>
        <w:shd w:val="clear" w:color="auto" w:fill="FFFFFF"/>
        <w:tabs>
          <w:tab w:val="left" w:pos="1080"/>
        </w:tabs>
        <w:suppressAutoHyphens/>
        <w:ind w:firstLine="540"/>
        <w:sectPr>
          <w:pgSz w:w="16840" w:h="11907" w:code="9"/>
          <w:pgMar w:top="1134" w:right="1134" w:bottom="1134" w:left="1134" w:header="567" w:footer="567" w:gutter="0"/>
          <w:cols w:space="708"/>
          <w:docGrid w:linePitch="360"/>
        </w:sectPr>
      </w:pPr>
    </w:p>
    <w:p>
      <w:pPr>
        <w:pStyle w:val="Times12"/>
        <w:ind w:left="4820" w:firstLine="0"/>
        <w:jc w:val="left"/>
        <w:rPr>
          <w:iCs/>
          <w:szCs w:val="24"/>
        </w:rPr>
      </w:pPr>
      <w:r>
        <w:rPr>
          <w:iCs/>
          <w:szCs w:val="24"/>
        </w:rPr>
        <w:lastRenderedPageBreak/>
        <w:t>Приложение к заявке на участие в запросе предложений</w:t>
      </w:r>
    </w:p>
    <w:p>
      <w:pPr>
        <w:pStyle w:val="Times12"/>
        <w:ind w:left="4820" w:firstLine="0"/>
        <w:jc w:val="left"/>
        <w:rPr>
          <w:szCs w:val="24"/>
        </w:rPr>
      </w:pPr>
      <w:r>
        <w:rPr>
          <w:iCs/>
          <w:szCs w:val="24"/>
        </w:rPr>
        <w:t>от «___» __________ 20___ г. № ______</w:t>
      </w:r>
    </w:p>
    <w:p>
      <w:pPr>
        <w:pStyle w:val="20"/>
        <w:numPr>
          <w:ilvl w:val="0"/>
          <w:numId w:val="0"/>
        </w:numPr>
        <w:spacing w:before="0" w:after="0"/>
        <w:jc w:val="center"/>
        <w:rPr>
          <w:rFonts w:ascii="Times New Roman" w:hAnsi="Times New Roman" w:cs="Times New Roman"/>
          <w:b w:val="0"/>
          <w:i w:val="0"/>
          <w:sz w:val="24"/>
          <w:szCs w:val="24"/>
        </w:rPr>
      </w:pPr>
      <w:bookmarkStart w:id="146" w:name="_График_оплаты_выполняемых"/>
      <w:bookmarkStart w:id="147" w:name="_Toc255987075"/>
      <w:bookmarkEnd w:id="146"/>
    </w:p>
    <w:p>
      <w:pPr>
        <w:pStyle w:val="20"/>
        <w:numPr>
          <w:ilvl w:val="0"/>
          <w:numId w:val="0"/>
        </w:numPr>
        <w:spacing w:before="0" w:after="0"/>
        <w:jc w:val="center"/>
        <w:rPr>
          <w:rFonts w:ascii="Times New Roman" w:hAnsi="Times New Roman" w:cs="Times New Roman"/>
          <w:bCs w:val="0"/>
          <w:i w:val="0"/>
          <w:iCs w:val="0"/>
          <w:sz w:val="24"/>
          <w:szCs w:val="24"/>
        </w:rPr>
      </w:pPr>
      <w:bookmarkStart w:id="148" w:name="_Toc321988739"/>
      <w:r>
        <w:rPr>
          <w:rFonts w:ascii="Times New Roman" w:hAnsi="Times New Roman" w:cs="Times New Roman"/>
          <w:i w:val="0"/>
          <w:sz w:val="24"/>
          <w:szCs w:val="24"/>
        </w:rPr>
        <w:t>ГРАФИК ОПЛАТЫ</w:t>
      </w:r>
      <w:bookmarkEnd w:id="148"/>
      <w:r>
        <w:rPr>
          <w:rFonts w:ascii="Times New Roman" w:hAnsi="Times New Roman" w:cs="Times New Roman"/>
          <w:i w:val="0"/>
          <w:sz w:val="24"/>
          <w:szCs w:val="24"/>
        </w:rPr>
        <w:t xml:space="preserve"> </w:t>
      </w:r>
    </w:p>
    <w:p>
      <w:pPr>
        <w:jc w:val="center"/>
        <w:rPr>
          <w:b/>
        </w:rPr>
      </w:pPr>
      <w:r>
        <w:rPr>
          <w:b/>
        </w:rPr>
        <w:t>выполняемых работ /оказываемых услуг (Форма 10.7)</w:t>
      </w:r>
      <w:bookmarkEnd w:id="147"/>
    </w:p>
    <w:p>
      <w:pPr>
        <w:pStyle w:val="Times12"/>
        <w:jc w:val="right"/>
        <w:rPr>
          <w:b/>
          <w:bCs w:val="0"/>
          <w:szCs w:val="24"/>
        </w:rPr>
      </w:pPr>
    </w:p>
    <w:p>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w:t>
      </w:r>
    </w:p>
    <w:p>
      <w:pPr>
        <w:widowControl w:val="0"/>
        <w:autoSpaceDE w:val="0"/>
        <w:autoSpaceDN w:val="0"/>
        <w:adjustRightInd w:val="0"/>
        <w:jc w:val="center"/>
        <w:rPr>
          <w:b/>
          <w:iCs/>
          <w:spacing w:val="-2"/>
          <w:lang w:val="ru-MO"/>
        </w:rPr>
      </w:pPr>
    </w:p>
    <w:p>
      <w:pPr>
        <w:pStyle w:val="Times12"/>
        <w:ind w:firstLine="0"/>
        <w:jc w:val="left"/>
        <w:rPr>
          <w:i/>
          <w:szCs w:val="24"/>
        </w:rPr>
      </w:pPr>
      <w:r>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 xml:space="preserve">/п </w:t>
            </w:r>
          </w:p>
          <w:p>
            <w:pPr>
              <w:pStyle w:val="af7"/>
              <w:suppressAutoHyphens/>
              <w:spacing w:before="0" w:after="0"/>
              <w:ind w:left="-106" w:right="-112"/>
              <w:jc w:val="center"/>
              <w:rPr>
                <w:sz w:val="24"/>
                <w:szCs w:val="24"/>
              </w:rPr>
            </w:pPr>
            <w:r>
              <w:rPr>
                <w:sz w:val="24"/>
                <w:szCs w:val="24"/>
              </w:rPr>
              <w:t xml:space="preserve">в графике поставки товара, выполнения работ/оказания услуг (форма </w:t>
            </w:r>
            <w:r>
              <w:rPr>
                <w:b/>
                <w:i/>
                <w:snapToGrid/>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0" w:right="-127"/>
              <w:jc w:val="center"/>
              <w:rPr>
                <w:sz w:val="24"/>
                <w:szCs w:val="24"/>
              </w:rPr>
            </w:pPr>
            <w:r>
              <w:rPr>
                <w:sz w:val="24"/>
                <w:szCs w:val="24"/>
              </w:rPr>
              <w:t>Всего общая сумма платежей, руб. с НДС</w:t>
            </w:r>
          </w:p>
        </w:tc>
      </w:tr>
      <w:tr>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pPr>
              <w:pStyle w:val="af7"/>
              <w:suppressAutoHyphens/>
              <w:ind w:lef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pPr>
              <w:pStyle w:val="af7"/>
              <w:suppressAutoHyphens/>
              <w:ind w:left="-85" w:right="-108" w:firstLine="85"/>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pPr>
              <w:pStyle w:val="af7"/>
              <w:suppressAutoHyphens/>
              <w:spacing w:before="0" w:after="0"/>
              <w:ind w:left="-89" w:right="-127"/>
              <w:jc w:val="center"/>
              <w:rPr>
                <w:sz w:val="24"/>
                <w:szCs w:val="24"/>
              </w:rPr>
            </w:pPr>
          </w:p>
        </w:tc>
      </w:tr>
      <w:tr>
        <w:tc>
          <w:tcPr>
            <w:tcW w:w="480" w:type="dxa"/>
            <w:tcBorders>
              <w:top w:val="single" w:sz="4" w:space="0" w:color="auto"/>
              <w:left w:val="single" w:sz="4" w:space="0" w:color="auto"/>
              <w:right w:val="single" w:sz="4" w:space="0" w:color="auto"/>
            </w:tcBorders>
          </w:tcPr>
          <w:p>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pPr>
              <w:pStyle w:val="af8"/>
              <w:suppressAutoHyphens/>
              <w:spacing w:before="0" w:after="0"/>
              <w:jc w:val="center"/>
              <w:rPr>
                <w:szCs w:val="24"/>
              </w:rPr>
            </w:pPr>
          </w:p>
        </w:tc>
      </w:tr>
      <w:tr>
        <w:tc>
          <w:tcPr>
            <w:tcW w:w="480" w:type="dxa"/>
            <w:tcBorders>
              <w:left w:val="single" w:sz="4" w:space="0" w:color="auto"/>
              <w:right w:val="single" w:sz="4" w:space="0" w:color="auto"/>
            </w:tcBorders>
          </w:tcPr>
          <w:p>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pPr>
              <w:pStyle w:val="af8"/>
              <w:suppressAutoHyphens/>
              <w:spacing w:before="0" w:after="0"/>
              <w:rPr>
                <w:szCs w:val="24"/>
              </w:rPr>
            </w:pPr>
          </w:p>
        </w:tc>
        <w:tc>
          <w:tcPr>
            <w:tcW w:w="1984" w:type="dxa"/>
            <w:tcBorders>
              <w:left w:val="single" w:sz="4" w:space="0" w:color="auto"/>
              <w:right w:val="single" w:sz="4" w:space="0" w:color="auto"/>
            </w:tcBorders>
          </w:tcPr>
          <w:p>
            <w:pPr>
              <w:pStyle w:val="af8"/>
              <w:suppressAutoHyphens/>
              <w:spacing w:before="0" w:after="0"/>
              <w:rPr>
                <w:szCs w:val="24"/>
              </w:rPr>
            </w:pPr>
          </w:p>
        </w:tc>
        <w:tc>
          <w:tcPr>
            <w:tcW w:w="1134" w:type="dxa"/>
            <w:tcBorders>
              <w:left w:val="single" w:sz="4" w:space="0" w:color="auto"/>
              <w:right w:val="single" w:sz="4" w:space="0" w:color="auto"/>
            </w:tcBorders>
          </w:tcPr>
          <w:p>
            <w:pPr>
              <w:pStyle w:val="af8"/>
              <w:suppressAutoHyphens/>
              <w:spacing w:before="0" w:after="0"/>
              <w:rPr>
                <w:szCs w:val="24"/>
              </w:rPr>
            </w:pPr>
          </w:p>
        </w:tc>
        <w:tc>
          <w:tcPr>
            <w:tcW w:w="1560" w:type="dxa"/>
            <w:tcBorders>
              <w:left w:val="single" w:sz="4" w:space="0" w:color="auto"/>
              <w:right w:val="single" w:sz="4" w:space="0" w:color="auto"/>
            </w:tcBorders>
          </w:tcPr>
          <w:p>
            <w:pPr>
              <w:pStyle w:val="af8"/>
              <w:suppressAutoHyphens/>
              <w:spacing w:before="0" w:after="0"/>
              <w:jc w:val="center"/>
              <w:rPr>
                <w:szCs w:val="24"/>
              </w:rPr>
            </w:pPr>
          </w:p>
        </w:tc>
        <w:tc>
          <w:tcPr>
            <w:tcW w:w="865" w:type="dxa"/>
            <w:tcBorders>
              <w:left w:val="single" w:sz="4" w:space="0" w:color="auto"/>
              <w:right w:val="single" w:sz="4" w:space="0" w:color="auto"/>
            </w:tcBorders>
          </w:tcPr>
          <w:p>
            <w:pPr>
              <w:pStyle w:val="af8"/>
              <w:suppressAutoHyphens/>
              <w:spacing w:before="0" w:after="0"/>
              <w:rPr>
                <w:szCs w:val="24"/>
              </w:rPr>
            </w:pPr>
          </w:p>
        </w:tc>
        <w:tc>
          <w:tcPr>
            <w:tcW w:w="1403" w:type="dxa"/>
            <w:tcBorders>
              <w:left w:val="single" w:sz="4" w:space="0" w:color="auto"/>
              <w:right w:val="single" w:sz="4" w:space="0" w:color="auto"/>
            </w:tcBorders>
          </w:tcPr>
          <w:p>
            <w:pPr>
              <w:pStyle w:val="af8"/>
              <w:suppressAutoHyphens/>
              <w:spacing w:before="0" w:after="0"/>
              <w:jc w:val="center"/>
              <w:rPr>
                <w:szCs w:val="24"/>
              </w:rPr>
            </w:pPr>
          </w:p>
        </w:tc>
        <w:tc>
          <w:tcPr>
            <w:tcW w:w="1133" w:type="dxa"/>
            <w:tcBorders>
              <w:left w:val="single" w:sz="4" w:space="0" w:color="auto"/>
              <w:right w:val="single" w:sz="4" w:space="0" w:color="auto"/>
            </w:tcBorders>
          </w:tcPr>
          <w:p>
            <w:pPr>
              <w:pStyle w:val="af8"/>
              <w:suppressAutoHyphens/>
              <w:spacing w:before="0" w:after="0"/>
              <w:jc w:val="center"/>
              <w:rPr>
                <w:szCs w:val="24"/>
              </w:rPr>
            </w:pPr>
          </w:p>
        </w:tc>
      </w:tr>
      <w:tr>
        <w:tc>
          <w:tcPr>
            <w:tcW w:w="480" w:type="dxa"/>
            <w:tcBorders>
              <w:left w:val="single" w:sz="4" w:space="0" w:color="auto"/>
              <w:right w:val="single" w:sz="4" w:space="0" w:color="auto"/>
            </w:tcBorders>
          </w:tcPr>
          <w:p>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pPr>
              <w:pStyle w:val="af8"/>
              <w:suppressAutoHyphens/>
              <w:spacing w:before="0" w:after="0"/>
              <w:rPr>
                <w:szCs w:val="24"/>
              </w:rPr>
            </w:pPr>
          </w:p>
        </w:tc>
        <w:tc>
          <w:tcPr>
            <w:tcW w:w="1984" w:type="dxa"/>
            <w:tcBorders>
              <w:left w:val="single" w:sz="4" w:space="0" w:color="auto"/>
              <w:right w:val="single" w:sz="4" w:space="0" w:color="auto"/>
            </w:tcBorders>
          </w:tcPr>
          <w:p>
            <w:pPr>
              <w:pStyle w:val="af8"/>
              <w:suppressAutoHyphens/>
              <w:spacing w:before="0" w:after="0"/>
              <w:rPr>
                <w:szCs w:val="24"/>
              </w:rPr>
            </w:pPr>
          </w:p>
        </w:tc>
        <w:tc>
          <w:tcPr>
            <w:tcW w:w="1134" w:type="dxa"/>
            <w:tcBorders>
              <w:left w:val="single" w:sz="4" w:space="0" w:color="auto"/>
              <w:right w:val="single" w:sz="4" w:space="0" w:color="auto"/>
            </w:tcBorders>
          </w:tcPr>
          <w:p>
            <w:pPr>
              <w:pStyle w:val="af8"/>
              <w:suppressAutoHyphens/>
              <w:spacing w:before="0" w:after="0"/>
              <w:rPr>
                <w:szCs w:val="24"/>
              </w:rPr>
            </w:pPr>
          </w:p>
        </w:tc>
        <w:tc>
          <w:tcPr>
            <w:tcW w:w="1560" w:type="dxa"/>
            <w:tcBorders>
              <w:left w:val="single" w:sz="4" w:space="0" w:color="auto"/>
              <w:right w:val="single" w:sz="4" w:space="0" w:color="auto"/>
            </w:tcBorders>
          </w:tcPr>
          <w:p>
            <w:pPr>
              <w:pStyle w:val="af8"/>
              <w:suppressAutoHyphens/>
              <w:spacing w:before="0" w:after="0"/>
              <w:jc w:val="center"/>
              <w:rPr>
                <w:szCs w:val="24"/>
              </w:rPr>
            </w:pPr>
          </w:p>
        </w:tc>
        <w:tc>
          <w:tcPr>
            <w:tcW w:w="865" w:type="dxa"/>
            <w:tcBorders>
              <w:left w:val="single" w:sz="4" w:space="0" w:color="auto"/>
              <w:right w:val="single" w:sz="4" w:space="0" w:color="auto"/>
            </w:tcBorders>
          </w:tcPr>
          <w:p>
            <w:pPr>
              <w:pStyle w:val="af8"/>
              <w:suppressAutoHyphens/>
              <w:spacing w:before="0" w:after="0"/>
              <w:rPr>
                <w:szCs w:val="24"/>
              </w:rPr>
            </w:pPr>
          </w:p>
        </w:tc>
        <w:tc>
          <w:tcPr>
            <w:tcW w:w="1403" w:type="dxa"/>
            <w:tcBorders>
              <w:left w:val="single" w:sz="4" w:space="0" w:color="auto"/>
              <w:right w:val="single" w:sz="4" w:space="0" w:color="auto"/>
            </w:tcBorders>
          </w:tcPr>
          <w:p>
            <w:pPr>
              <w:pStyle w:val="af8"/>
              <w:suppressAutoHyphens/>
              <w:spacing w:before="0" w:after="0"/>
              <w:jc w:val="center"/>
              <w:rPr>
                <w:szCs w:val="24"/>
              </w:rPr>
            </w:pPr>
          </w:p>
        </w:tc>
        <w:tc>
          <w:tcPr>
            <w:tcW w:w="1133" w:type="dxa"/>
            <w:tcBorders>
              <w:left w:val="single" w:sz="4" w:space="0" w:color="auto"/>
              <w:right w:val="single" w:sz="4" w:space="0" w:color="auto"/>
            </w:tcBorders>
          </w:tcPr>
          <w:p>
            <w:pPr>
              <w:pStyle w:val="af8"/>
              <w:suppressAutoHyphens/>
              <w:spacing w:before="0" w:after="0"/>
              <w:jc w:val="center"/>
              <w:rPr>
                <w:szCs w:val="24"/>
              </w:rPr>
            </w:pPr>
          </w:p>
        </w:tc>
      </w:tr>
      <w:tr>
        <w:tc>
          <w:tcPr>
            <w:tcW w:w="480" w:type="dxa"/>
            <w:tcBorders>
              <w:left w:val="single" w:sz="4" w:space="0" w:color="auto"/>
              <w:bottom w:val="single" w:sz="4" w:space="0" w:color="auto"/>
              <w:right w:val="single" w:sz="4" w:space="0" w:color="auto"/>
            </w:tcBorders>
          </w:tcPr>
          <w:p>
            <w:pPr>
              <w:pStyle w:val="af8"/>
              <w:suppressAutoHyphens/>
              <w:spacing w:before="0" w:after="0"/>
              <w:rPr>
                <w:szCs w:val="24"/>
              </w:rPr>
            </w:pPr>
            <w:r>
              <w:rPr>
                <w:szCs w:val="24"/>
              </w:rPr>
              <w:t>…</w:t>
            </w:r>
          </w:p>
        </w:tc>
        <w:tc>
          <w:tcPr>
            <w:tcW w:w="1440"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pPr>
              <w:pStyle w:val="af8"/>
              <w:suppressAutoHyphens/>
              <w:spacing w:before="0" w:after="0"/>
              <w:jc w:val="center"/>
              <w:rPr>
                <w:szCs w:val="24"/>
              </w:rPr>
            </w:pPr>
          </w:p>
        </w:tc>
      </w:tr>
      <w:tr>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pPr>
              <w:pStyle w:val="af8"/>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pPr>
              <w:pStyle w:val="af8"/>
              <w:suppressAutoHyphens/>
              <w:spacing w:before="0" w:after="0"/>
              <w:ind w:left="0"/>
              <w:rPr>
                <w:b/>
                <w:szCs w:val="24"/>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p>
    <w:p>
      <w:pPr>
        <w:pStyle w:val="Times12"/>
        <w:tabs>
          <w:tab w:val="left" w:pos="709"/>
          <w:tab w:val="left" w:pos="1134"/>
        </w:tabs>
        <w:ind w:firstLine="709"/>
        <w:rPr>
          <w:bCs w:val="0"/>
          <w:szCs w:val="24"/>
        </w:rPr>
      </w:pPr>
      <w:r>
        <w:rPr>
          <w:bCs w:val="0"/>
          <w:szCs w:val="24"/>
        </w:rPr>
        <w:t>ИНСТРУКЦИИ ПО ЗАПОЛНЕНИЮ</w:t>
      </w:r>
    </w:p>
    <w:p>
      <w:pPr>
        <w:pStyle w:val="Times12"/>
        <w:numPr>
          <w:ilvl w:val="0"/>
          <w:numId w:val="19"/>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19"/>
        </w:numPr>
        <w:tabs>
          <w:tab w:val="clear" w:pos="96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pPr>
        <w:pStyle w:val="Times12"/>
        <w:numPr>
          <w:ilvl w:val="0"/>
          <w:numId w:val="19"/>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19"/>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поставки </w:t>
      </w:r>
      <w:r>
        <w:rPr>
          <w:b/>
          <w:bCs w:val="0"/>
          <w:i/>
          <w:szCs w:val="24"/>
        </w:rPr>
        <w:t>товара/ выполнения работ/ оказания</w:t>
      </w:r>
      <w:proofErr w:type="gramEnd"/>
      <w:r>
        <w:rPr>
          <w:b/>
          <w:bCs w:val="0"/>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pPr>
        <w:pStyle w:val="Times12"/>
        <w:numPr>
          <w:ilvl w:val="0"/>
          <w:numId w:val="19"/>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pPr>
        <w:pStyle w:val="Times12"/>
        <w:numPr>
          <w:ilvl w:val="0"/>
          <w:numId w:val="19"/>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pPr>
        <w:pStyle w:val="Times12"/>
        <w:ind w:left="360" w:right="-30" w:firstLine="0"/>
        <w:rPr>
          <w:szCs w:val="24"/>
        </w:rPr>
      </w:pPr>
    </w:p>
    <w:p>
      <w:pPr>
        <w:pStyle w:val="Times12"/>
        <w:ind w:firstLine="0"/>
        <w:jc w:val="center"/>
        <w:rPr>
          <w:b/>
          <w:bCs w:val="0"/>
          <w:i/>
          <w:szCs w:val="24"/>
          <w:shd w:val="clear" w:color="auto" w:fill="FDE9D9"/>
        </w:rPr>
        <w:sectPr>
          <w:pgSz w:w="11906" w:h="16838"/>
          <w:pgMar w:top="1134" w:right="850" w:bottom="1134" w:left="1701" w:header="567" w:footer="567" w:gutter="0"/>
          <w:cols w:space="708"/>
          <w:docGrid w:linePitch="360"/>
        </w:sectPr>
      </w:pPr>
    </w:p>
    <w:p>
      <w:pPr>
        <w:pStyle w:val="Times12"/>
        <w:ind w:left="4820" w:firstLine="0"/>
        <w:jc w:val="left"/>
        <w:rPr>
          <w:iCs/>
          <w:szCs w:val="24"/>
        </w:rPr>
      </w:pPr>
      <w:r>
        <w:rPr>
          <w:iCs/>
          <w:szCs w:val="24"/>
        </w:rPr>
        <w:lastRenderedPageBreak/>
        <w:t>Приложение к заявке на участие в запросе предложений</w:t>
      </w:r>
    </w:p>
    <w:p>
      <w:pPr>
        <w:pStyle w:val="Times12"/>
        <w:ind w:left="4820" w:firstLine="0"/>
        <w:jc w:val="left"/>
        <w:rPr>
          <w:szCs w:val="24"/>
        </w:rPr>
      </w:pPr>
      <w:r>
        <w:rPr>
          <w:iCs/>
          <w:szCs w:val="24"/>
        </w:rPr>
        <w:t>от «___» __________ 20___ г. № ______</w:t>
      </w:r>
    </w:p>
    <w:p>
      <w:pPr>
        <w:pStyle w:val="Times12"/>
        <w:jc w:val="right"/>
        <w:rPr>
          <w:b/>
          <w:bCs w:val="0"/>
          <w:szCs w:val="24"/>
        </w:rPr>
      </w:pPr>
    </w:p>
    <w:p>
      <w:pPr>
        <w:jc w:val="center"/>
        <w:rPr>
          <w:bCs/>
        </w:rPr>
      </w:pPr>
      <w:r>
        <w:rPr>
          <w:bCs/>
        </w:rPr>
        <w:t xml:space="preserve">Открытый запрос предложений </w:t>
      </w:r>
      <w:r>
        <w:t xml:space="preserve">в электронной форме </w:t>
      </w:r>
      <w:r>
        <w:rPr>
          <w:bCs/>
        </w:rPr>
        <w:t xml:space="preserve">на право заключения договора </w:t>
      </w:r>
      <w:proofErr w:type="gramStart"/>
      <w:r>
        <w:rPr>
          <w:bCs/>
        </w:rPr>
        <w:t>на</w:t>
      </w:r>
      <w:proofErr w:type="gramEnd"/>
      <w:r>
        <w:rPr>
          <w:bCs/>
        </w:rPr>
        <w:t> __________________</w:t>
      </w:r>
    </w:p>
    <w:p>
      <w:pPr>
        <w:jc w:val="right"/>
        <w:rPr>
          <w:b/>
          <w:i/>
        </w:rPr>
      </w:pPr>
    </w:p>
    <w:p>
      <w:pPr>
        <w:pStyle w:val="20"/>
        <w:numPr>
          <w:ilvl w:val="0"/>
          <w:numId w:val="0"/>
        </w:numPr>
        <w:spacing w:before="0" w:after="0"/>
        <w:jc w:val="center"/>
        <w:rPr>
          <w:rFonts w:ascii="Times New Roman" w:hAnsi="Times New Roman" w:cs="Times New Roman"/>
          <w:i w:val="0"/>
          <w:sz w:val="24"/>
          <w:szCs w:val="24"/>
        </w:rPr>
      </w:pPr>
      <w:bookmarkStart w:id="149" w:name="_Справка_о_перечне"/>
      <w:bookmarkStart w:id="150" w:name="_Toc255987078"/>
      <w:bookmarkStart w:id="151" w:name="_Toc321988740"/>
      <w:bookmarkEnd w:id="149"/>
      <w:r>
        <w:rPr>
          <w:rFonts w:ascii="Times New Roman" w:hAnsi="Times New Roman" w:cs="Times New Roman"/>
          <w:i w:val="0"/>
          <w:sz w:val="24"/>
          <w:szCs w:val="24"/>
        </w:rPr>
        <w:t>СПРАВКА ОБ ОПЫТЕ ВЫПОЛНЕНИЯ ДОГОВОРОВ (Форма 10.8)</w:t>
      </w:r>
      <w:bookmarkEnd w:id="150"/>
      <w:bookmarkEnd w:id="151"/>
    </w:p>
    <w:p>
      <w:pPr>
        <w:widowControl w:val="0"/>
        <w:autoSpaceDE w:val="0"/>
        <w:autoSpaceDN w:val="0"/>
        <w:adjustRightInd w:val="0"/>
        <w:jc w:val="center"/>
        <w:rPr>
          <w:b/>
          <w:iCs/>
          <w:spacing w:val="-2"/>
          <w:lang w:val="ru-MO"/>
        </w:rPr>
      </w:pPr>
    </w:p>
    <w:p>
      <w:pPr>
        <w:pStyle w:val="Times12"/>
        <w:ind w:firstLine="0"/>
        <w:rPr>
          <w:b/>
          <w:i/>
          <w:szCs w:val="24"/>
        </w:rPr>
      </w:pPr>
      <w:r>
        <w:rPr>
          <w:szCs w:val="24"/>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trPr>
          <w:cantSplit/>
          <w:tblHeader/>
        </w:trPr>
        <w:tc>
          <w:tcPr>
            <w:tcW w:w="480" w:type="dxa"/>
            <w:vAlign w:val="center"/>
          </w:tcPr>
          <w:p>
            <w:pPr>
              <w:pStyle w:val="af7"/>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vAlign w:val="center"/>
          </w:tcPr>
          <w:p>
            <w:pPr>
              <w:pStyle w:val="af7"/>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pPr>
              <w:pStyle w:val="af7"/>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vAlign w:val="center"/>
          </w:tcPr>
          <w:p>
            <w:pPr>
              <w:pStyle w:val="af7"/>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vAlign w:val="center"/>
          </w:tcPr>
          <w:p>
            <w:pPr>
              <w:pStyle w:val="af7"/>
              <w:ind w:left="-57" w:right="-57"/>
              <w:jc w:val="center"/>
              <w:rPr>
                <w:sz w:val="24"/>
                <w:szCs w:val="24"/>
              </w:rPr>
            </w:pPr>
            <w:r>
              <w:rPr>
                <w:sz w:val="24"/>
                <w:szCs w:val="24"/>
              </w:rPr>
              <w:t>Сумма договора, рублей</w:t>
            </w:r>
          </w:p>
        </w:tc>
        <w:tc>
          <w:tcPr>
            <w:tcW w:w="1701" w:type="dxa"/>
            <w:vAlign w:val="center"/>
          </w:tcPr>
          <w:p>
            <w:pPr>
              <w:pStyle w:val="af7"/>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trPr>
          <w:cantSplit/>
          <w:trHeight w:val="227"/>
        </w:trPr>
        <w:tc>
          <w:tcPr>
            <w:tcW w:w="480" w:type="dxa"/>
          </w:tcPr>
          <w:p>
            <w:pPr>
              <w:tabs>
                <w:tab w:val="num" w:pos="792"/>
              </w:tabs>
              <w:ind w:left="-288" w:firstLine="108"/>
              <w:jc w:val="center"/>
            </w:pPr>
            <w:r>
              <w:t>1.</w:t>
            </w:r>
          </w:p>
        </w:tc>
        <w:tc>
          <w:tcPr>
            <w:tcW w:w="6702" w:type="dxa"/>
            <w:gridSpan w:val="3"/>
          </w:tcPr>
          <w:p>
            <w:pPr>
              <w:pStyle w:val="af8"/>
              <w:spacing w:before="0" w:after="0"/>
              <w:rPr>
                <w:szCs w:val="24"/>
              </w:rPr>
            </w:pPr>
            <w:r>
              <w:rPr>
                <w:szCs w:val="24"/>
              </w:rPr>
              <w:t>Договор 1</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i/>
                <w:szCs w:val="24"/>
              </w:rPr>
            </w:pPr>
            <w:proofErr w:type="spellStart"/>
            <w:proofErr w:type="gramStart"/>
            <w:r>
              <w:rPr>
                <w:i/>
                <w:szCs w:val="24"/>
              </w:rPr>
              <w:t>Общестроитель-ные</w:t>
            </w:r>
            <w:proofErr w:type="spellEnd"/>
            <w:proofErr w:type="gramEnd"/>
            <w:r>
              <w:rPr>
                <w:i/>
                <w:szCs w:val="24"/>
              </w:rPr>
              <w:t xml:space="preserve"> работы</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i/>
                <w:szCs w:val="24"/>
              </w:rPr>
              <w:t xml:space="preserve">Работы </w:t>
            </w:r>
            <w:proofErr w:type="gramStart"/>
            <w:r>
              <w:rPr>
                <w:i/>
                <w:szCs w:val="24"/>
              </w:rPr>
              <w:t>по</w:t>
            </w:r>
            <w:proofErr w:type="gramEnd"/>
            <w:r>
              <w:rPr>
                <w:i/>
                <w:szCs w:val="24"/>
              </w:rPr>
              <w:t xml:space="preserve"> ….</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i/>
                <w:szCs w:val="24"/>
              </w:rPr>
              <w:t>Проектные работы</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i/>
                <w:szCs w:val="24"/>
              </w:rPr>
              <w:t>Поставка продукции</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2.</w:t>
            </w:r>
          </w:p>
        </w:tc>
        <w:tc>
          <w:tcPr>
            <w:tcW w:w="6702" w:type="dxa"/>
            <w:gridSpan w:val="3"/>
          </w:tcPr>
          <w:p>
            <w:pPr>
              <w:pStyle w:val="af8"/>
              <w:spacing w:before="0" w:after="0"/>
              <w:rPr>
                <w:b/>
                <w:i/>
                <w:szCs w:val="24"/>
              </w:rPr>
            </w:pPr>
            <w:r>
              <w:rPr>
                <w:szCs w:val="24"/>
              </w:rPr>
              <w:t>Договор 2</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b/>
                <w:i/>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b/>
                <w:i/>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w:t>
            </w:r>
          </w:p>
        </w:tc>
        <w:tc>
          <w:tcPr>
            <w:tcW w:w="2355" w:type="dxa"/>
          </w:tcPr>
          <w:p>
            <w:pPr>
              <w:pStyle w:val="af8"/>
              <w:spacing w:before="0" w:after="0"/>
              <w:rPr>
                <w:szCs w:val="24"/>
              </w:rPr>
            </w:pPr>
            <w:r>
              <w:rPr>
                <w:szCs w:val="24"/>
              </w:rPr>
              <w:t>Договор …</w:t>
            </w: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r>
              <w:rPr>
                <w:b/>
                <w:i/>
                <w:szCs w:val="24"/>
              </w:rPr>
              <w:t>….</w:t>
            </w: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7182" w:type="dxa"/>
            <w:gridSpan w:val="4"/>
          </w:tcPr>
          <w:p>
            <w:pPr>
              <w:pStyle w:val="af8"/>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pPr>
              <w:pStyle w:val="af8"/>
              <w:spacing w:before="0" w:after="0"/>
              <w:rPr>
                <w:szCs w:val="24"/>
              </w:rPr>
            </w:pPr>
          </w:p>
        </w:tc>
        <w:tc>
          <w:tcPr>
            <w:tcW w:w="1701" w:type="dxa"/>
          </w:tcPr>
          <w:p>
            <w:pPr>
              <w:pStyle w:val="af8"/>
              <w:spacing w:before="0" w:after="0"/>
              <w:rPr>
                <w:szCs w:val="24"/>
              </w:rPr>
            </w:pPr>
            <w:r>
              <w:rPr>
                <w:szCs w:val="24"/>
              </w:rPr>
              <w:t>Х</w:t>
            </w:r>
          </w:p>
        </w:tc>
      </w:tr>
      <w:tr>
        <w:trPr>
          <w:cantSplit/>
          <w:trHeight w:val="227"/>
        </w:trPr>
        <w:tc>
          <w:tcPr>
            <w:tcW w:w="480" w:type="dxa"/>
          </w:tcPr>
          <w:p>
            <w:pPr>
              <w:tabs>
                <w:tab w:val="num" w:pos="792"/>
              </w:tabs>
              <w:ind w:left="-288" w:firstLine="108"/>
              <w:jc w:val="center"/>
            </w:pPr>
            <w:r>
              <w:t>1.</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2.</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tcPr>
          <w:p>
            <w:pPr>
              <w:tabs>
                <w:tab w:val="num" w:pos="792"/>
              </w:tabs>
              <w:ind w:left="-288" w:firstLine="108"/>
              <w:jc w:val="center"/>
            </w:pPr>
            <w:r>
              <w:t>…</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7182" w:type="dxa"/>
            <w:gridSpan w:val="4"/>
          </w:tcPr>
          <w:p>
            <w:pPr>
              <w:pStyle w:val="af8"/>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pPr>
              <w:pStyle w:val="af8"/>
              <w:spacing w:before="0" w:after="0"/>
              <w:rPr>
                <w:szCs w:val="24"/>
              </w:rPr>
            </w:pPr>
          </w:p>
        </w:tc>
        <w:tc>
          <w:tcPr>
            <w:tcW w:w="1701" w:type="dxa"/>
          </w:tcPr>
          <w:p>
            <w:pPr>
              <w:pStyle w:val="af8"/>
              <w:spacing w:before="0" w:after="0"/>
              <w:rPr>
                <w:szCs w:val="24"/>
              </w:rPr>
            </w:pPr>
            <w:r>
              <w:rPr>
                <w:szCs w:val="24"/>
              </w:rPr>
              <w:t>Х</w:t>
            </w:r>
          </w:p>
        </w:tc>
      </w:tr>
      <w:tr>
        <w:trPr>
          <w:cantSplit/>
          <w:trHeight w:val="227"/>
        </w:trPr>
        <w:tc>
          <w:tcPr>
            <w:tcW w:w="480" w:type="dxa"/>
            <w:vAlign w:val="center"/>
          </w:tcPr>
          <w:p>
            <w:pPr>
              <w:tabs>
                <w:tab w:val="num" w:pos="792"/>
              </w:tabs>
              <w:ind w:left="-288" w:firstLine="108"/>
              <w:jc w:val="center"/>
            </w:pPr>
            <w:r>
              <w:t>1.</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vAlign w:val="center"/>
          </w:tcPr>
          <w:p>
            <w:pPr>
              <w:tabs>
                <w:tab w:val="num" w:pos="792"/>
              </w:tabs>
              <w:ind w:left="-288" w:firstLine="108"/>
              <w:jc w:val="center"/>
            </w:pPr>
            <w:r>
              <w:t>2.</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480" w:type="dxa"/>
            <w:vAlign w:val="center"/>
          </w:tcPr>
          <w:p>
            <w:pPr>
              <w:tabs>
                <w:tab w:val="num" w:pos="792"/>
              </w:tabs>
              <w:ind w:left="-288" w:firstLine="108"/>
              <w:jc w:val="center"/>
            </w:pPr>
            <w:r>
              <w:t>…</w:t>
            </w:r>
          </w:p>
        </w:tc>
        <w:tc>
          <w:tcPr>
            <w:tcW w:w="2355" w:type="dxa"/>
          </w:tcPr>
          <w:p>
            <w:pPr>
              <w:pStyle w:val="af8"/>
              <w:spacing w:before="0" w:after="0"/>
              <w:rPr>
                <w:szCs w:val="24"/>
              </w:rPr>
            </w:pPr>
          </w:p>
        </w:tc>
        <w:tc>
          <w:tcPr>
            <w:tcW w:w="2127" w:type="dxa"/>
          </w:tcPr>
          <w:p>
            <w:pPr>
              <w:pStyle w:val="af8"/>
              <w:spacing w:before="0" w:after="0"/>
              <w:rPr>
                <w:szCs w:val="24"/>
              </w:rPr>
            </w:pPr>
          </w:p>
        </w:tc>
        <w:tc>
          <w:tcPr>
            <w:tcW w:w="2220" w:type="dxa"/>
          </w:tcPr>
          <w:p>
            <w:pPr>
              <w:pStyle w:val="af8"/>
              <w:spacing w:before="0" w:after="0"/>
              <w:rPr>
                <w:szCs w:val="24"/>
              </w:rPr>
            </w:pPr>
          </w:p>
        </w:tc>
        <w:tc>
          <w:tcPr>
            <w:tcW w:w="1182" w:type="dxa"/>
          </w:tcPr>
          <w:p>
            <w:pPr>
              <w:pStyle w:val="af8"/>
              <w:spacing w:before="0" w:after="0"/>
              <w:rPr>
                <w:szCs w:val="24"/>
              </w:rPr>
            </w:pPr>
          </w:p>
        </w:tc>
        <w:tc>
          <w:tcPr>
            <w:tcW w:w="1701" w:type="dxa"/>
          </w:tcPr>
          <w:p>
            <w:pPr>
              <w:pStyle w:val="af8"/>
              <w:spacing w:before="0" w:after="0"/>
              <w:rPr>
                <w:szCs w:val="24"/>
              </w:rPr>
            </w:pPr>
          </w:p>
        </w:tc>
      </w:tr>
      <w:tr>
        <w:trPr>
          <w:cantSplit/>
          <w:trHeight w:val="227"/>
        </w:trPr>
        <w:tc>
          <w:tcPr>
            <w:tcW w:w="7182" w:type="dxa"/>
            <w:gridSpan w:val="4"/>
          </w:tcPr>
          <w:p>
            <w:pPr>
              <w:pStyle w:val="af8"/>
              <w:spacing w:before="0" w:after="0"/>
              <w:ind w:left="0"/>
              <w:rPr>
                <w:szCs w:val="24"/>
              </w:rPr>
            </w:pPr>
            <w:r>
              <w:rPr>
                <w:szCs w:val="24"/>
              </w:rPr>
              <w:t xml:space="preserve">ИТОГО </w:t>
            </w:r>
          </w:p>
        </w:tc>
        <w:tc>
          <w:tcPr>
            <w:tcW w:w="1182" w:type="dxa"/>
          </w:tcPr>
          <w:p>
            <w:pPr>
              <w:pStyle w:val="af8"/>
              <w:spacing w:before="0" w:after="0"/>
              <w:rPr>
                <w:szCs w:val="24"/>
              </w:rPr>
            </w:pPr>
          </w:p>
        </w:tc>
        <w:tc>
          <w:tcPr>
            <w:tcW w:w="1701" w:type="dxa"/>
          </w:tcPr>
          <w:p>
            <w:pPr>
              <w:pStyle w:val="af8"/>
              <w:spacing w:before="0" w:after="0"/>
              <w:rPr>
                <w:szCs w:val="24"/>
              </w:rPr>
            </w:pPr>
            <w:r>
              <w:rPr>
                <w:szCs w:val="24"/>
              </w:rPr>
              <w:t>Х</w:t>
            </w: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rPr>
      </w:pPr>
    </w:p>
    <w:p>
      <w:pPr>
        <w:pStyle w:val="Times12"/>
        <w:tabs>
          <w:tab w:val="left" w:pos="709"/>
        </w:tabs>
        <w:ind w:firstLine="709"/>
        <w:rPr>
          <w:bCs w:val="0"/>
          <w:szCs w:val="24"/>
        </w:rPr>
      </w:pPr>
      <w:r>
        <w:rPr>
          <w:bCs w:val="0"/>
          <w:szCs w:val="24"/>
        </w:rPr>
        <w:t>ИНСТРУКЦИИ ПО ЗАПОЛНЕНИЮ</w:t>
      </w:r>
    </w:p>
    <w:p>
      <w:pPr>
        <w:pStyle w:val="Times12"/>
        <w:numPr>
          <w:ilvl w:val="0"/>
          <w:numId w:val="20"/>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0"/>
        </w:numPr>
        <w:tabs>
          <w:tab w:val="clear" w:pos="960"/>
          <w:tab w:val="left" w:pos="709"/>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справка.</w:t>
      </w:r>
    </w:p>
    <w:p>
      <w:pPr>
        <w:pStyle w:val="Times12"/>
        <w:numPr>
          <w:ilvl w:val="0"/>
          <w:numId w:val="20"/>
        </w:numPr>
        <w:tabs>
          <w:tab w:val="clear" w:pos="960"/>
          <w:tab w:val="left" w:pos="709"/>
          <w:tab w:val="num" w:pos="1134"/>
        </w:tabs>
        <w:ind w:left="0" w:right="-3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pPr>
        <w:pStyle w:val="Times12"/>
        <w:numPr>
          <w:ilvl w:val="0"/>
          <w:numId w:val="20"/>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pPr>
        <w:pStyle w:val="Times12"/>
        <w:numPr>
          <w:ilvl w:val="0"/>
          <w:numId w:val="20"/>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pPr>
        <w:pStyle w:val="Times12"/>
        <w:numPr>
          <w:ilvl w:val="0"/>
          <w:numId w:val="20"/>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pPr>
        <w:pStyle w:val="Times12"/>
        <w:numPr>
          <w:ilvl w:val="0"/>
          <w:numId w:val="20"/>
        </w:numPr>
        <w:tabs>
          <w:tab w:val="clear" w:pos="960"/>
          <w:tab w:val="left" w:pos="709"/>
          <w:tab w:val="num" w:pos="1134"/>
        </w:tabs>
        <w:suppressAutoHyphens/>
        <w:ind w:left="0" w:right="-30" w:firstLine="709"/>
        <w:rPr>
          <w:szCs w:val="24"/>
        </w:rPr>
      </w:pPr>
      <w:r>
        <w:rPr>
          <w:szCs w:val="24"/>
        </w:rPr>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pPr>
        <w:pStyle w:val="33"/>
        <w:tabs>
          <w:tab w:val="left" w:pos="1080"/>
          <w:tab w:val="num" w:pos="1134"/>
        </w:tabs>
        <w:suppressAutoHyphens/>
        <w:overflowPunct w:val="0"/>
        <w:ind w:right="678" w:firstLine="567"/>
        <w:rPr>
          <w:color w:val="auto"/>
        </w:rPr>
        <w:sectPr>
          <w:pgSz w:w="11906" w:h="16838"/>
          <w:pgMar w:top="1134" w:right="850" w:bottom="1134" w:left="1701" w:header="567" w:footer="567" w:gutter="0"/>
          <w:cols w:space="708"/>
          <w:docGrid w:linePitch="360"/>
        </w:sectPr>
      </w:pPr>
    </w:p>
    <w:p>
      <w:pPr>
        <w:pStyle w:val="Times12"/>
        <w:ind w:left="9923" w:firstLine="0"/>
        <w:jc w:val="left"/>
        <w:rPr>
          <w:iCs/>
          <w:szCs w:val="24"/>
        </w:rPr>
      </w:pPr>
      <w:r>
        <w:rPr>
          <w:iCs/>
          <w:szCs w:val="24"/>
        </w:rPr>
        <w:lastRenderedPageBreak/>
        <w:t>Приложение к заявке на участие в запросе предложений</w:t>
      </w:r>
    </w:p>
    <w:p>
      <w:pPr>
        <w:pStyle w:val="Times12"/>
        <w:ind w:left="9923" w:firstLine="0"/>
        <w:jc w:val="left"/>
        <w:rPr>
          <w:szCs w:val="24"/>
        </w:rPr>
      </w:pPr>
      <w:r>
        <w:rPr>
          <w:iCs/>
          <w:szCs w:val="24"/>
        </w:rPr>
        <w:t>от «___» __________ 20___ г. № ______</w:t>
      </w:r>
    </w:p>
    <w:p>
      <w:pPr>
        <w:widowControl w:val="0"/>
        <w:autoSpaceDE w:val="0"/>
        <w:autoSpaceDN w:val="0"/>
        <w:adjustRightInd w:val="0"/>
        <w:jc w:val="center"/>
        <w:rPr>
          <w:bCs/>
        </w:rPr>
      </w:pPr>
    </w:p>
    <w:p>
      <w:pPr>
        <w:pStyle w:val="20"/>
        <w:numPr>
          <w:ilvl w:val="0"/>
          <w:numId w:val="0"/>
        </w:numPr>
        <w:spacing w:before="0" w:after="0"/>
        <w:jc w:val="center"/>
        <w:rPr>
          <w:rFonts w:ascii="Times New Roman" w:hAnsi="Times New Roman" w:cs="Times New Roman"/>
          <w:b w:val="0"/>
          <w:i w:val="0"/>
          <w:sz w:val="24"/>
          <w:szCs w:val="24"/>
        </w:rPr>
      </w:pPr>
      <w:bookmarkStart w:id="152" w:name="_Справка_о_материально-технических_р"/>
      <w:bookmarkStart w:id="153" w:name="_Справка_о_материально-технических"/>
      <w:bookmarkStart w:id="154" w:name="_Toc255987080"/>
      <w:bookmarkEnd w:id="152"/>
      <w:bookmarkEnd w:id="153"/>
    </w:p>
    <w:p>
      <w:pPr>
        <w:pStyle w:val="20"/>
        <w:numPr>
          <w:ilvl w:val="0"/>
          <w:numId w:val="0"/>
        </w:numPr>
        <w:spacing w:before="0" w:after="0"/>
        <w:jc w:val="center"/>
        <w:rPr>
          <w:rFonts w:ascii="Times New Roman" w:hAnsi="Times New Roman" w:cs="Times New Roman"/>
          <w:i w:val="0"/>
          <w:sz w:val="24"/>
          <w:szCs w:val="24"/>
        </w:rPr>
      </w:pPr>
      <w:bookmarkStart w:id="155" w:name="_Toc321988742"/>
      <w:r>
        <w:rPr>
          <w:rFonts w:ascii="Times New Roman" w:hAnsi="Times New Roman" w:cs="Times New Roman"/>
          <w:i w:val="0"/>
          <w:sz w:val="24"/>
          <w:szCs w:val="24"/>
        </w:rPr>
        <w:t>СПРАВКА О МАТЕРИАЛЬНО-ТЕХНИЧЕСКИХ РЕСУРСАХ (Форма 10.9)</w:t>
      </w:r>
      <w:bookmarkEnd w:id="154"/>
      <w:bookmarkEnd w:id="155"/>
    </w:p>
    <w:p>
      <w:pPr>
        <w:jc w:val="center"/>
      </w:pPr>
      <w:r>
        <w:t>Открытый запрос предложений в электронной форме на право заключения договора</w:t>
      </w:r>
      <w:r>
        <w:rPr>
          <w:i/>
        </w:rPr>
        <w:t xml:space="preserve"> </w:t>
      </w:r>
      <w:proofErr w:type="gramStart"/>
      <w:r>
        <w:t>на</w:t>
      </w:r>
      <w:proofErr w:type="gramEnd"/>
      <w:r>
        <w:t> _______________________________________</w:t>
      </w:r>
    </w:p>
    <w:p>
      <w:pPr>
        <w:suppressAutoHyphens/>
        <w:ind w:left="180" w:right="-120"/>
        <w:jc w:val="center"/>
      </w:pPr>
    </w:p>
    <w:p>
      <w:pPr>
        <w:pStyle w:val="Times12"/>
        <w:ind w:firstLine="0"/>
        <w:rPr>
          <w:i/>
          <w:szCs w:val="24"/>
        </w:rPr>
      </w:pPr>
      <w:r>
        <w:rPr>
          <w:szCs w:val="24"/>
        </w:rPr>
        <w:t xml:space="preserve">Участник запроса предложений (генподрядчик): ________________________________ </w:t>
      </w:r>
    </w:p>
    <w:p>
      <w:pPr>
        <w:pStyle w:val="Times12"/>
        <w:tabs>
          <w:tab w:val="left" w:pos="2520"/>
        </w:tabs>
        <w:ind w:firstLine="0"/>
        <w:rPr>
          <w:szCs w:val="24"/>
        </w:rPr>
      </w:pPr>
      <w:r>
        <w:rPr>
          <w:szCs w:val="24"/>
        </w:rPr>
        <w:t>Субподрядчики</w:t>
      </w:r>
      <w:r>
        <w:rPr>
          <w:b/>
          <w:bCs w:val="0"/>
          <w:i/>
          <w:szCs w:val="24"/>
        </w:rPr>
        <w:t xml:space="preserve"> [в случае разрешения привлечения субподрядчиков]</w:t>
      </w:r>
      <w:r>
        <w:rPr>
          <w:szCs w:val="24"/>
        </w:rPr>
        <w:t>:</w:t>
      </w:r>
    </w:p>
    <w:p>
      <w:pPr>
        <w:pStyle w:val="Times12"/>
        <w:tabs>
          <w:tab w:val="left" w:pos="2520"/>
        </w:tabs>
        <w:ind w:firstLine="0"/>
        <w:rPr>
          <w:szCs w:val="24"/>
        </w:rPr>
      </w:pPr>
      <w:r>
        <w:rPr>
          <w:szCs w:val="24"/>
        </w:rPr>
        <w:t>1. ________________________________________________________</w:t>
      </w:r>
    </w:p>
    <w:p>
      <w:pPr>
        <w:pStyle w:val="Times12"/>
        <w:ind w:firstLine="0"/>
        <w:rPr>
          <w:szCs w:val="24"/>
        </w:rPr>
      </w:pPr>
      <w:r>
        <w:rPr>
          <w:szCs w:val="24"/>
        </w:rPr>
        <w:t xml:space="preserve">2. ________________________________________________________ </w:t>
      </w:r>
    </w:p>
    <w:p>
      <w:pPr>
        <w:pStyle w:val="Times12"/>
        <w:ind w:firstLine="0"/>
        <w:rPr>
          <w:szCs w:val="24"/>
        </w:rPr>
      </w:pPr>
      <w:r>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trPr>
          <w:cantSplit/>
          <w:trHeight w:val="1563"/>
          <w:tblHeader/>
        </w:trPr>
        <w:tc>
          <w:tcPr>
            <w:tcW w:w="142" w:type="pct"/>
            <w:tcMar>
              <w:top w:w="57" w:type="dxa"/>
              <w:bottom w:w="57" w:type="dxa"/>
            </w:tcMar>
            <w:vAlign w:val="center"/>
          </w:tcPr>
          <w:p>
            <w:pPr>
              <w:pStyle w:val="af7"/>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pPr>
              <w:pStyle w:val="af7"/>
              <w:jc w:val="center"/>
              <w:rPr>
                <w:sz w:val="24"/>
                <w:szCs w:val="24"/>
              </w:rPr>
            </w:pPr>
          </w:p>
        </w:tc>
        <w:tc>
          <w:tcPr>
            <w:tcW w:w="594" w:type="pct"/>
            <w:tcMar>
              <w:top w:w="57" w:type="dxa"/>
              <w:bottom w:w="57" w:type="dxa"/>
            </w:tcMar>
            <w:vAlign w:val="center"/>
          </w:tcPr>
          <w:p>
            <w:pPr>
              <w:pStyle w:val="af7"/>
              <w:ind w:left="-57" w:right="-57"/>
              <w:jc w:val="center"/>
              <w:rPr>
                <w:sz w:val="24"/>
                <w:szCs w:val="24"/>
              </w:rPr>
            </w:pPr>
            <w:r>
              <w:rPr>
                <w:sz w:val="24"/>
                <w:szCs w:val="24"/>
              </w:rPr>
              <w:t>Наименование МТР</w:t>
            </w:r>
          </w:p>
        </w:tc>
        <w:tc>
          <w:tcPr>
            <w:tcW w:w="703" w:type="pct"/>
            <w:tcMar>
              <w:top w:w="57" w:type="dxa"/>
              <w:bottom w:w="57" w:type="dxa"/>
            </w:tcMar>
            <w:vAlign w:val="center"/>
          </w:tcPr>
          <w:p>
            <w:pPr>
              <w:pStyle w:val="af7"/>
              <w:ind w:left="-57" w:right="-57"/>
              <w:jc w:val="center"/>
              <w:rPr>
                <w:sz w:val="24"/>
                <w:szCs w:val="24"/>
              </w:rPr>
            </w:pPr>
            <w:r>
              <w:rPr>
                <w:sz w:val="24"/>
                <w:szCs w:val="24"/>
              </w:rPr>
              <w:t>Местонахождение</w:t>
            </w:r>
          </w:p>
        </w:tc>
        <w:tc>
          <w:tcPr>
            <w:tcW w:w="398" w:type="pct"/>
            <w:tcMar>
              <w:top w:w="57" w:type="dxa"/>
              <w:bottom w:w="57" w:type="dxa"/>
            </w:tcMar>
            <w:vAlign w:val="center"/>
          </w:tcPr>
          <w:p>
            <w:pPr>
              <w:pStyle w:val="af7"/>
              <w:ind w:left="-57" w:right="-57"/>
              <w:jc w:val="center"/>
              <w:rPr>
                <w:sz w:val="24"/>
                <w:szCs w:val="24"/>
              </w:rPr>
            </w:pPr>
            <w:r>
              <w:rPr>
                <w:sz w:val="24"/>
                <w:szCs w:val="24"/>
              </w:rPr>
              <w:t>Марка</w:t>
            </w:r>
          </w:p>
        </w:tc>
        <w:tc>
          <w:tcPr>
            <w:tcW w:w="644" w:type="pct"/>
            <w:tcMar>
              <w:top w:w="57" w:type="dxa"/>
              <w:bottom w:w="57" w:type="dxa"/>
            </w:tcMar>
            <w:vAlign w:val="center"/>
          </w:tcPr>
          <w:p>
            <w:pPr>
              <w:pStyle w:val="af7"/>
              <w:ind w:left="-57" w:right="-57"/>
              <w:jc w:val="center"/>
              <w:rPr>
                <w:sz w:val="24"/>
                <w:szCs w:val="24"/>
              </w:rPr>
            </w:pPr>
            <w:r>
              <w:rPr>
                <w:sz w:val="24"/>
                <w:szCs w:val="24"/>
              </w:rPr>
              <w:t>Основные технические характеристики</w:t>
            </w:r>
          </w:p>
        </w:tc>
        <w:tc>
          <w:tcPr>
            <w:tcW w:w="723" w:type="pct"/>
            <w:tcMar>
              <w:top w:w="57" w:type="dxa"/>
              <w:bottom w:w="57" w:type="dxa"/>
            </w:tcMar>
            <w:vAlign w:val="center"/>
          </w:tcPr>
          <w:p>
            <w:pPr>
              <w:pStyle w:val="af7"/>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Mar>
              <w:top w:w="57" w:type="dxa"/>
              <w:bottom w:w="57" w:type="dxa"/>
            </w:tcMar>
            <w:vAlign w:val="center"/>
          </w:tcPr>
          <w:p>
            <w:pPr>
              <w:pStyle w:val="af7"/>
              <w:ind w:left="-57" w:right="-57"/>
              <w:jc w:val="center"/>
              <w:rPr>
                <w:sz w:val="24"/>
                <w:szCs w:val="24"/>
              </w:rPr>
            </w:pPr>
            <w:r>
              <w:rPr>
                <w:sz w:val="24"/>
                <w:szCs w:val="24"/>
              </w:rPr>
              <w:t>Собственник (арендатор)</w:t>
            </w:r>
          </w:p>
        </w:tc>
        <w:tc>
          <w:tcPr>
            <w:tcW w:w="612" w:type="pct"/>
            <w:tcMar>
              <w:top w:w="57" w:type="dxa"/>
              <w:bottom w:w="57" w:type="dxa"/>
            </w:tcMar>
            <w:vAlign w:val="center"/>
          </w:tcPr>
          <w:p>
            <w:pPr>
              <w:pStyle w:val="af7"/>
              <w:ind w:left="-57" w:right="-57"/>
              <w:jc w:val="center"/>
              <w:rPr>
                <w:sz w:val="24"/>
                <w:szCs w:val="24"/>
              </w:rPr>
            </w:pPr>
            <w:r>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pPr>
              <w:pStyle w:val="af7"/>
              <w:ind w:left="-57" w:right="-57"/>
              <w:jc w:val="center"/>
              <w:rPr>
                <w:sz w:val="24"/>
                <w:szCs w:val="24"/>
              </w:rPr>
            </w:pPr>
            <w:r>
              <w:rPr>
                <w:sz w:val="24"/>
                <w:szCs w:val="24"/>
              </w:rPr>
              <w:t>Предназначение (с точки зрения выполнения Договора)</w:t>
            </w:r>
          </w:p>
        </w:tc>
      </w:tr>
      <w:tr>
        <w:trPr>
          <w:cantSplit/>
          <w:trHeight w:val="113"/>
        </w:trPr>
        <w:tc>
          <w:tcPr>
            <w:tcW w:w="5000" w:type="pct"/>
            <w:gridSpan w:val="9"/>
            <w:tcMar>
              <w:top w:w="57" w:type="dxa"/>
              <w:bottom w:w="57" w:type="dxa"/>
            </w:tcMar>
            <w:vAlign w:val="center"/>
          </w:tcPr>
          <w:p>
            <w:pPr>
              <w:pStyle w:val="af8"/>
              <w:spacing w:before="0" w:after="0"/>
              <w:rPr>
                <w:szCs w:val="24"/>
              </w:rPr>
            </w:pPr>
            <w:r>
              <w:rPr>
                <w:szCs w:val="24"/>
              </w:rPr>
              <w:t>Глава 1. Подготовительные работы</w:t>
            </w:r>
          </w:p>
        </w:tc>
      </w:tr>
      <w:tr>
        <w:trPr>
          <w:cantSplit/>
          <w:trHeight w:val="113"/>
        </w:trPr>
        <w:tc>
          <w:tcPr>
            <w:tcW w:w="142" w:type="pct"/>
            <w:tcMar>
              <w:top w:w="57" w:type="dxa"/>
              <w:bottom w:w="57" w:type="dxa"/>
            </w:tcMar>
            <w:vAlign w:val="center"/>
          </w:tcPr>
          <w:p>
            <w:pPr>
              <w:numPr>
                <w:ilvl w:val="0"/>
                <w:numId w:val="21"/>
              </w:numPr>
              <w:jc w:val="center"/>
            </w:pPr>
          </w:p>
        </w:tc>
        <w:tc>
          <w:tcPr>
            <w:tcW w:w="594" w:type="pct"/>
            <w:tcMar>
              <w:top w:w="57" w:type="dxa"/>
              <w:bottom w:w="57" w:type="dxa"/>
            </w:tcMar>
            <w:vAlign w:val="center"/>
          </w:tcPr>
          <w:p>
            <w:pPr>
              <w:pStyle w:val="af8"/>
              <w:tabs>
                <w:tab w:val="left" w:pos="1747"/>
              </w:tabs>
              <w:spacing w:before="0" w:after="0"/>
              <w:ind w:left="-96" w:right="-90"/>
              <w:jc w:val="center"/>
              <w:rPr>
                <w:i/>
                <w:szCs w:val="24"/>
              </w:rPr>
            </w:pPr>
            <w:r>
              <w:rPr>
                <w:i/>
                <w:szCs w:val="24"/>
              </w:rPr>
              <w:t>Экскаватор (пример для оформления)</w:t>
            </w:r>
          </w:p>
        </w:tc>
        <w:tc>
          <w:tcPr>
            <w:tcW w:w="703" w:type="pct"/>
            <w:tcMar>
              <w:top w:w="57" w:type="dxa"/>
              <w:bottom w:w="57" w:type="dxa"/>
            </w:tcMar>
            <w:vAlign w:val="center"/>
          </w:tcPr>
          <w:p>
            <w:pPr>
              <w:pStyle w:val="af8"/>
              <w:spacing w:before="0" w:after="0"/>
              <w:ind w:left="-37"/>
              <w:jc w:val="center"/>
              <w:rPr>
                <w:i/>
                <w:szCs w:val="24"/>
              </w:rPr>
            </w:pPr>
            <w:r>
              <w:rPr>
                <w:i/>
                <w:szCs w:val="24"/>
              </w:rPr>
              <w:t>Производственная база, г. Москва</w:t>
            </w:r>
          </w:p>
        </w:tc>
        <w:tc>
          <w:tcPr>
            <w:tcW w:w="398" w:type="pct"/>
            <w:tcMar>
              <w:top w:w="57" w:type="dxa"/>
              <w:bottom w:w="57" w:type="dxa"/>
            </w:tcMar>
            <w:vAlign w:val="center"/>
          </w:tcPr>
          <w:p>
            <w:pPr>
              <w:pStyle w:val="af8"/>
              <w:spacing w:before="0" w:after="0"/>
              <w:jc w:val="center"/>
              <w:rPr>
                <w:i/>
                <w:szCs w:val="24"/>
              </w:rPr>
            </w:pPr>
            <w:r>
              <w:rPr>
                <w:i/>
                <w:szCs w:val="24"/>
                <w:lang w:val="en-US"/>
              </w:rPr>
              <w:t>Hitachi</w:t>
            </w:r>
            <w:r>
              <w:rPr>
                <w:i/>
                <w:szCs w:val="24"/>
              </w:rPr>
              <w:t xml:space="preserve"> </w:t>
            </w:r>
            <w:r>
              <w:rPr>
                <w:i/>
                <w:szCs w:val="24"/>
                <w:lang w:val="en-US"/>
              </w:rPr>
              <w:t>ZX</w:t>
            </w:r>
            <w:r>
              <w:rPr>
                <w:i/>
                <w:szCs w:val="24"/>
              </w:rPr>
              <w:t>-200-3</w:t>
            </w:r>
          </w:p>
        </w:tc>
        <w:tc>
          <w:tcPr>
            <w:tcW w:w="644" w:type="pct"/>
            <w:tcMar>
              <w:top w:w="57" w:type="dxa"/>
              <w:bottom w:w="57" w:type="dxa"/>
            </w:tcMar>
            <w:vAlign w:val="center"/>
          </w:tcPr>
          <w:p>
            <w:pPr>
              <w:pStyle w:val="af8"/>
              <w:spacing w:before="0" w:after="0"/>
              <w:ind w:left="-56" w:right="0"/>
              <w:jc w:val="center"/>
              <w:rPr>
                <w:i/>
                <w:szCs w:val="24"/>
              </w:rPr>
            </w:pPr>
            <w:r>
              <w:rPr>
                <w:i/>
                <w:szCs w:val="24"/>
              </w:rPr>
              <w:t xml:space="preserve">На гусеничном ходу, объем ковша </w:t>
            </w:r>
            <w:smartTag w:uri="urn:schemas-microsoft-com:office:smarttags" w:element="metricconverter">
              <w:smartTagPr>
                <w:attr w:name="ProductID" w:val="1 м3"/>
              </w:smartTagPr>
              <w:r>
                <w:rPr>
                  <w:i/>
                  <w:szCs w:val="24"/>
                </w:rPr>
                <w:t>1 м3</w:t>
              </w:r>
            </w:smartTag>
          </w:p>
        </w:tc>
        <w:tc>
          <w:tcPr>
            <w:tcW w:w="723" w:type="pct"/>
            <w:tcMar>
              <w:top w:w="57" w:type="dxa"/>
              <w:bottom w:w="57" w:type="dxa"/>
            </w:tcMar>
            <w:vAlign w:val="center"/>
          </w:tcPr>
          <w:p>
            <w:pPr>
              <w:pStyle w:val="af8"/>
              <w:spacing w:before="0" w:after="0"/>
              <w:jc w:val="center"/>
              <w:rPr>
                <w:i/>
                <w:szCs w:val="24"/>
              </w:rPr>
            </w:pPr>
            <w:r>
              <w:rPr>
                <w:i/>
                <w:szCs w:val="24"/>
              </w:rPr>
              <w:t>Собственное</w:t>
            </w:r>
          </w:p>
        </w:tc>
        <w:tc>
          <w:tcPr>
            <w:tcW w:w="579" w:type="pct"/>
            <w:tcMar>
              <w:top w:w="57" w:type="dxa"/>
              <w:bottom w:w="57" w:type="dxa"/>
            </w:tcMar>
            <w:vAlign w:val="center"/>
          </w:tcPr>
          <w:p>
            <w:pPr>
              <w:pStyle w:val="af8"/>
              <w:tabs>
                <w:tab w:val="left" w:pos="0"/>
              </w:tabs>
              <w:spacing w:before="0" w:after="0"/>
              <w:ind w:left="0" w:right="-68"/>
              <w:jc w:val="center"/>
              <w:rPr>
                <w:i/>
                <w:szCs w:val="24"/>
              </w:rPr>
            </w:pPr>
            <w:r>
              <w:rPr>
                <w:i/>
                <w:szCs w:val="24"/>
              </w:rPr>
              <w:t>Подрядчик (субподрядчик)</w:t>
            </w:r>
          </w:p>
        </w:tc>
        <w:tc>
          <w:tcPr>
            <w:tcW w:w="612" w:type="pct"/>
            <w:tcMar>
              <w:top w:w="57" w:type="dxa"/>
              <w:bottom w:w="57" w:type="dxa"/>
            </w:tcMar>
            <w:vAlign w:val="center"/>
          </w:tcPr>
          <w:p>
            <w:pPr>
              <w:pStyle w:val="af8"/>
              <w:spacing w:before="0" w:after="0"/>
              <w:ind w:left="-30"/>
              <w:jc w:val="center"/>
              <w:rPr>
                <w:i/>
                <w:szCs w:val="24"/>
              </w:rPr>
            </w:pPr>
            <w:r>
              <w:rPr>
                <w:i/>
                <w:szCs w:val="24"/>
              </w:rPr>
              <w:t>Инв. № 12345,</w:t>
            </w:r>
          </w:p>
          <w:p>
            <w:pPr>
              <w:pStyle w:val="af8"/>
              <w:spacing w:before="0" w:after="0"/>
              <w:ind w:left="-30"/>
              <w:jc w:val="center"/>
              <w:rPr>
                <w:i/>
                <w:szCs w:val="24"/>
              </w:rPr>
            </w:pPr>
            <w:r>
              <w:rPr>
                <w:i/>
                <w:szCs w:val="24"/>
              </w:rPr>
              <w:t xml:space="preserve"> гос. № 7013 АУ77</w:t>
            </w:r>
          </w:p>
        </w:tc>
        <w:tc>
          <w:tcPr>
            <w:tcW w:w="605" w:type="pct"/>
            <w:tcMar>
              <w:top w:w="57" w:type="dxa"/>
              <w:bottom w:w="57" w:type="dxa"/>
            </w:tcMar>
            <w:vAlign w:val="center"/>
          </w:tcPr>
          <w:p>
            <w:pPr>
              <w:pStyle w:val="af8"/>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trPr>
          <w:cantSplit/>
          <w:trHeight w:val="252"/>
        </w:trPr>
        <w:tc>
          <w:tcPr>
            <w:tcW w:w="142" w:type="pct"/>
            <w:tcMar>
              <w:top w:w="57" w:type="dxa"/>
              <w:bottom w:w="57" w:type="dxa"/>
            </w:tcMar>
            <w:vAlign w:val="center"/>
          </w:tcPr>
          <w:p>
            <w:r>
              <w:t>…</w:t>
            </w:r>
          </w:p>
        </w:tc>
        <w:tc>
          <w:tcPr>
            <w:tcW w:w="594" w:type="pct"/>
            <w:tcMar>
              <w:top w:w="57" w:type="dxa"/>
              <w:bottom w:w="57" w:type="dxa"/>
            </w:tcMar>
            <w:vAlign w:val="center"/>
          </w:tcPr>
          <w:p>
            <w:pPr>
              <w:pStyle w:val="af8"/>
              <w:spacing w:before="0" w:after="0"/>
              <w:jc w:val="center"/>
              <w:rPr>
                <w:szCs w:val="24"/>
              </w:rPr>
            </w:pPr>
          </w:p>
        </w:tc>
        <w:tc>
          <w:tcPr>
            <w:tcW w:w="703" w:type="pct"/>
            <w:tcMar>
              <w:top w:w="57" w:type="dxa"/>
              <w:bottom w:w="57" w:type="dxa"/>
            </w:tcMar>
            <w:vAlign w:val="center"/>
          </w:tcPr>
          <w:p>
            <w:pPr>
              <w:pStyle w:val="af8"/>
              <w:spacing w:before="0" w:after="0"/>
              <w:jc w:val="center"/>
              <w:rPr>
                <w:szCs w:val="24"/>
              </w:rPr>
            </w:pPr>
          </w:p>
        </w:tc>
        <w:tc>
          <w:tcPr>
            <w:tcW w:w="398" w:type="pct"/>
            <w:tcMar>
              <w:top w:w="57" w:type="dxa"/>
              <w:bottom w:w="57" w:type="dxa"/>
            </w:tcMar>
            <w:vAlign w:val="center"/>
          </w:tcPr>
          <w:p>
            <w:pPr>
              <w:pStyle w:val="af8"/>
              <w:spacing w:before="0" w:after="0"/>
              <w:jc w:val="center"/>
              <w:rPr>
                <w:szCs w:val="24"/>
              </w:rPr>
            </w:pPr>
          </w:p>
        </w:tc>
        <w:tc>
          <w:tcPr>
            <w:tcW w:w="644" w:type="pct"/>
            <w:tcMar>
              <w:top w:w="57" w:type="dxa"/>
              <w:bottom w:w="57" w:type="dxa"/>
            </w:tcMar>
            <w:vAlign w:val="center"/>
          </w:tcPr>
          <w:p>
            <w:pPr>
              <w:pStyle w:val="af8"/>
              <w:spacing w:before="0" w:after="0"/>
              <w:jc w:val="center"/>
              <w:rPr>
                <w:szCs w:val="24"/>
              </w:rPr>
            </w:pPr>
          </w:p>
        </w:tc>
        <w:tc>
          <w:tcPr>
            <w:tcW w:w="723" w:type="pct"/>
            <w:tcMar>
              <w:top w:w="57" w:type="dxa"/>
              <w:bottom w:w="57" w:type="dxa"/>
            </w:tcMar>
            <w:vAlign w:val="center"/>
          </w:tcPr>
          <w:p>
            <w:pPr>
              <w:pStyle w:val="af8"/>
              <w:spacing w:before="0" w:after="0"/>
              <w:jc w:val="center"/>
              <w:rPr>
                <w:szCs w:val="24"/>
              </w:rPr>
            </w:pPr>
          </w:p>
        </w:tc>
        <w:tc>
          <w:tcPr>
            <w:tcW w:w="579" w:type="pct"/>
            <w:tcMar>
              <w:top w:w="57" w:type="dxa"/>
              <w:bottom w:w="57" w:type="dxa"/>
            </w:tcMar>
            <w:vAlign w:val="center"/>
          </w:tcPr>
          <w:p>
            <w:pPr>
              <w:pStyle w:val="af8"/>
              <w:spacing w:before="0" w:after="0"/>
              <w:jc w:val="center"/>
              <w:rPr>
                <w:szCs w:val="24"/>
              </w:rPr>
            </w:pPr>
          </w:p>
        </w:tc>
        <w:tc>
          <w:tcPr>
            <w:tcW w:w="612" w:type="pct"/>
            <w:tcMar>
              <w:top w:w="57" w:type="dxa"/>
              <w:bottom w:w="57" w:type="dxa"/>
            </w:tcMar>
            <w:vAlign w:val="center"/>
          </w:tcPr>
          <w:p>
            <w:pPr>
              <w:pStyle w:val="af8"/>
              <w:spacing w:before="0" w:after="0"/>
              <w:jc w:val="center"/>
              <w:rPr>
                <w:szCs w:val="24"/>
              </w:rPr>
            </w:pPr>
          </w:p>
        </w:tc>
        <w:tc>
          <w:tcPr>
            <w:tcW w:w="605" w:type="pct"/>
            <w:tcMar>
              <w:top w:w="57" w:type="dxa"/>
              <w:bottom w:w="57" w:type="dxa"/>
            </w:tcMar>
            <w:vAlign w:val="center"/>
          </w:tcPr>
          <w:p>
            <w:pPr>
              <w:pStyle w:val="af8"/>
              <w:jc w:val="center"/>
              <w:rPr>
                <w:szCs w:val="24"/>
              </w:rPr>
            </w:pPr>
          </w:p>
        </w:tc>
      </w:tr>
      <w:tr>
        <w:trPr>
          <w:cantSplit/>
          <w:trHeight w:val="113"/>
        </w:trPr>
        <w:tc>
          <w:tcPr>
            <w:tcW w:w="5000" w:type="pct"/>
            <w:gridSpan w:val="9"/>
            <w:tcMar>
              <w:top w:w="57" w:type="dxa"/>
              <w:bottom w:w="57" w:type="dxa"/>
            </w:tcMar>
            <w:vAlign w:val="center"/>
          </w:tcPr>
          <w:p>
            <w:pPr>
              <w:pStyle w:val="af8"/>
              <w:spacing w:before="0" w:after="0"/>
              <w:rPr>
                <w:szCs w:val="24"/>
              </w:rPr>
            </w:pPr>
            <w:r>
              <w:rPr>
                <w:szCs w:val="24"/>
              </w:rPr>
              <w:t>Глава 2. Строительно-монтажные работы по основным объектам строительства</w:t>
            </w:r>
          </w:p>
        </w:tc>
      </w:tr>
      <w:tr>
        <w:trPr>
          <w:cantSplit/>
          <w:trHeight w:val="113"/>
        </w:trPr>
        <w:tc>
          <w:tcPr>
            <w:tcW w:w="142" w:type="pct"/>
            <w:tcMar>
              <w:top w:w="57" w:type="dxa"/>
              <w:bottom w:w="57" w:type="dxa"/>
            </w:tcMar>
            <w:vAlign w:val="center"/>
          </w:tcPr>
          <w:p>
            <w:pPr>
              <w:jc w:val="center"/>
            </w:pPr>
            <w:r>
              <w:t>1.</w:t>
            </w:r>
          </w:p>
        </w:tc>
        <w:tc>
          <w:tcPr>
            <w:tcW w:w="594" w:type="pct"/>
            <w:tcMar>
              <w:top w:w="57" w:type="dxa"/>
              <w:bottom w:w="57" w:type="dxa"/>
            </w:tcMar>
            <w:vAlign w:val="center"/>
          </w:tcPr>
          <w:p>
            <w:pPr>
              <w:pStyle w:val="af8"/>
              <w:spacing w:before="0" w:after="0"/>
              <w:jc w:val="center"/>
              <w:rPr>
                <w:szCs w:val="24"/>
              </w:rPr>
            </w:pPr>
          </w:p>
        </w:tc>
        <w:tc>
          <w:tcPr>
            <w:tcW w:w="703" w:type="pct"/>
            <w:tcMar>
              <w:top w:w="57" w:type="dxa"/>
              <w:bottom w:w="57" w:type="dxa"/>
            </w:tcMar>
            <w:vAlign w:val="center"/>
          </w:tcPr>
          <w:p>
            <w:pPr>
              <w:pStyle w:val="af8"/>
              <w:spacing w:before="0" w:after="0"/>
              <w:jc w:val="center"/>
              <w:rPr>
                <w:szCs w:val="24"/>
              </w:rPr>
            </w:pPr>
          </w:p>
        </w:tc>
        <w:tc>
          <w:tcPr>
            <w:tcW w:w="398" w:type="pct"/>
            <w:tcMar>
              <w:top w:w="57" w:type="dxa"/>
              <w:bottom w:w="57" w:type="dxa"/>
            </w:tcMar>
            <w:vAlign w:val="center"/>
          </w:tcPr>
          <w:p>
            <w:pPr>
              <w:pStyle w:val="af8"/>
              <w:spacing w:before="0" w:after="0"/>
              <w:jc w:val="center"/>
              <w:rPr>
                <w:szCs w:val="24"/>
              </w:rPr>
            </w:pPr>
          </w:p>
        </w:tc>
        <w:tc>
          <w:tcPr>
            <w:tcW w:w="644" w:type="pct"/>
            <w:tcMar>
              <w:top w:w="57" w:type="dxa"/>
              <w:bottom w:w="57" w:type="dxa"/>
            </w:tcMar>
            <w:vAlign w:val="center"/>
          </w:tcPr>
          <w:p>
            <w:pPr>
              <w:pStyle w:val="af8"/>
              <w:spacing w:before="0" w:after="0"/>
              <w:jc w:val="center"/>
              <w:rPr>
                <w:szCs w:val="24"/>
              </w:rPr>
            </w:pPr>
          </w:p>
        </w:tc>
        <w:tc>
          <w:tcPr>
            <w:tcW w:w="723" w:type="pct"/>
            <w:tcMar>
              <w:top w:w="57" w:type="dxa"/>
              <w:bottom w:w="57" w:type="dxa"/>
            </w:tcMar>
            <w:vAlign w:val="center"/>
          </w:tcPr>
          <w:p>
            <w:pPr>
              <w:pStyle w:val="af8"/>
              <w:spacing w:before="0" w:after="0"/>
              <w:jc w:val="center"/>
              <w:rPr>
                <w:szCs w:val="24"/>
              </w:rPr>
            </w:pPr>
          </w:p>
        </w:tc>
        <w:tc>
          <w:tcPr>
            <w:tcW w:w="579" w:type="pct"/>
            <w:tcMar>
              <w:top w:w="57" w:type="dxa"/>
              <w:bottom w:w="57" w:type="dxa"/>
            </w:tcMar>
            <w:vAlign w:val="center"/>
          </w:tcPr>
          <w:p>
            <w:pPr>
              <w:pStyle w:val="af8"/>
              <w:spacing w:before="0" w:after="0"/>
              <w:jc w:val="center"/>
              <w:rPr>
                <w:szCs w:val="24"/>
              </w:rPr>
            </w:pPr>
          </w:p>
        </w:tc>
        <w:tc>
          <w:tcPr>
            <w:tcW w:w="612" w:type="pct"/>
            <w:tcMar>
              <w:top w:w="57" w:type="dxa"/>
              <w:bottom w:w="57" w:type="dxa"/>
            </w:tcMar>
            <w:vAlign w:val="center"/>
          </w:tcPr>
          <w:p>
            <w:pPr>
              <w:pStyle w:val="af8"/>
              <w:spacing w:before="0" w:after="0"/>
              <w:jc w:val="center"/>
              <w:rPr>
                <w:szCs w:val="24"/>
              </w:rPr>
            </w:pPr>
          </w:p>
        </w:tc>
        <w:tc>
          <w:tcPr>
            <w:tcW w:w="605" w:type="pct"/>
            <w:tcMar>
              <w:top w:w="57" w:type="dxa"/>
              <w:bottom w:w="57" w:type="dxa"/>
            </w:tcMar>
            <w:vAlign w:val="center"/>
          </w:tcPr>
          <w:p>
            <w:pPr>
              <w:pStyle w:val="af8"/>
              <w:spacing w:before="0" w:after="0"/>
              <w:jc w:val="center"/>
              <w:rPr>
                <w:szCs w:val="24"/>
              </w:rPr>
            </w:pPr>
          </w:p>
        </w:tc>
      </w:tr>
      <w:tr>
        <w:trPr>
          <w:cantSplit/>
          <w:trHeight w:val="113"/>
        </w:trPr>
        <w:tc>
          <w:tcPr>
            <w:tcW w:w="142" w:type="pct"/>
            <w:tcMar>
              <w:top w:w="57" w:type="dxa"/>
              <w:bottom w:w="57" w:type="dxa"/>
            </w:tcMar>
            <w:vAlign w:val="center"/>
          </w:tcPr>
          <w:p>
            <w:r>
              <w:lastRenderedPageBreak/>
              <w:t xml:space="preserve">… </w:t>
            </w:r>
          </w:p>
        </w:tc>
        <w:tc>
          <w:tcPr>
            <w:tcW w:w="594" w:type="pct"/>
            <w:tcMar>
              <w:top w:w="57" w:type="dxa"/>
              <w:bottom w:w="57" w:type="dxa"/>
            </w:tcMar>
            <w:vAlign w:val="center"/>
          </w:tcPr>
          <w:p>
            <w:pPr>
              <w:pStyle w:val="af8"/>
              <w:spacing w:before="0" w:after="0"/>
              <w:jc w:val="center"/>
              <w:rPr>
                <w:szCs w:val="24"/>
              </w:rPr>
            </w:pPr>
          </w:p>
        </w:tc>
        <w:tc>
          <w:tcPr>
            <w:tcW w:w="703" w:type="pct"/>
            <w:tcMar>
              <w:top w:w="57" w:type="dxa"/>
              <w:bottom w:w="57" w:type="dxa"/>
            </w:tcMar>
            <w:vAlign w:val="center"/>
          </w:tcPr>
          <w:p>
            <w:pPr>
              <w:pStyle w:val="af8"/>
              <w:spacing w:before="0" w:after="0"/>
              <w:jc w:val="center"/>
              <w:rPr>
                <w:szCs w:val="24"/>
              </w:rPr>
            </w:pPr>
          </w:p>
        </w:tc>
        <w:tc>
          <w:tcPr>
            <w:tcW w:w="398" w:type="pct"/>
            <w:tcMar>
              <w:top w:w="57" w:type="dxa"/>
              <w:bottom w:w="57" w:type="dxa"/>
            </w:tcMar>
            <w:vAlign w:val="center"/>
          </w:tcPr>
          <w:p>
            <w:pPr>
              <w:pStyle w:val="af8"/>
              <w:spacing w:before="0" w:after="0"/>
              <w:jc w:val="center"/>
              <w:rPr>
                <w:szCs w:val="24"/>
              </w:rPr>
            </w:pPr>
          </w:p>
        </w:tc>
        <w:tc>
          <w:tcPr>
            <w:tcW w:w="644" w:type="pct"/>
            <w:tcMar>
              <w:top w:w="57" w:type="dxa"/>
              <w:bottom w:w="57" w:type="dxa"/>
            </w:tcMar>
            <w:vAlign w:val="center"/>
          </w:tcPr>
          <w:p>
            <w:pPr>
              <w:pStyle w:val="af8"/>
              <w:spacing w:before="0" w:after="0"/>
              <w:jc w:val="center"/>
              <w:rPr>
                <w:szCs w:val="24"/>
              </w:rPr>
            </w:pPr>
          </w:p>
        </w:tc>
        <w:tc>
          <w:tcPr>
            <w:tcW w:w="723" w:type="pct"/>
            <w:tcMar>
              <w:top w:w="57" w:type="dxa"/>
              <w:bottom w:w="57" w:type="dxa"/>
            </w:tcMar>
            <w:vAlign w:val="center"/>
          </w:tcPr>
          <w:p>
            <w:pPr>
              <w:pStyle w:val="af8"/>
              <w:spacing w:before="0" w:after="0"/>
              <w:jc w:val="center"/>
              <w:rPr>
                <w:szCs w:val="24"/>
              </w:rPr>
            </w:pPr>
          </w:p>
        </w:tc>
        <w:tc>
          <w:tcPr>
            <w:tcW w:w="579" w:type="pct"/>
            <w:tcMar>
              <w:top w:w="57" w:type="dxa"/>
              <w:bottom w:w="57" w:type="dxa"/>
            </w:tcMar>
            <w:vAlign w:val="center"/>
          </w:tcPr>
          <w:p>
            <w:pPr>
              <w:pStyle w:val="af8"/>
              <w:spacing w:before="0" w:after="0"/>
              <w:jc w:val="center"/>
              <w:rPr>
                <w:szCs w:val="24"/>
              </w:rPr>
            </w:pPr>
          </w:p>
        </w:tc>
        <w:tc>
          <w:tcPr>
            <w:tcW w:w="612" w:type="pct"/>
            <w:tcMar>
              <w:top w:w="57" w:type="dxa"/>
              <w:bottom w:w="57" w:type="dxa"/>
            </w:tcMar>
            <w:vAlign w:val="center"/>
          </w:tcPr>
          <w:p>
            <w:pPr>
              <w:pStyle w:val="af8"/>
              <w:spacing w:before="0" w:after="0"/>
              <w:jc w:val="center"/>
              <w:rPr>
                <w:szCs w:val="24"/>
              </w:rPr>
            </w:pPr>
          </w:p>
        </w:tc>
        <w:tc>
          <w:tcPr>
            <w:tcW w:w="605" w:type="pct"/>
            <w:tcMar>
              <w:top w:w="57" w:type="dxa"/>
              <w:bottom w:w="57" w:type="dxa"/>
            </w:tcMar>
            <w:vAlign w:val="center"/>
          </w:tcPr>
          <w:p>
            <w:pPr>
              <w:pStyle w:val="af8"/>
              <w:spacing w:before="0" w:after="0"/>
              <w:jc w:val="center"/>
              <w:rPr>
                <w:szCs w:val="24"/>
              </w:rPr>
            </w:pPr>
          </w:p>
        </w:tc>
      </w:tr>
      <w:tr>
        <w:trPr>
          <w:cantSplit/>
          <w:trHeight w:val="113"/>
        </w:trPr>
        <w:tc>
          <w:tcPr>
            <w:tcW w:w="5000" w:type="pct"/>
            <w:gridSpan w:val="9"/>
            <w:tcMar>
              <w:top w:w="57" w:type="dxa"/>
              <w:bottom w:w="57" w:type="dxa"/>
            </w:tcMar>
            <w:vAlign w:val="center"/>
          </w:tcPr>
          <w:p>
            <w:pPr>
              <w:pStyle w:val="af8"/>
              <w:spacing w:before="0" w:after="0"/>
              <w:rPr>
                <w:szCs w:val="24"/>
              </w:rPr>
            </w:pPr>
            <w:r>
              <w:rPr>
                <w:szCs w:val="24"/>
              </w:rPr>
              <w:t>Глава ….</w:t>
            </w:r>
          </w:p>
        </w:tc>
      </w:tr>
      <w:tr>
        <w:trPr>
          <w:cantSplit/>
          <w:trHeight w:val="113"/>
        </w:trPr>
        <w:tc>
          <w:tcPr>
            <w:tcW w:w="142" w:type="pct"/>
            <w:tcMar>
              <w:top w:w="57" w:type="dxa"/>
              <w:bottom w:w="57" w:type="dxa"/>
            </w:tcMar>
            <w:vAlign w:val="center"/>
          </w:tcPr>
          <w:p/>
        </w:tc>
        <w:tc>
          <w:tcPr>
            <w:tcW w:w="594" w:type="pct"/>
            <w:tcMar>
              <w:top w:w="57" w:type="dxa"/>
              <w:bottom w:w="57" w:type="dxa"/>
            </w:tcMar>
            <w:vAlign w:val="center"/>
          </w:tcPr>
          <w:p>
            <w:pPr>
              <w:pStyle w:val="af8"/>
              <w:spacing w:before="0" w:after="0"/>
              <w:jc w:val="center"/>
              <w:rPr>
                <w:szCs w:val="24"/>
              </w:rPr>
            </w:pPr>
          </w:p>
        </w:tc>
        <w:tc>
          <w:tcPr>
            <w:tcW w:w="703" w:type="pct"/>
            <w:tcMar>
              <w:top w:w="57" w:type="dxa"/>
              <w:bottom w:w="57" w:type="dxa"/>
            </w:tcMar>
            <w:vAlign w:val="center"/>
          </w:tcPr>
          <w:p>
            <w:pPr>
              <w:pStyle w:val="af8"/>
              <w:jc w:val="center"/>
              <w:rPr>
                <w:szCs w:val="24"/>
              </w:rPr>
            </w:pPr>
          </w:p>
        </w:tc>
        <w:tc>
          <w:tcPr>
            <w:tcW w:w="398" w:type="pct"/>
            <w:tcMar>
              <w:top w:w="57" w:type="dxa"/>
              <w:bottom w:w="57" w:type="dxa"/>
            </w:tcMar>
            <w:vAlign w:val="center"/>
          </w:tcPr>
          <w:p>
            <w:pPr>
              <w:pStyle w:val="af8"/>
              <w:jc w:val="center"/>
              <w:rPr>
                <w:szCs w:val="24"/>
              </w:rPr>
            </w:pPr>
          </w:p>
        </w:tc>
        <w:tc>
          <w:tcPr>
            <w:tcW w:w="644" w:type="pct"/>
            <w:tcMar>
              <w:top w:w="57" w:type="dxa"/>
              <w:bottom w:w="57" w:type="dxa"/>
            </w:tcMar>
            <w:vAlign w:val="center"/>
          </w:tcPr>
          <w:p>
            <w:pPr>
              <w:pStyle w:val="af8"/>
              <w:jc w:val="center"/>
              <w:rPr>
                <w:szCs w:val="24"/>
              </w:rPr>
            </w:pPr>
          </w:p>
        </w:tc>
        <w:tc>
          <w:tcPr>
            <w:tcW w:w="723" w:type="pct"/>
            <w:tcMar>
              <w:top w:w="57" w:type="dxa"/>
              <w:bottom w:w="57" w:type="dxa"/>
            </w:tcMar>
            <w:vAlign w:val="center"/>
          </w:tcPr>
          <w:p>
            <w:pPr>
              <w:pStyle w:val="af8"/>
              <w:jc w:val="center"/>
              <w:rPr>
                <w:szCs w:val="24"/>
              </w:rPr>
            </w:pPr>
          </w:p>
        </w:tc>
        <w:tc>
          <w:tcPr>
            <w:tcW w:w="579" w:type="pct"/>
            <w:tcMar>
              <w:top w:w="57" w:type="dxa"/>
              <w:bottom w:w="57" w:type="dxa"/>
            </w:tcMar>
            <w:vAlign w:val="center"/>
          </w:tcPr>
          <w:p>
            <w:pPr>
              <w:pStyle w:val="af8"/>
              <w:jc w:val="center"/>
              <w:rPr>
                <w:szCs w:val="24"/>
              </w:rPr>
            </w:pPr>
          </w:p>
        </w:tc>
        <w:tc>
          <w:tcPr>
            <w:tcW w:w="612" w:type="pct"/>
            <w:tcMar>
              <w:top w:w="57" w:type="dxa"/>
              <w:bottom w:w="57" w:type="dxa"/>
            </w:tcMar>
            <w:vAlign w:val="center"/>
          </w:tcPr>
          <w:p>
            <w:pPr>
              <w:pStyle w:val="af8"/>
              <w:jc w:val="center"/>
              <w:rPr>
                <w:szCs w:val="24"/>
              </w:rPr>
            </w:pPr>
          </w:p>
        </w:tc>
        <w:tc>
          <w:tcPr>
            <w:tcW w:w="605" w:type="pct"/>
            <w:tcMar>
              <w:top w:w="57" w:type="dxa"/>
              <w:bottom w:w="57" w:type="dxa"/>
            </w:tcMar>
            <w:vAlign w:val="center"/>
          </w:tcPr>
          <w:p>
            <w:pPr>
              <w:pStyle w:val="af8"/>
              <w:jc w:val="center"/>
              <w:rPr>
                <w:szCs w:val="24"/>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pPr>
    </w:p>
    <w:p>
      <w:pPr>
        <w:pStyle w:val="Times12"/>
        <w:tabs>
          <w:tab w:val="left" w:pos="709"/>
          <w:tab w:val="left" w:pos="1134"/>
        </w:tabs>
        <w:ind w:firstLine="709"/>
        <w:rPr>
          <w:bCs w:val="0"/>
          <w:szCs w:val="24"/>
        </w:rPr>
      </w:pPr>
      <w:r>
        <w:rPr>
          <w:bCs w:val="0"/>
          <w:szCs w:val="24"/>
        </w:rPr>
        <w:t>ИНСТРУКЦИИ ПО ЗАПОЛНЕНИЮ</w:t>
      </w:r>
    </w:p>
    <w:p>
      <w:pPr>
        <w:pStyle w:val="Times12"/>
        <w:numPr>
          <w:ilvl w:val="0"/>
          <w:numId w:val="22"/>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2"/>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22"/>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pPr>
        <w:pStyle w:val="Times12"/>
        <w:numPr>
          <w:ilvl w:val="0"/>
          <w:numId w:val="22"/>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56" w:name="_Ref55336398"/>
      <w:bookmarkStart w:id="157" w:name="_Toc57314678"/>
      <w:bookmarkStart w:id="158" w:name="_Toc69728992"/>
      <w:bookmarkStart w:id="159" w:name="_Toc98251780"/>
    </w:p>
    <w:p>
      <w:pPr>
        <w:pStyle w:val="Times12"/>
        <w:ind w:firstLine="0"/>
        <w:jc w:val="center"/>
        <w:rPr>
          <w:bCs w:val="0"/>
          <w:szCs w:val="24"/>
        </w:rPr>
      </w:pPr>
      <w:r>
        <w:rPr>
          <w:b/>
          <w:bCs w:val="0"/>
          <w:i/>
          <w:szCs w:val="24"/>
          <w:shd w:val="clear" w:color="auto" w:fill="FDE9D9"/>
        </w:rPr>
        <w:br w:type="page"/>
      </w:r>
      <w:bookmarkEnd w:id="156"/>
      <w:bookmarkEnd w:id="157"/>
      <w:bookmarkEnd w:id="158"/>
      <w:bookmarkEnd w:id="159"/>
    </w:p>
    <w:p>
      <w:pPr>
        <w:pStyle w:val="Times12"/>
        <w:ind w:left="9923" w:firstLine="0"/>
        <w:jc w:val="left"/>
        <w:rPr>
          <w:iCs/>
          <w:szCs w:val="24"/>
        </w:rPr>
      </w:pPr>
      <w:r>
        <w:rPr>
          <w:iCs/>
          <w:szCs w:val="24"/>
        </w:rPr>
        <w:lastRenderedPageBreak/>
        <w:t>Приложение к заявке на участие в запросе предложений от «___» __________ 20___ г. № ______</w:t>
      </w:r>
    </w:p>
    <w:p>
      <w:pPr>
        <w:jc w:val="right"/>
        <w:rPr>
          <w:b/>
          <w:i/>
        </w:rPr>
      </w:pPr>
    </w:p>
    <w:p>
      <w:pPr>
        <w:pStyle w:val="20"/>
        <w:numPr>
          <w:ilvl w:val="0"/>
          <w:numId w:val="0"/>
        </w:numPr>
        <w:spacing w:before="0" w:after="0"/>
        <w:jc w:val="center"/>
        <w:rPr>
          <w:rFonts w:ascii="Times New Roman" w:hAnsi="Times New Roman" w:cs="Times New Roman"/>
          <w:i w:val="0"/>
          <w:sz w:val="24"/>
          <w:szCs w:val="24"/>
        </w:rPr>
      </w:pPr>
      <w:bookmarkStart w:id="160" w:name="_Справка_о_кадровых_ресурсах_(Форма_"/>
      <w:bookmarkStart w:id="161" w:name="_Справка_о_кадровых"/>
      <w:bookmarkStart w:id="162" w:name="_Toc255987081"/>
      <w:bookmarkStart w:id="163" w:name="_Toc321988744"/>
      <w:bookmarkEnd w:id="160"/>
      <w:bookmarkEnd w:id="161"/>
      <w:r>
        <w:rPr>
          <w:rFonts w:ascii="Times New Roman" w:hAnsi="Times New Roman" w:cs="Times New Roman"/>
          <w:i w:val="0"/>
          <w:sz w:val="24"/>
          <w:szCs w:val="24"/>
        </w:rPr>
        <w:t>СПРАВКА О КАДРОВЫХ РЕСУРСАХ (Форма 10.10)</w:t>
      </w:r>
      <w:bookmarkEnd w:id="162"/>
      <w:bookmarkEnd w:id="163"/>
    </w:p>
    <w:p>
      <w:pPr>
        <w:jc w:val="center"/>
      </w:pPr>
      <w:r>
        <w:t xml:space="preserve">Открытый запрос предложений в электронной форме на право заключения договора </w:t>
      </w:r>
      <w:proofErr w:type="gramStart"/>
      <w:r>
        <w:t>на</w:t>
      </w:r>
      <w:proofErr w:type="gramEnd"/>
      <w:r>
        <w:t> _______________________________________</w:t>
      </w:r>
    </w:p>
    <w:p>
      <w:pPr>
        <w:suppressAutoHyphens/>
        <w:ind w:left="180" w:right="-120"/>
        <w:jc w:val="center"/>
      </w:pPr>
    </w:p>
    <w:p>
      <w:pPr>
        <w:pStyle w:val="Times12"/>
        <w:ind w:firstLine="0"/>
        <w:rPr>
          <w:i/>
          <w:szCs w:val="24"/>
        </w:rPr>
      </w:pPr>
      <w:r>
        <w:rPr>
          <w:szCs w:val="24"/>
        </w:rPr>
        <w:t xml:space="preserve">Участник запроса предложений (генподрядчик): ________________________________ </w:t>
      </w:r>
    </w:p>
    <w:p>
      <w:pPr>
        <w:pStyle w:val="Times12"/>
        <w:tabs>
          <w:tab w:val="left" w:pos="2520"/>
        </w:tabs>
        <w:ind w:firstLine="0"/>
        <w:rPr>
          <w:b/>
          <w:bCs w:val="0"/>
          <w:i/>
          <w:szCs w:val="24"/>
        </w:rPr>
      </w:pPr>
      <w:r>
        <w:rPr>
          <w:szCs w:val="24"/>
        </w:rPr>
        <w:t xml:space="preserve">Субподрядчики </w:t>
      </w:r>
      <w:r>
        <w:rPr>
          <w:b/>
          <w:bCs w:val="0"/>
          <w:i/>
          <w:szCs w:val="24"/>
        </w:rPr>
        <w:t>[в случае разрешения привлечения субподрядчиков]</w:t>
      </w:r>
      <w:r>
        <w:rPr>
          <w:szCs w:val="24"/>
        </w:rPr>
        <w:t>:</w:t>
      </w:r>
    </w:p>
    <w:p>
      <w:pPr>
        <w:pStyle w:val="Times12"/>
        <w:tabs>
          <w:tab w:val="left" w:pos="2520"/>
        </w:tabs>
        <w:ind w:firstLine="0"/>
        <w:rPr>
          <w:szCs w:val="24"/>
        </w:rPr>
      </w:pPr>
      <w:r>
        <w:rPr>
          <w:szCs w:val="24"/>
        </w:rPr>
        <w:t>1. ________________________________________________________</w:t>
      </w:r>
    </w:p>
    <w:p>
      <w:pPr>
        <w:pStyle w:val="Times12"/>
        <w:ind w:firstLine="0"/>
        <w:rPr>
          <w:szCs w:val="24"/>
        </w:rPr>
      </w:pPr>
      <w:r>
        <w:rPr>
          <w:szCs w:val="24"/>
        </w:rPr>
        <w:t xml:space="preserve">2. ________________________________________________________ </w:t>
      </w:r>
    </w:p>
    <w:p>
      <w:pPr>
        <w:pStyle w:val="Times12"/>
        <w:ind w:firstLine="0"/>
        <w:rPr>
          <w:szCs w:val="24"/>
        </w:rPr>
      </w:pPr>
      <w:r>
        <w:rPr>
          <w:szCs w:val="24"/>
        </w:rPr>
        <w:t>…</w:t>
      </w:r>
    </w:p>
    <w:p>
      <w:pPr>
        <w:pStyle w:val="afff"/>
        <w:tabs>
          <w:tab w:val="clear" w:pos="1134"/>
        </w:tabs>
        <w:autoSpaceDE w:val="0"/>
        <w:autoSpaceDN w:val="0"/>
        <w:spacing w:line="240" w:lineRule="auto"/>
        <w:rPr>
          <w:sz w:val="24"/>
          <w:szCs w:val="24"/>
        </w:rPr>
      </w:pPr>
    </w:p>
    <w:p>
      <w: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trPr>
          <w:tblHeader/>
        </w:trPr>
        <w:tc>
          <w:tcPr>
            <w:tcW w:w="1304" w:type="pct"/>
            <w:vMerge w:val="restart"/>
            <w:vAlign w:val="center"/>
          </w:tcPr>
          <w:p>
            <w:pPr>
              <w:ind w:firstLine="2"/>
              <w:jc w:val="center"/>
            </w:pPr>
            <w:r>
              <w:t>Штатный персонал</w:t>
            </w:r>
          </w:p>
        </w:tc>
        <w:tc>
          <w:tcPr>
            <w:tcW w:w="1249" w:type="pct"/>
            <w:gridSpan w:val="2"/>
            <w:vAlign w:val="center"/>
          </w:tcPr>
          <w:p>
            <w:pPr>
              <w:ind w:firstLine="2"/>
              <w:jc w:val="center"/>
              <w:rPr>
                <w:i/>
              </w:rPr>
            </w:pPr>
            <w:r>
              <w:rPr>
                <w:b/>
                <w:i/>
              </w:rPr>
              <w:t>Генподрядчик</w:t>
            </w:r>
          </w:p>
        </w:tc>
        <w:tc>
          <w:tcPr>
            <w:tcW w:w="1160" w:type="pct"/>
            <w:gridSpan w:val="2"/>
            <w:vAlign w:val="center"/>
          </w:tcPr>
          <w:p>
            <w:pPr>
              <w:ind w:firstLine="2"/>
              <w:jc w:val="center"/>
              <w:rPr>
                <w:i/>
              </w:rPr>
            </w:pPr>
            <w:r>
              <w:rPr>
                <w:b/>
                <w:i/>
              </w:rPr>
              <w:t>Субподрядчик 1</w:t>
            </w:r>
          </w:p>
        </w:tc>
        <w:tc>
          <w:tcPr>
            <w:tcW w:w="1287" w:type="pct"/>
            <w:gridSpan w:val="2"/>
            <w:vAlign w:val="center"/>
          </w:tcPr>
          <w:p>
            <w:pPr>
              <w:ind w:firstLine="2"/>
              <w:jc w:val="center"/>
              <w:rPr>
                <w:b/>
                <w:i/>
              </w:rPr>
            </w:pPr>
            <w:r>
              <w:rPr>
                <w:b/>
                <w:i/>
              </w:rPr>
              <w:t>Субподрядчик 2</w:t>
            </w:r>
          </w:p>
        </w:tc>
      </w:tr>
      <w:tr>
        <w:trPr>
          <w:trHeight w:val="340"/>
          <w:tblHeader/>
        </w:trPr>
        <w:tc>
          <w:tcPr>
            <w:tcW w:w="1304" w:type="pct"/>
            <w:vMerge/>
            <w:vAlign w:val="center"/>
          </w:tcPr>
          <w:p>
            <w:pPr>
              <w:ind w:firstLine="2"/>
              <w:jc w:val="center"/>
            </w:pPr>
          </w:p>
        </w:tc>
        <w:tc>
          <w:tcPr>
            <w:tcW w:w="558" w:type="pct"/>
            <w:vAlign w:val="center"/>
          </w:tcPr>
          <w:p>
            <w:pPr>
              <w:ind w:firstLine="2"/>
              <w:jc w:val="center"/>
            </w:pPr>
            <w:r>
              <w:t>Общая численность</w:t>
            </w:r>
          </w:p>
        </w:tc>
        <w:tc>
          <w:tcPr>
            <w:tcW w:w="691" w:type="pct"/>
          </w:tcPr>
          <w:p>
            <w:pPr>
              <w:ind w:firstLine="2"/>
              <w:jc w:val="center"/>
            </w:pPr>
            <w:r>
              <w:t>В т.ч. для работ по данному договору</w:t>
            </w:r>
          </w:p>
        </w:tc>
        <w:tc>
          <w:tcPr>
            <w:tcW w:w="484" w:type="pct"/>
            <w:vAlign w:val="center"/>
          </w:tcPr>
          <w:p>
            <w:pPr>
              <w:ind w:firstLine="2"/>
              <w:jc w:val="center"/>
            </w:pPr>
            <w:r>
              <w:t>Общая численность</w:t>
            </w:r>
          </w:p>
        </w:tc>
        <w:tc>
          <w:tcPr>
            <w:tcW w:w="676" w:type="pct"/>
          </w:tcPr>
          <w:p>
            <w:pPr>
              <w:ind w:firstLine="2"/>
              <w:jc w:val="center"/>
            </w:pPr>
            <w:r>
              <w:t>В т.ч. для работ по данному договору</w:t>
            </w:r>
          </w:p>
        </w:tc>
        <w:tc>
          <w:tcPr>
            <w:tcW w:w="486" w:type="pct"/>
            <w:vAlign w:val="center"/>
          </w:tcPr>
          <w:p>
            <w:pPr>
              <w:ind w:firstLine="2"/>
              <w:jc w:val="center"/>
            </w:pPr>
            <w:r>
              <w:t>Общая численность</w:t>
            </w:r>
          </w:p>
        </w:tc>
        <w:tc>
          <w:tcPr>
            <w:tcW w:w="801" w:type="pct"/>
          </w:tcPr>
          <w:p>
            <w:pPr>
              <w:ind w:firstLine="2"/>
              <w:jc w:val="center"/>
            </w:pPr>
            <w:r>
              <w:t>В т.ч. для работ по данному договору</w:t>
            </w:r>
          </w:p>
        </w:tc>
      </w:tr>
      <w:tr>
        <w:trPr>
          <w:trHeight w:val="340"/>
        </w:trPr>
        <w:tc>
          <w:tcPr>
            <w:tcW w:w="1304" w:type="pct"/>
            <w:vAlign w:val="center"/>
          </w:tcPr>
          <w:p>
            <w:pPr>
              <w:ind w:firstLine="2"/>
            </w:pPr>
            <w:proofErr w:type="gramStart"/>
            <w:r>
              <w:t>Руководящий</w:t>
            </w:r>
            <w:proofErr w:type="gramEnd"/>
            <w:r>
              <w:t>, чел.</w:t>
            </w: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proofErr w:type="gramStart"/>
            <w:r>
              <w:t>Инженерно-технический</w:t>
            </w:r>
            <w:proofErr w:type="gramEnd"/>
            <w:r>
              <w:t>, чел.</w:t>
            </w: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pStyle w:val="Times12"/>
              <w:ind w:firstLine="0"/>
              <w:jc w:val="left"/>
              <w:rPr>
                <w:szCs w:val="24"/>
              </w:rPr>
            </w:pPr>
            <w:r>
              <w:rPr>
                <w:b/>
                <w:bCs w:val="0"/>
                <w:i/>
                <w:szCs w:val="24"/>
              </w:rPr>
              <w:t>В соответствии с требованиями к кадрам</w:t>
            </w: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r>
              <w:t>Рабочие и специалисты,  в т.ч.:</w:t>
            </w: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r>
        <w:trPr>
          <w:trHeight w:val="340"/>
        </w:trPr>
        <w:tc>
          <w:tcPr>
            <w:tcW w:w="1304" w:type="pct"/>
            <w:vAlign w:val="center"/>
          </w:tcPr>
          <w:p>
            <w:pPr>
              <w:ind w:firstLine="2"/>
            </w:pPr>
            <w:r>
              <w:t>ИТОГО:</w:t>
            </w:r>
          </w:p>
        </w:tc>
        <w:tc>
          <w:tcPr>
            <w:tcW w:w="558" w:type="pct"/>
            <w:vAlign w:val="center"/>
          </w:tcPr>
          <w:p>
            <w:pPr>
              <w:ind w:firstLine="2"/>
            </w:pPr>
          </w:p>
        </w:tc>
        <w:tc>
          <w:tcPr>
            <w:tcW w:w="691" w:type="pct"/>
          </w:tcPr>
          <w:p>
            <w:pPr>
              <w:ind w:firstLine="2"/>
            </w:pPr>
          </w:p>
        </w:tc>
        <w:tc>
          <w:tcPr>
            <w:tcW w:w="484" w:type="pct"/>
            <w:vAlign w:val="center"/>
          </w:tcPr>
          <w:p>
            <w:pPr>
              <w:ind w:firstLine="2"/>
            </w:pPr>
          </w:p>
        </w:tc>
        <w:tc>
          <w:tcPr>
            <w:tcW w:w="676" w:type="pct"/>
          </w:tcPr>
          <w:p>
            <w:pPr>
              <w:ind w:firstLine="2"/>
            </w:pPr>
          </w:p>
        </w:tc>
        <w:tc>
          <w:tcPr>
            <w:tcW w:w="486" w:type="pct"/>
            <w:vAlign w:val="center"/>
          </w:tcPr>
          <w:p>
            <w:pPr>
              <w:ind w:firstLine="2"/>
            </w:pPr>
          </w:p>
        </w:tc>
        <w:tc>
          <w:tcPr>
            <w:tcW w:w="801" w:type="pct"/>
          </w:tcPr>
          <w:p>
            <w:pPr>
              <w:ind w:firstLine="2"/>
            </w:pPr>
          </w:p>
        </w:tc>
      </w:tr>
    </w:tbl>
    <w:p>
      <w:pPr>
        <w:pStyle w:val="afff"/>
        <w:widowControl w:val="0"/>
        <w:tabs>
          <w:tab w:val="clear" w:pos="1134"/>
        </w:tabs>
        <w:autoSpaceDE w:val="0"/>
        <w:autoSpaceDN w:val="0"/>
        <w:spacing w:line="240" w:lineRule="auto"/>
        <w:ind w:right="-29" w:firstLine="0"/>
        <w:rPr>
          <w:b/>
          <w:i/>
          <w:sz w:val="24"/>
          <w:szCs w:val="24"/>
        </w:rPr>
      </w:pPr>
      <w:r>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p>
      <w: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trPr>
          <w:trHeight w:val="551"/>
          <w:tblHeader/>
        </w:trPr>
        <w:tc>
          <w:tcPr>
            <w:tcW w:w="224" w:type="pct"/>
            <w:vAlign w:val="center"/>
          </w:tcPr>
          <w:p>
            <w:pPr>
              <w:ind w:firstLine="2"/>
              <w:jc w:val="center"/>
            </w:pPr>
            <w:r>
              <w:lastRenderedPageBreak/>
              <w:t>№</w:t>
            </w:r>
          </w:p>
        </w:tc>
        <w:tc>
          <w:tcPr>
            <w:tcW w:w="1059" w:type="pct"/>
            <w:vAlign w:val="center"/>
          </w:tcPr>
          <w:p>
            <w:pPr>
              <w:ind w:firstLine="2"/>
              <w:jc w:val="center"/>
            </w:pPr>
            <w:r>
              <w:t>Работы</w:t>
            </w:r>
          </w:p>
        </w:tc>
        <w:tc>
          <w:tcPr>
            <w:tcW w:w="763" w:type="pct"/>
            <w:vAlign w:val="center"/>
          </w:tcPr>
          <w:p>
            <w:pPr>
              <w:ind w:firstLine="2"/>
              <w:jc w:val="center"/>
            </w:pPr>
            <w:r>
              <w:t>Персонал, (специальность, разряд)</w:t>
            </w:r>
          </w:p>
        </w:tc>
        <w:tc>
          <w:tcPr>
            <w:tcW w:w="623" w:type="pct"/>
            <w:vAlign w:val="center"/>
          </w:tcPr>
          <w:p>
            <w:pPr>
              <w:ind w:firstLine="2"/>
              <w:jc w:val="center"/>
            </w:pPr>
            <w:r>
              <w:t>Кол-во, чел.</w:t>
            </w:r>
          </w:p>
        </w:tc>
        <w:tc>
          <w:tcPr>
            <w:tcW w:w="1048" w:type="pct"/>
            <w:vAlign w:val="center"/>
          </w:tcPr>
          <w:p>
            <w:pPr>
              <w:ind w:firstLine="2"/>
              <w:jc w:val="center"/>
            </w:pPr>
            <w:r>
              <w:t>Принадлежность персонала (генподрядчик, субподрядчик)</w:t>
            </w:r>
          </w:p>
        </w:tc>
        <w:tc>
          <w:tcPr>
            <w:tcW w:w="1283" w:type="pct"/>
            <w:vAlign w:val="center"/>
          </w:tcPr>
          <w:p>
            <w:pPr>
              <w:ind w:firstLine="2"/>
              <w:jc w:val="center"/>
            </w:pPr>
            <w:r>
              <w:t>Примечания (привлечение одного и того же персонала на различные виды работ с учетом графика выполнения и т.п.)</w:t>
            </w:r>
          </w:p>
        </w:tc>
      </w:tr>
      <w:tr>
        <w:trPr>
          <w:trHeight w:val="227"/>
        </w:trPr>
        <w:tc>
          <w:tcPr>
            <w:tcW w:w="5000" w:type="pct"/>
            <w:gridSpan w:val="6"/>
            <w:vAlign w:val="center"/>
          </w:tcPr>
          <w:p>
            <w:pPr>
              <w:ind w:firstLine="2"/>
            </w:pPr>
            <w:r>
              <w:t>Глава 1. Подготовительные работы</w:t>
            </w:r>
          </w:p>
        </w:tc>
      </w:tr>
      <w:tr>
        <w:trPr>
          <w:trHeight w:val="227"/>
        </w:trPr>
        <w:tc>
          <w:tcPr>
            <w:tcW w:w="224" w:type="pct"/>
            <w:vAlign w:val="center"/>
          </w:tcPr>
          <w:p>
            <w:pPr>
              <w:ind w:firstLine="2"/>
            </w:pP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r>
        <w:trPr>
          <w:trHeight w:val="227"/>
        </w:trPr>
        <w:tc>
          <w:tcPr>
            <w:tcW w:w="224" w:type="pct"/>
            <w:vAlign w:val="center"/>
          </w:tcPr>
          <w:p>
            <w:pPr>
              <w:ind w:firstLine="2"/>
            </w:pP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r>
        <w:trPr>
          <w:trHeight w:val="70"/>
        </w:trPr>
        <w:tc>
          <w:tcPr>
            <w:tcW w:w="5000" w:type="pct"/>
            <w:gridSpan w:val="6"/>
            <w:vAlign w:val="center"/>
          </w:tcPr>
          <w:p>
            <w:pPr>
              <w:ind w:firstLine="2"/>
            </w:pPr>
            <w:r>
              <w:t>Глава 2. Основные объекты строительства.</w:t>
            </w:r>
          </w:p>
        </w:tc>
      </w:tr>
      <w:tr>
        <w:trPr>
          <w:trHeight w:val="227"/>
        </w:trPr>
        <w:tc>
          <w:tcPr>
            <w:tcW w:w="224" w:type="pct"/>
            <w:vAlign w:val="center"/>
          </w:tcPr>
          <w:p>
            <w:pPr>
              <w:ind w:firstLine="2"/>
            </w:pPr>
            <w:r>
              <w:t>1.</w:t>
            </w: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r>
        <w:trPr>
          <w:trHeight w:val="227"/>
        </w:trPr>
        <w:tc>
          <w:tcPr>
            <w:tcW w:w="224" w:type="pct"/>
            <w:vAlign w:val="center"/>
          </w:tcPr>
          <w:p>
            <w:pPr>
              <w:ind w:firstLine="2"/>
            </w:pPr>
            <w:r>
              <w:t>2.</w:t>
            </w: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r>
        <w:trPr>
          <w:trHeight w:val="227"/>
        </w:trPr>
        <w:tc>
          <w:tcPr>
            <w:tcW w:w="5000" w:type="pct"/>
            <w:gridSpan w:val="6"/>
            <w:vAlign w:val="center"/>
          </w:tcPr>
          <w:p>
            <w:pPr>
              <w:ind w:firstLine="2"/>
            </w:pPr>
            <w:r>
              <w:t>Глава …</w:t>
            </w:r>
          </w:p>
        </w:tc>
      </w:tr>
      <w:tr>
        <w:trPr>
          <w:trHeight w:val="227"/>
        </w:trPr>
        <w:tc>
          <w:tcPr>
            <w:tcW w:w="224" w:type="pct"/>
            <w:vAlign w:val="center"/>
          </w:tcPr>
          <w:p>
            <w:pPr>
              <w:ind w:firstLine="2"/>
            </w:pP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r>
        <w:trPr>
          <w:trHeight w:val="227"/>
        </w:trPr>
        <w:tc>
          <w:tcPr>
            <w:tcW w:w="224" w:type="pct"/>
            <w:vAlign w:val="center"/>
          </w:tcPr>
          <w:p>
            <w:pPr>
              <w:ind w:firstLine="2"/>
            </w:pPr>
          </w:p>
        </w:tc>
        <w:tc>
          <w:tcPr>
            <w:tcW w:w="1059" w:type="pct"/>
            <w:vAlign w:val="center"/>
          </w:tcPr>
          <w:p>
            <w:pPr>
              <w:ind w:firstLine="2"/>
            </w:pPr>
          </w:p>
        </w:tc>
        <w:tc>
          <w:tcPr>
            <w:tcW w:w="763" w:type="pct"/>
            <w:vAlign w:val="center"/>
          </w:tcPr>
          <w:p>
            <w:pPr>
              <w:ind w:firstLine="2"/>
            </w:pPr>
          </w:p>
        </w:tc>
        <w:tc>
          <w:tcPr>
            <w:tcW w:w="623" w:type="pct"/>
            <w:vAlign w:val="center"/>
          </w:tcPr>
          <w:p>
            <w:pPr>
              <w:ind w:firstLine="2"/>
            </w:pPr>
          </w:p>
        </w:tc>
        <w:tc>
          <w:tcPr>
            <w:tcW w:w="1048" w:type="pct"/>
            <w:vAlign w:val="center"/>
          </w:tcPr>
          <w:p>
            <w:pPr>
              <w:ind w:firstLine="2"/>
            </w:pPr>
          </w:p>
        </w:tc>
        <w:tc>
          <w:tcPr>
            <w:tcW w:w="1283" w:type="pct"/>
            <w:vAlign w:val="center"/>
          </w:tcPr>
          <w:p>
            <w:pPr>
              <w:ind w:firstLine="2"/>
            </w:pPr>
          </w:p>
        </w:tc>
      </w:tr>
    </w:tbl>
    <w:p>
      <w:pPr>
        <w:pStyle w:val="afff"/>
        <w:tabs>
          <w:tab w:val="clear" w:pos="1134"/>
        </w:tabs>
        <w:autoSpaceDE w:val="0"/>
        <w:autoSpaceDN w:val="0"/>
        <w:spacing w:line="240" w:lineRule="auto"/>
        <w:ind w:right="-59" w:firstLine="0"/>
        <w:rPr>
          <w:b/>
          <w:i/>
          <w:sz w:val="24"/>
          <w:szCs w:val="24"/>
        </w:rPr>
      </w:pPr>
      <w:r>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Pr>
          <w:b/>
          <w:i/>
          <w:sz w:val="24"/>
          <w:szCs w:val="24"/>
        </w:rPr>
        <w:t xml:space="preserve">графика </w:t>
      </w:r>
      <w:r>
        <w:rPr>
          <w:b/>
          <w:bCs w:val="0"/>
          <w:i/>
          <w:snapToGrid/>
          <w:sz w:val="24"/>
          <w:szCs w:val="24"/>
        </w:rPr>
        <w:t>поставки товара/ выполнения работ/ оказания</w:t>
      </w:r>
      <w:proofErr w:type="gramEnd"/>
      <w:r>
        <w:rPr>
          <w:b/>
          <w:bCs w:val="0"/>
          <w:i/>
          <w:snapToGrid/>
          <w:sz w:val="24"/>
          <w:szCs w:val="24"/>
        </w:rPr>
        <w:t xml:space="preserve"> услуг</w:t>
      </w:r>
      <w:r>
        <w:rPr>
          <w:b/>
          <w:i/>
          <w:sz w:val="24"/>
          <w:szCs w:val="24"/>
        </w:rPr>
        <w:t xml:space="preserve"> (Форма _). </w:t>
      </w:r>
    </w:p>
    <w:p>
      <w:pPr>
        <w:pStyle w:val="afff"/>
        <w:tabs>
          <w:tab w:val="clear" w:pos="1134"/>
        </w:tabs>
        <w:autoSpaceDE w:val="0"/>
        <w:autoSpaceDN w:val="0"/>
        <w:spacing w:line="240" w:lineRule="auto"/>
        <w:rPr>
          <w:sz w:val="24"/>
          <w:szCs w:val="24"/>
        </w:rPr>
      </w:pPr>
    </w:p>
    <w:p>
      <w:r>
        <w:t>Таблица 3. Сведения о персонале, привлекаемом для выполнения ________________________ работ</w:t>
      </w:r>
    </w:p>
    <w:p>
      <w:pPr>
        <w:rPr>
          <w:b/>
          <w:i/>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trPr>
          <w:trHeight w:val="551"/>
          <w:tblHeader/>
        </w:trPr>
        <w:tc>
          <w:tcPr>
            <w:tcW w:w="189" w:type="pct"/>
            <w:vAlign w:val="center"/>
          </w:tcPr>
          <w:p>
            <w:pPr>
              <w:jc w:val="center"/>
            </w:pPr>
            <w:r>
              <w:t>№</w:t>
            </w:r>
          </w:p>
        </w:tc>
        <w:tc>
          <w:tcPr>
            <w:tcW w:w="850" w:type="pct"/>
            <w:vAlign w:val="center"/>
          </w:tcPr>
          <w:p>
            <w:pPr>
              <w:jc w:val="center"/>
            </w:pPr>
            <w:r>
              <w:t>Фамилия, имя, отчество специалиста</w:t>
            </w:r>
          </w:p>
        </w:tc>
        <w:tc>
          <w:tcPr>
            <w:tcW w:w="933" w:type="pct"/>
            <w:vAlign w:val="center"/>
          </w:tcPr>
          <w:p>
            <w:pPr>
              <w:jc w:val="center"/>
            </w:pPr>
            <w:r>
              <w:t>Образование (какое учебное заведение окончил, год окончания, специальность)</w:t>
            </w:r>
          </w:p>
        </w:tc>
        <w:tc>
          <w:tcPr>
            <w:tcW w:w="645" w:type="pct"/>
            <w:vAlign w:val="center"/>
          </w:tcPr>
          <w:p>
            <w:pPr>
              <w:jc w:val="center"/>
            </w:pPr>
            <w:r>
              <w:t>Специальность, должность</w:t>
            </w:r>
          </w:p>
        </w:tc>
        <w:tc>
          <w:tcPr>
            <w:tcW w:w="1031" w:type="pct"/>
            <w:vAlign w:val="center"/>
          </w:tcPr>
          <w:p>
            <w:pPr>
              <w:jc w:val="center"/>
            </w:pPr>
            <w:r>
              <w:t>Стаж работы в данной или аналогичной должности, лет</w:t>
            </w:r>
          </w:p>
        </w:tc>
        <w:tc>
          <w:tcPr>
            <w:tcW w:w="1351" w:type="pct"/>
            <w:vAlign w:val="center"/>
          </w:tcPr>
          <w:p>
            <w:pPr>
              <w:jc w:val="center"/>
            </w:pPr>
            <w:r>
              <w:t>Принадлежность персонала (генподрядчик, субподрядчик)</w:t>
            </w:r>
          </w:p>
        </w:tc>
      </w:tr>
      <w:tr>
        <w:trPr>
          <w:trHeight w:val="227"/>
        </w:trPr>
        <w:tc>
          <w:tcPr>
            <w:tcW w:w="189" w:type="pct"/>
            <w:vAlign w:val="center"/>
          </w:tcPr>
          <w:p/>
        </w:tc>
        <w:tc>
          <w:tcPr>
            <w:tcW w:w="850" w:type="pct"/>
            <w:vAlign w:val="center"/>
          </w:tcPr>
          <w:p>
            <w:pPr>
              <w:rPr>
                <w:b/>
                <w:i/>
              </w:rPr>
            </w:pPr>
            <w:r>
              <w:rPr>
                <w:b/>
                <w:i/>
              </w:rPr>
              <w:t>Работы</w:t>
            </w:r>
            <w:r>
              <w:rPr>
                <w:b/>
                <w:i/>
                <w:lang w:val="en-US"/>
              </w:rPr>
              <w:t xml:space="preserve"> </w:t>
            </w:r>
            <w:r>
              <w:rPr>
                <w:b/>
                <w:i/>
              </w:rPr>
              <w:t>1</w:t>
            </w:r>
          </w:p>
        </w:tc>
        <w:tc>
          <w:tcPr>
            <w:tcW w:w="933" w:type="pct"/>
            <w:vAlign w:val="center"/>
          </w:tcPr>
          <w:p/>
        </w:tc>
        <w:tc>
          <w:tcPr>
            <w:tcW w:w="645" w:type="pct"/>
            <w:vAlign w:val="center"/>
          </w:tcPr>
          <w:p/>
        </w:tc>
        <w:tc>
          <w:tcPr>
            <w:tcW w:w="1031" w:type="pct"/>
            <w:vAlign w:val="center"/>
          </w:tcPr>
          <w:p/>
        </w:tc>
        <w:tc>
          <w:tcPr>
            <w:tcW w:w="1351" w:type="pct"/>
            <w:vAlign w:val="center"/>
          </w:tcPr>
          <w:p/>
        </w:tc>
      </w:tr>
      <w:tr>
        <w:trPr>
          <w:trHeight w:val="227"/>
        </w:trPr>
        <w:tc>
          <w:tcPr>
            <w:tcW w:w="189" w:type="pct"/>
            <w:vAlign w:val="center"/>
          </w:tcPr>
          <w:p/>
        </w:tc>
        <w:tc>
          <w:tcPr>
            <w:tcW w:w="850" w:type="pct"/>
            <w:vAlign w:val="center"/>
          </w:tcPr>
          <w:p>
            <w:pPr>
              <w:rPr>
                <w:b/>
                <w:i/>
              </w:rPr>
            </w:pPr>
            <w:r>
              <w:rPr>
                <w:b/>
                <w:i/>
              </w:rPr>
              <w:t>…</w:t>
            </w:r>
          </w:p>
        </w:tc>
        <w:tc>
          <w:tcPr>
            <w:tcW w:w="933" w:type="pct"/>
            <w:vAlign w:val="center"/>
          </w:tcPr>
          <w:p/>
        </w:tc>
        <w:tc>
          <w:tcPr>
            <w:tcW w:w="645" w:type="pct"/>
            <w:vAlign w:val="center"/>
          </w:tcPr>
          <w:p/>
        </w:tc>
        <w:tc>
          <w:tcPr>
            <w:tcW w:w="1031" w:type="pct"/>
            <w:vAlign w:val="center"/>
          </w:tcPr>
          <w:p/>
        </w:tc>
        <w:tc>
          <w:tcPr>
            <w:tcW w:w="1351" w:type="pct"/>
            <w:vAlign w:val="center"/>
          </w:tcPr>
          <w:p/>
        </w:tc>
      </w:tr>
      <w:tr>
        <w:trPr>
          <w:trHeight w:val="227"/>
        </w:trPr>
        <w:tc>
          <w:tcPr>
            <w:tcW w:w="189" w:type="pct"/>
            <w:vAlign w:val="center"/>
          </w:tcPr>
          <w:p/>
        </w:tc>
        <w:tc>
          <w:tcPr>
            <w:tcW w:w="850" w:type="pct"/>
            <w:vAlign w:val="center"/>
          </w:tcPr>
          <w:p>
            <w:pPr>
              <w:rPr>
                <w:b/>
                <w:i/>
              </w:rPr>
            </w:pPr>
            <w:r>
              <w:rPr>
                <w:b/>
                <w:i/>
              </w:rPr>
              <w:t>Работы</w:t>
            </w:r>
            <w:r>
              <w:rPr>
                <w:b/>
                <w:i/>
                <w:lang w:val="en-US"/>
              </w:rPr>
              <w:t xml:space="preserve"> </w:t>
            </w:r>
            <w:r>
              <w:rPr>
                <w:b/>
                <w:i/>
              </w:rPr>
              <w:t>2</w:t>
            </w:r>
          </w:p>
        </w:tc>
        <w:tc>
          <w:tcPr>
            <w:tcW w:w="933" w:type="pct"/>
            <w:vAlign w:val="center"/>
          </w:tcPr>
          <w:p/>
        </w:tc>
        <w:tc>
          <w:tcPr>
            <w:tcW w:w="645" w:type="pct"/>
            <w:vAlign w:val="center"/>
          </w:tcPr>
          <w:p/>
        </w:tc>
        <w:tc>
          <w:tcPr>
            <w:tcW w:w="1031" w:type="pct"/>
            <w:vAlign w:val="center"/>
          </w:tcPr>
          <w:p/>
        </w:tc>
        <w:tc>
          <w:tcPr>
            <w:tcW w:w="1351" w:type="pct"/>
            <w:vAlign w:val="center"/>
          </w:tcPr>
          <w:p/>
        </w:tc>
      </w:tr>
      <w:tr>
        <w:trPr>
          <w:trHeight w:val="227"/>
        </w:trPr>
        <w:tc>
          <w:tcPr>
            <w:tcW w:w="189" w:type="pct"/>
            <w:vAlign w:val="center"/>
          </w:tcPr>
          <w:p/>
        </w:tc>
        <w:tc>
          <w:tcPr>
            <w:tcW w:w="850" w:type="pct"/>
            <w:vAlign w:val="center"/>
          </w:tcPr>
          <w:p/>
        </w:tc>
        <w:tc>
          <w:tcPr>
            <w:tcW w:w="933" w:type="pct"/>
            <w:vAlign w:val="center"/>
          </w:tcPr>
          <w:p/>
        </w:tc>
        <w:tc>
          <w:tcPr>
            <w:tcW w:w="645" w:type="pct"/>
            <w:vAlign w:val="center"/>
          </w:tcPr>
          <w:p/>
        </w:tc>
        <w:tc>
          <w:tcPr>
            <w:tcW w:w="1031" w:type="pct"/>
            <w:vAlign w:val="center"/>
          </w:tcPr>
          <w:p/>
        </w:tc>
        <w:tc>
          <w:tcPr>
            <w:tcW w:w="1351" w:type="pct"/>
            <w:vAlign w:val="center"/>
          </w:tc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pPr>
    </w:p>
    <w:p>
      <w:pPr>
        <w:pStyle w:val="Times12"/>
        <w:tabs>
          <w:tab w:val="left" w:pos="709"/>
          <w:tab w:val="left" w:pos="1134"/>
        </w:tabs>
        <w:ind w:right="-179" w:firstLine="709"/>
        <w:rPr>
          <w:bCs w:val="0"/>
          <w:szCs w:val="24"/>
        </w:rPr>
      </w:pPr>
      <w:r>
        <w:rPr>
          <w:bCs w:val="0"/>
          <w:szCs w:val="24"/>
        </w:rPr>
        <w:t>Инструкции по заполнению</w:t>
      </w:r>
    </w:p>
    <w:p>
      <w:pPr>
        <w:pStyle w:val="Times12"/>
        <w:numPr>
          <w:ilvl w:val="0"/>
          <w:numId w:val="23"/>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3"/>
        </w:numPr>
        <w:tabs>
          <w:tab w:val="clear" w:pos="960"/>
          <w:tab w:val="left" w:pos="709"/>
          <w:tab w:val="left" w:pos="1134"/>
        </w:tabs>
        <w:ind w:left="0" w:right="-179" w:firstLine="709"/>
        <w:rPr>
          <w:szCs w:val="24"/>
        </w:rPr>
      </w:pPr>
      <w:r>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23"/>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pPr>
        <w:pStyle w:val="Times12"/>
        <w:numPr>
          <w:ilvl w:val="0"/>
          <w:numId w:val="23"/>
        </w:numPr>
        <w:tabs>
          <w:tab w:val="clear" w:pos="960"/>
          <w:tab w:val="left" w:pos="709"/>
          <w:tab w:val="left" w:pos="1134"/>
        </w:tabs>
        <w:ind w:left="0" w:right="-179" w:firstLine="709"/>
        <w:rPr>
          <w:szCs w:val="24"/>
        </w:rPr>
      </w:pPr>
      <w:proofErr w:type="gramStart"/>
      <w:r>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Pr>
          <w:b/>
          <w:bCs w:val="0"/>
          <w:i/>
          <w:szCs w:val="24"/>
        </w:rPr>
        <w:t>поставки товара/ выполнения работ/ оказания услуг</w:t>
      </w:r>
      <w:r>
        <w:rPr>
          <w:bCs w:val="0"/>
          <w:szCs w:val="24"/>
          <w:shd w:val="clear" w:color="auto" w:fill="FDE9D9"/>
        </w:rPr>
        <w:t xml:space="preserve"> </w:t>
      </w:r>
      <w:r>
        <w:rPr>
          <w:b/>
          <w:i/>
          <w:szCs w:val="24"/>
        </w:rPr>
        <w:t xml:space="preserve">между участником запроса предложений и поставщиками/ </w:t>
      </w:r>
      <w:r>
        <w:rPr>
          <w:b/>
          <w:bCs w:val="0"/>
          <w:i/>
          <w:szCs w:val="24"/>
        </w:rPr>
        <w:t>субподрядчиками/соисполнителями</w:t>
      </w:r>
      <w:r>
        <w:rPr>
          <w:b/>
          <w:i/>
          <w:szCs w:val="24"/>
        </w:rPr>
        <w:t xml:space="preserve"> (Форма __).</w:t>
      </w:r>
      <w:proofErr w:type="gramEnd"/>
      <w:r>
        <w:rPr>
          <w:b/>
          <w:i/>
          <w:szCs w:val="24"/>
        </w:rPr>
        <w:t xml:space="preserve"> </w:t>
      </w:r>
      <w:r>
        <w:rPr>
          <w:szCs w:val="24"/>
        </w:rPr>
        <w:t>Участнику запроса предложений рекомендуется к данной таблице приложить копии штатного расписания.</w:t>
      </w:r>
    </w:p>
    <w:p>
      <w:pPr>
        <w:pStyle w:val="Times12"/>
        <w:numPr>
          <w:ilvl w:val="0"/>
          <w:numId w:val="23"/>
        </w:numPr>
        <w:tabs>
          <w:tab w:val="clear" w:pos="960"/>
          <w:tab w:val="left" w:pos="709"/>
          <w:tab w:val="left" w:pos="1134"/>
        </w:tabs>
        <w:ind w:left="0" w:right="-179"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Pr>
          <w:b/>
          <w:bCs w:val="0"/>
          <w:i/>
          <w:szCs w:val="24"/>
        </w:rPr>
        <w:t>поставки товара/ выполнения работ/ оказания услуг между</w:t>
      </w:r>
      <w:r>
        <w:rPr>
          <w:b/>
          <w:i/>
          <w:szCs w:val="24"/>
        </w:rPr>
        <w:t xml:space="preserve"> участником запроса предложений и поставщиками/ </w:t>
      </w:r>
      <w:r>
        <w:rPr>
          <w:b/>
          <w:bCs w:val="0"/>
          <w:i/>
          <w:szCs w:val="24"/>
        </w:rPr>
        <w:t>субподрядчиками/соисполнителями</w:t>
      </w:r>
      <w:r>
        <w:rPr>
          <w:b/>
          <w:i/>
          <w:szCs w:val="24"/>
        </w:rPr>
        <w:t xml:space="preserve"> (Форма __) и </w:t>
      </w:r>
      <w:r>
        <w:rPr>
          <w:szCs w:val="24"/>
        </w:rPr>
        <w:t xml:space="preserve">графика </w:t>
      </w:r>
      <w:r>
        <w:rPr>
          <w:b/>
          <w:bCs w:val="0"/>
          <w:i/>
          <w:szCs w:val="24"/>
        </w:rPr>
        <w:t>поставки товара/выполнения работ/ оказания услуг</w:t>
      </w:r>
      <w:r>
        <w:rPr>
          <w:szCs w:val="24"/>
        </w:rPr>
        <w:t xml:space="preserve"> (перевода персонала с одного вида</w:t>
      </w:r>
      <w:proofErr w:type="gramEnd"/>
      <w:r>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pPr>
        <w:pStyle w:val="Times12"/>
        <w:numPr>
          <w:ilvl w:val="1"/>
          <w:numId w:val="14"/>
        </w:numPr>
        <w:tabs>
          <w:tab w:val="clear" w:pos="1457"/>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pPr>
        <w:pStyle w:val="Times12"/>
        <w:numPr>
          <w:ilvl w:val="1"/>
          <w:numId w:val="14"/>
        </w:numPr>
        <w:tabs>
          <w:tab w:val="clear" w:pos="1457"/>
          <w:tab w:val="left" w:pos="709"/>
          <w:tab w:val="num" w:pos="960"/>
          <w:tab w:val="left" w:pos="1134"/>
        </w:tabs>
        <w:ind w:left="960" w:right="-179" w:hanging="251"/>
        <w:rPr>
          <w:szCs w:val="24"/>
        </w:rPr>
      </w:pPr>
      <w:r>
        <w:rPr>
          <w:szCs w:val="24"/>
        </w:rPr>
        <w:t>…..;</w:t>
      </w:r>
    </w:p>
    <w:p>
      <w:pPr>
        <w:pStyle w:val="Times12"/>
        <w:numPr>
          <w:ilvl w:val="1"/>
          <w:numId w:val="14"/>
        </w:numPr>
        <w:tabs>
          <w:tab w:val="clear" w:pos="1457"/>
          <w:tab w:val="left" w:pos="709"/>
          <w:tab w:val="num" w:pos="960"/>
          <w:tab w:val="left" w:pos="1134"/>
        </w:tabs>
        <w:ind w:left="960" w:right="-179" w:hanging="251"/>
        <w:rPr>
          <w:szCs w:val="24"/>
        </w:rPr>
      </w:pPr>
      <w:r>
        <w:rPr>
          <w:szCs w:val="24"/>
        </w:rPr>
        <w:t>…..;</w:t>
      </w:r>
    </w:p>
    <w:p>
      <w:pPr>
        <w:pStyle w:val="Times12"/>
        <w:numPr>
          <w:ilvl w:val="0"/>
          <w:numId w:val="23"/>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pPr>
        <w:pStyle w:val="Times12"/>
        <w:numPr>
          <w:ilvl w:val="0"/>
          <w:numId w:val="23"/>
        </w:numPr>
        <w:tabs>
          <w:tab w:val="clear" w:pos="960"/>
          <w:tab w:val="left" w:pos="709"/>
          <w:tab w:val="left" w:pos="1134"/>
        </w:tabs>
        <w:ind w:left="0" w:right="-179" w:firstLine="709"/>
        <w:jc w:val="center"/>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pPr>
        <w:pStyle w:val="Times12"/>
        <w:tabs>
          <w:tab w:val="left" w:pos="709"/>
          <w:tab w:val="left" w:pos="1134"/>
        </w:tabs>
        <w:ind w:left="709" w:right="-179" w:firstLine="0"/>
        <w:rPr>
          <w:szCs w:val="24"/>
        </w:rPr>
      </w:pPr>
    </w:p>
    <w:p>
      <w:pPr>
        <w:pStyle w:val="Times12"/>
        <w:tabs>
          <w:tab w:val="left" w:pos="709"/>
        </w:tabs>
        <w:ind w:left="360" w:right="-179" w:firstLine="0"/>
        <w:rPr>
          <w:szCs w:val="24"/>
        </w:rPr>
      </w:pPr>
      <w:r>
        <w:rPr>
          <w:szCs w:val="24"/>
        </w:rPr>
        <w:t xml:space="preserve">  </w:t>
      </w:r>
    </w:p>
    <w:p>
      <w:pPr>
        <w:pStyle w:val="36"/>
        <w:ind w:left="0" w:right="421"/>
        <w:jc w:val="center"/>
        <w:rPr>
          <w:szCs w:val="24"/>
        </w:rPr>
        <w:sectPr>
          <w:pgSz w:w="16840" w:h="11907" w:code="9"/>
          <w:pgMar w:top="1134" w:right="1134" w:bottom="1134" w:left="1134" w:header="567" w:footer="567" w:gutter="0"/>
          <w:cols w:space="708"/>
          <w:docGrid w:linePitch="360"/>
        </w:sectPr>
      </w:pPr>
    </w:p>
    <w:p>
      <w:pPr>
        <w:pStyle w:val="Times12"/>
        <w:ind w:left="5387" w:firstLine="0"/>
        <w:jc w:val="left"/>
        <w:rPr>
          <w:iCs/>
          <w:szCs w:val="24"/>
        </w:rPr>
      </w:pPr>
      <w:r>
        <w:rPr>
          <w:iCs/>
          <w:szCs w:val="24"/>
        </w:rPr>
        <w:lastRenderedPageBreak/>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pStyle w:val="Times12"/>
        <w:jc w:val="right"/>
        <w:rPr>
          <w:bCs w:val="0"/>
          <w:szCs w:val="24"/>
        </w:rPr>
      </w:pPr>
    </w:p>
    <w:p>
      <w:pPr>
        <w:pStyle w:val="20"/>
        <w:numPr>
          <w:ilvl w:val="0"/>
          <w:numId w:val="0"/>
        </w:numPr>
        <w:spacing w:before="0" w:after="0"/>
        <w:jc w:val="center"/>
        <w:rPr>
          <w:rFonts w:ascii="Times New Roman" w:hAnsi="Times New Roman" w:cs="Times New Roman"/>
          <w:i w:val="0"/>
          <w:sz w:val="24"/>
          <w:szCs w:val="24"/>
        </w:rPr>
      </w:pPr>
      <w:bookmarkStart w:id="164" w:name="_Справка_по_системе_управления_охран"/>
      <w:bookmarkStart w:id="165" w:name="_Справка_по_системе"/>
      <w:bookmarkStart w:id="166" w:name="_Toc255987082"/>
      <w:bookmarkStart w:id="167" w:name="_Toc321988746"/>
      <w:bookmarkEnd w:id="164"/>
      <w:bookmarkEnd w:id="165"/>
      <w:r>
        <w:rPr>
          <w:rFonts w:ascii="Times New Roman" w:hAnsi="Times New Roman" w:cs="Times New Roman"/>
          <w:i w:val="0"/>
          <w:sz w:val="24"/>
          <w:szCs w:val="24"/>
        </w:rPr>
        <w:t>СПРАВКА ПО СИСТЕМЕ УПРАВЛЕНИЯ ОХРАНОЙ ТРУДА (Форма 10.11)</w:t>
      </w:r>
      <w:bookmarkEnd w:id="166"/>
      <w:bookmarkEnd w:id="167"/>
    </w:p>
    <w:p>
      <w:pPr>
        <w:jc w:val="center"/>
      </w:pPr>
      <w:r>
        <w:t xml:space="preserve">Открытый запрос предложений в электронной форме на право заключения договора </w:t>
      </w:r>
      <w:proofErr w:type="gramStart"/>
      <w:r>
        <w:t>на</w:t>
      </w:r>
      <w:proofErr w:type="gramEnd"/>
      <w:r>
        <w:t> _______________________</w:t>
      </w:r>
    </w:p>
    <w:p>
      <w:pPr>
        <w:pStyle w:val="Times12"/>
        <w:rPr>
          <w:szCs w:val="24"/>
        </w:rPr>
      </w:pPr>
    </w:p>
    <w:p>
      <w:r>
        <w:t xml:space="preserve">Сведения о травматизме на производстве и профессиональных заболеваниях за последние три года (форма </w:t>
      </w:r>
      <w:r>
        <w:rPr>
          <w:b/>
          <w:i/>
        </w:rPr>
        <w:t>__.</w:t>
      </w:r>
      <w: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tc>
          <w:tcPr>
            <w:tcW w:w="5147" w:type="dxa"/>
            <w:tcBorders>
              <w:top w:val="single" w:sz="6" w:space="0" w:color="auto"/>
              <w:left w:val="single" w:sz="6" w:space="0" w:color="auto"/>
              <w:bottom w:val="single" w:sz="6" w:space="0" w:color="auto"/>
              <w:right w:val="single" w:sz="6" w:space="0" w:color="auto"/>
            </w:tcBorders>
            <w:vAlign w:val="center"/>
          </w:tcPr>
          <w:p>
            <w:pPr>
              <w:jc w:val="center"/>
            </w:pPr>
            <w: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pPr>
              <w:jc w:val="center"/>
            </w:pPr>
            <w:r>
              <w:t>20___г.</w:t>
            </w:r>
          </w:p>
        </w:tc>
        <w:tc>
          <w:tcPr>
            <w:tcW w:w="1236" w:type="dxa"/>
            <w:tcBorders>
              <w:top w:val="single" w:sz="6" w:space="0" w:color="auto"/>
              <w:left w:val="single" w:sz="6" w:space="0" w:color="auto"/>
              <w:bottom w:val="single" w:sz="6" w:space="0" w:color="auto"/>
              <w:right w:val="single" w:sz="6" w:space="0" w:color="auto"/>
            </w:tcBorders>
            <w:vAlign w:val="center"/>
          </w:tcPr>
          <w:p>
            <w:pPr>
              <w:jc w:val="center"/>
            </w:pPr>
            <w:r>
              <w:t>20___г.</w:t>
            </w:r>
          </w:p>
        </w:tc>
        <w:tc>
          <w:tcPr>
            <w:tcW w:w="1236" w:type="dxa"/>
            <w:tcBorders>
              <w:top w:val="single" w:sz="6" w:space="0" w:color="auto"/>
              <w:left w:val="single" w:sz="6" w:space="0" w:color="auto"/>
              <w:bottom w:val="single" w:sz="6" w:space="0" w:color="auto"/>
              <w:right w:val="single" w:sz="6" w:space="0" w:color="auto"/>
            </w:tcBorders>
            <w:vAlign w:val="center"/>
          </w:tcPr>
          <w:p>
            <w:pPr>
              <w:jc w:val="center"/>
            </w:pPr>
            <w:r>
              <w:t>20___г.</w:t>
            </w:r>
          </w:p>
        </w:tc>
      </w:tr>
      <w:tr>
        <w:tc>
          <w:tcPr>
            <w:tcW w:w="5147" w:type="dxa"/>
            <w:tcBorders>
              <w:top w:val="single" w:sz="6" w:space="0" w:color="auto"/>
              <w:left w:val="single" w:sz="6" w:space="0" w:color="auto"/>
              <w:bottom w:val="single" w:sz="6" w:space="0" w:color="auto"/>
              <w:right w:val="single" w:sz="6" w:space="0" w:color="auto"/>
            </w:tcBorders>
          </w:tcPr>
          <w:p>
            <w:pPr>
              <w:jc w:val="center"/>
            </w:pPr>
            <w:r>
              <w:t>1</w:t>
            </w:r>
          </w:p>
        </w:tc>
        <w:tc>
          <w:tcPr>
            <w:tcW w:w="1560" w:type="dxa"/>
            <w:tcBorders>
              <w:top w:val="single" w:sz="6" w:space="0" w:color="auto"/>
              <w:left w:val="single" w:sz="6" w:space="0" w:color="auto"/>
              <w:bottom w:val="single" w:sz="6" w:space="0" w:color="auto"/>
              <w:right w:val="single" w:sz="6" w:space="0" w:color="auto"/>
            </w:tcBorders>
          </w:tcPr>
          <w:p>
            <w:pPr>
              <w:jc w:val="center"/>
            </w:pPr>
            <w:r>
              <w:t>2</w:t>
            </w:r>
          </w:p>
        </w:tc>
        <w:tc>
          <w:tcPr>
            <w:tcW w:w="1235" w:type="dxa"/>
            <w:tcBorders>
              <w:top w:val="single" w:sz="6" w:space="0" w:color="auto"/>
              <w:left w:val="single" w:sz="6" w:space="0" w:color="auto"/>
              <w:bottom w:val="single" w:sz="6" w:space="0" w:color="auto"/>
              <w:right w:val="single" w:sz="6" w:space="0" w:color="auto"/>
            </w:tcBorders>
          </w:tcPr>
          <w:p>
            <w:pPr>
              <w:jc w:val="center"/>
            </w:pPr>
            <w:r>
              <w:t>3</w:t>
            </w:r>
          </w:p>
        </w:tc>
        <w:tc>
          <w:tcPr>
            <w:tcW w:w="1236" w:type="dxa"/>
            <w:tcBorders>
              <w:top w:val="single" w:sz="6" w:space="0" w:color="auto"/>
              <w:left w:val="single" w:sz="6" w:space="0" w:color="auto"/>
              <w:bottom w:val="single" w:sz="6" w:space="0" w:color="auto"/>
              <w:right w:val="single" w:sz="6" w:space="0" w:color="auto"/>
            </w:tcBorders>
          </w:tcPr>
          <w:p>
            <w:pPr>
              <w:jc w:val="center"/>
            </w:pPr>
            <w:r>
              <w:t>4</w:t>
            </w:r>
          </w:p>
        </w:tc>
        <w:tc>
          <w:tcPr>
            <w:tcW w:w="1236" w:type="dxa"/>
            <w:tcBorders>
              <w:top w:val="single" w:sz="6" w:space="0" w:color="auto"/>
              <w:left w:val="single" w:sz="6" w:space="0" w:color="auto"/>
              <w:bottom w:val="single" w:sz="6" w:space="0" w:color="auto"/>
              <w:right w:val="single" w:sz="6" w:space="0" w:color="auto"/>
            </w:tcBorders>
          </w:tcPr>
          <w:p>
            <w:pPr>
              <w:jc w:val="center"/>
            </w:pPr>
            <w:r>
              <w:t>5</w:t>
            </w:r>
          </w:p>
        </w:tc>
      </w:tr>
      <w:tr>
        <w:tc>
          <w:tcPr>
            <w:tcW w:w="5147" w:type="dxa"/>
            <w:tcBorders>
              <w:top w:val="single" w:sz="6" w:space="0" w:color="auto"/>
              <w:left w:val="single" w:sz="6" w:space="0" w:color="auto"/>
              <w:bottom w:val="single" w:sz="6" w:space="0" w:color="auto"/>
              <w:right w:val="single" w:sz="6" w:space="0" w:color="auto"/>
            </w:tcBorders>
          </w:tcPr>
          <w:p>
            <w: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roofErr w:type="spellStart"/>
            <w:r>
              <w:t>дн</w:t>
            </w:r>
            <w:proofErr w:type="spellEnd"/>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proofErr w:type="gramStart"/>
            <w: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r>
              <w:t>чел</w:t>
            </w:r>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r>
        <w:tc>
          <w:tcPr>
            <w:tcW w:w="5147" w:type="dxa"/>
            <w:tcBorders>
              <w:top w:val="single" w:sz="6" w:space="0" w:color="auto"/>
              <w:left w:val="single" w:sz="6" w:space="0" w:color="auto"/>
              <w:bottom w:val="single" w:sz="6" w:space="0" w:color="auto"/>
              <w:right w:val="single" w:sz="6" w:space="0" w:color="auto"/>
            </w:tcBorders>
          </w:tcPr>
          <w:p>
            <w: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pPr>
              <w:jc w:val="center"/>
            </w:pPr>
            <w:proofErr w:type="spellStart"/>
            <w:proofErr w:type="gramStart"/>
            <w:r>
              <w:t>тыс</w:t>
            </w:r>
            <w:proofErr w:type="spellEnd"/>
            <w:proofErr w:type="gramEnd"/>
            <w:r>
              <w:t xml:space="preserve"> </w:t>
            </w:r>
            <w:proofErr w:type="spellStart"/>
            <w:r>
              <w:t>руб</w:t>
            </w:r>
            <w:proofErr w:type="spellEnd"/>
          </w:p>
        </w:tc>
        <w:tc>
          <w:tcPr>
            <w:tcW w:w="1235"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c>
          <w:tcPr>
            <w:tcW w:w="1236" w:type="dxa"/>
            <w:tcBorders>
              <w:top w:val="single" w:sz="6" w:space="0" w:color="auto"/>
              <w:left w:val="single" w:sz="6" w:space="0" w:color="auto"/>
              <w:bottom w:val="single" w:sz="6" w:space="0" w:color="auto"/>
              <w:right w:val="single" w:sz="6" w:space="0" w:color="auto"/>
            </w:tcBorders>
          </w:tcPr>
          <w:p/>
        </w:tc>
      </w:tr>
    </w:tbl>
    <w:p>
      <w:pPr>
        <w:ind w:left="1440"/>
      </w:pPr>
    </w:p>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center"/>
        <w:rPr>
          <w:b/>
          <w:bCs/>
        </w:rPr>
      </w:pPr>
      <w:r>
        <w:rPr>
          <w:bCs/>
        </w:rPr>
        <w:br w:type="page"/>
      </w:r>
    </w:p>
    <w:p>
      <w:pPr>
        <w:jc w:val="both"/>
        <w:rPr>
          <w:bCs/>
        </w:rPr>
      </w:pPr>
      <w:r>
        <w:rPr>
          <w:bCs/>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t xml:space="preserve">за последние три года </w:t>
      </w:r>
      <w:r>
        <w:rPr>
          <w:bCs/>
        </w:rPr>
        <w:t>(форма __.2)</w:t>
      </w:r>
    </w:p>
    <w:p>
      <w:pPr>
        <w:ind w:left="12036"/>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trPr>
          <w:cantSplit/>
        </w:trPr>
        <w:tc>
          <w:tcPr>
            <w:tcW w:w="4307" w:type="dxa"/>
            <w:vMerge w:val="restart"/>
            <w:tcBorders>
              <w:bottom w:val="nil"/>
            </w:tcBorders>
            <w:vAlign w:val="center"/>
          </w:tcPr>
          <w:p>
            <w:pPr>
              <w:jc w:val="center"/>
            </w:pPr>
            <w:r>
              <w:t>Наименование</w:t>
            </w:r>
          </w:p>
          <w:p>
            <w:pPr>
              <w:jc w:val="center"/>
            </w:pPr>
            <w:r>
              <w:t>показателей</w:t>
            </w:r>
          </w:p>
        </w:tc>
        <w:tc>
          <w:tcPr>
            <w:tcW w:w="5640" w:type="dxa"/>
            <w:gridSpan w:val="3"/>
            <w:vAlign w:val="center"/>
          </w:tcPr>
          <w:p>
            <w:pPr>
              <w:jc w:val="center"/>
            </w:pPr>
            <w:r>
              <w:t>Число пострадавших с утратой трудоспособности на 1 рабочий день и более и со смертельным исходом</w:t>
            </w:r>
          </w:p>
        </w:tc>
      </w:tr>
      <w:tr>
        <w:trPr>
          <w:cantSplit/>
        </w:trPr>
        <w:tc>
          <w:tcPr>
            <w:tcW w:w="4307" w:type="dxa"/>
            <w:vMerge/>
            <w:tcBorders>
              <w:top w:val="nil"/>
            </w:tcBorders>
            <w:vAlign w:val="center"/>
          </w:tcPr>
          <w:p>
            <w:pPr>
              <w:jc w:val="center"/>
            </w:pPr>
          </w:p>
        </w:tc>
        <w:tc>
          <w:tcPr>
            <w:tcW w:w="1920" w:type="dxa"/>
            <w:vAlign w:val="center"/>
          </w:tcPr>
          <w:p>
            <w:pPr>
              <w:ind w:left="-107" w:right="-107"/>
              <w:jc w:val="center"/>
            </w:pPr>
            <w:r>
              <w:t>20___г. всего /со смертельным исходом</w:t>
            </w:r>
          </w:p>
        </w:tc>
        <w:tc>
          <w:tcPr>
            <w:tcW w:w="1920" w:type="dxa"/>
            <w:vAlign w:val="center"/>
          </w:tcPr>
          <w:p>
            <w:pPr>
              <w:ind w:left="-107" w:right="-107"/>
              <w:jc w:val="center"/>
            </w:pPr>
            <w:r>
              <w:t>20__г. всего /со смертельным исходом</w:t>
            </w:r>
          </w:p>
        </w:tc>
        <w:tc>
          <w:tcPr>
            <w:tcW w:w="1800" w:type="dxa"/>
            <w:vAlign w:val="center"/>
          </w:tcPr>
          <w:p>
            <w:pPr>
              <w:ind w:left="-107" w:right="-107"/>
              <w:jc w:val="center"/>
            </w:pPr>
            <w:r>
              <w:t>20__г. всего /со смертельным исходом</w:t>
            </w:r>
          </w:p>
        </w:tc>
      </w:tr>
      <w:tr>
        <w:tc>
          <w:tcPr>
            <w:tcW w:w="4307" w:type="dxa"/>
          </w:tcPr>
          <w:p>
            <w:pPr>
              <w:jc w:val="center"/>
            </w:pPr>
            <w:r>
              <w:t>1</w:t>
            </w:r>
          </w:p>
        </w:tc>
        <w:tc>
          <w:tcPr>
            <w:tcW w:w="1920" w:type="dxa"/>
          </w:tcPr>
          <w:p>
            <w:pPr>
              <w:jc w:val="center"/>
            </w:pPr>
            <w:r>
              <w:t>2</w:t>
            </w:r>
          </w:p>
        </w:tc>
        <w:tc>
          <w:tcPr>
            <w:tcW w:w="1920" w:type="dxa"/>
          </w:tcPr>
          <w:p>
            <w:pPr>
              <w:jc w:val="center"/>
            </w:pPr>
            <w:r>
              <w:t>3</w:t>
            </w:r>
          </w:p>
        </w:tc>
        <w:tc>
          <w:tcPr>
            <w:tcW w:w="1800" w:type="dxa"/>
          </w:tcPr>
          <w:p>
            <w:pPr>
              <w:jc w:val="center"/>
            </w:pPr>
            <w:r>
              <w:t>4</w:t>
            </w:r>
          </w:p>
        </w:tc>
      </w:tr>
      <w:tr>
        <w:tc>
          <w:tcPr>
            <w:tcW w:w="4307" w:type="dxa"/>
            <w:vAlign w:val="center"/>
          </w:tcPr>
          <w:p>
            <w:r>
              <w:t>Всего пострадавших (сумма строк 02 - 15; сумма строк 17-31)</w:t>
            </w:r>
          </w:p>
        </w:tc>
        <w:tc>
          <w:tcPr>
            <w:tcW w:w="1920" w:type="dxa"/>
          </w:tcPr>
          <w:p/>
        </w:tc>
        <w:tc>
          <w:tcPr>
            <w:tcW w:w="1920" w:type="dxa"/>
          </w:tcPr>
          <w:p/>
        </w:tc>
        <w:tc>
          <w:tcPr>
            <w:tcW w:w="1800" w:type="dxa"/>
          </w:tcPr>
          <w:p/>
        </w:tc>
      </w:tr>
      <w:tr>
        <w:tc>
          <w:tcPr>
            <w:tcW w:w="4307" w:type="dxa"/>
            <w:vAlign w:val="center"/>
          </w:tcPr>
          <w:p>
            <w:r>
              <w:t>Из них - пострадавшие по основным видам происшествий, приведших к несчастному случаю:</w:t>
            </w:r>
          </w:p>
        </w:tc>
        <w:tc>
          <w:tcPr>
            <w:tcW w:w="1920" w:type="dxa"/>
          </w:tcPr>
          <w:p/>
        </w:tc>
        <w:tc>
          <w:tcPr>
            <w:tcW w:w="1920" w:type="dxa"/>
          </w:tcPr>
          <w:p/>
        </w:tc>
        <w:tc>
          <w:tcPr>
            <w:tcW w:w="1800" w:type="dxa"/>
          </w:tcPr>
          <w:p/>
        </w:tc>
      </w:tr>
      <w:tr>
        <w:trPr>
          <w:trHeight w:val="340"/>
        </w:trPr>
        <w:tc>
          <w:tcPr>
            <w:tcW w:w="4307" w:type="dxa"/>
            <w:vAlign w:val="center"/>
          </w:tcPr>
          <w:p>
            <w:r>
              <w:t>Дорожно-транспортное происшествие</w:t>
            </w:r>
          </w:p>
        </w:tc>
        <w:tc>
          <w:tcPr>
            <w:tcW w:w="1920" w:type="dxa"/>
          </w:tcPr>
          <w:p/>
        </w:tc>
        <w:tc>
          <w:tcPr>
            <w:tcW w:w="1920" w:type="dxa"/>
          </w:tcPr>
          <w:p/>
        </w:tc>
        <w:tc>
          <w:tcPr>
            <w:tcW w:w="1800" w:type="dxa"/>
          </w:tcPr>
          <w:p/>
        </w:tc>
      </w:tr>
      <w:tr>
        <w:trPr>
          <w:trHeight w:val="340"/>
        </w:trPr>
        <w:tc>
          <w:tcPr>
            <w:tcW w:w="4307" w:type="dxa"/>
            <w:vAlign w:val="center"/>
          </w:tcPr>
          <w:p>
            <w:r>
              <w:t>Падение пострадавшего с высоты</w:t>
            </w:r>
          </w:p>
        </w:tc>
        <w:tc>
          <w:tcPr>
            <w:tcW w:w="1920" w:type="dxa"/>
          </w:tcPr>
          <w:p/>
        </w:tc>
        <w:tc>
          <w:tcPr>
            <w:tcW w:w="1920" w:type="dxa"/>
          </w:tcPr>
          <w:p/>
        </w:tc>
        <w:tc>
          <w:tcPr>
            <w:tcW w:w="1800" w:type="dxa"/>
          </w:tcPr>
          <w:p/>
        </w:tc>
      </w:tr>
      <w:tr>
        <w:trPr>
          <w:trHeight w:val="340"/>
        </w:trPr>
        <w:tc>
          <w:tcPr>
            <w:tcW w:w="4307" w:type="dxa"/>
            <w:vAlign w:val="center"/>
          </w:tcPr>
          <w:p>
            <w:r>
              <w:t>Падение, обрушения, обвалы предметов, материалов, земли и т.п.</w:t>
            </w:r>
          </w:p>
        </w:tc>
        <w:tc>
          <w:tcPr>
            <w:tcW w:w="1920" w:type="dxa"/>
          </w:tcPr>
          <w:p/>
        </w:tc>
        <w:tc>
          <w:tcPr>
            <w:tcW w:w="1920" w:type="dxa"/>
          </w:tcPr>
          <w:p/>
        </w:tc>
        <w:tc>
          <w:tcPr>
            <w:tcW w:w="1800" w:type="dxa"/>
          </w:tcPr>
          <w:p/>
        </w:tc>
      </w:tr>
      <w:tr>
        <w:trPr>
          <w:trHeight w:val="340"/>
        </w:trPr>
        <w:tc>
          <w:tcPr>
            <w:tcW w:w="4307" w:type="dxa"/>
            <w:vAlign w:val="center"/>
          </w:tcPr>
          <w:p>
            <w:r>
              <w:t>Воздействие движущихся, разлетающихся, вращающихся предметов и деталей</w:t>
            </w:r>
          </w:p>
        </w:tc>
        <w:tc>
          <w:tcPr>
            <w:tcW w:w="1920" w:type="dxa"/>
          </w:tcPr>
          <w:p/>
        </w:tc>
        <w:tc>
          <w:tcPr>
            <w:tcW w:w="1920" w:type="dxa"/>
          </w:tcPr>
          <w:p/>
        </w:tc>
        <w:tc>
          <w:tcPr>
            <w:tcW w:w="1800" w:type="dxa"/>
          </w:tcPr>
          <w:p/>
        </w:tc>
      </w:tr>
      <w:tr>
        <w:trPr>
          <w:trHeight w:val="340"/>
        </w:trPr>
        <w:tc>
          <w:tcPr>
            <w:tcW w:w="4307" w:type="dxa"/>
            <w:vAlign w:val="center"/>
          </w:tcPr>
          <w:p>
            <w:r>
              <w:t>Поражение электрическим током</w:t>
            </w:r>
          </w:p>
        </w:tc>
        <w:tc>
          <w:tcPr>
            <w:tcW w:w="1920" w:type="dxa"/>
          </w:tcPr>
          <w:p/>
        </w:tc>
        <w:tc>
          <w:tcPr>
            <w:tcW w:w="1920" w:type="dxa"/>
          </w:tcPr>
          <w:p/>
        </w:tc>
        <w:tc>
          <w:tcPr>
            <w:tcW w:w="1800" w:type="dxa"/>
          </w:tcPr>
          <w:p/>
        </w:tc>
      </w:tr>
      <w:tr>
        <w:trPr>
          <w:trHeight w:val="340"/>
        </w:trPr>
        <w:tc>
          <w:tcPr>
            <w:tcW w:w="4307" w:type="dxa"/>
            <w:vAlign w:val="center"/>
          </w:tcPr>
          <w:p>
            <w:r>
              <w:t>Воздействие экстремальных температур</w:t>
            </w:r>
          </w:p>
        </w:tc>
        <w:tc>
          <w:tcPr>
            <w:tcW w:w="1920" w:type="dxa"/>
          </w:tcPr>
          <w:p/>
        </w:tc>
        <w:tc>
          <w:tcPr>
            <w:tcW w:w="1920" w:type="dxa"/>
          </w:tcPr>
          <w:p/>
        </w:tc>
        <w:tc>
          <w:tcPr>
            <w:tcW w:w="1800" w:type="dxa"/>
          </w:tcPr>
          <w:p/>
        </w:tc>
      </w:tr>
      <w:tr>
        <w:trPr>
          <w:trHeight w:val="340"/>
        </w:trPr>
        <w:tc>
          <w:tcPr>
            <w:tcW w:w="4307" w:type="dxa"/>
            <w:vAlign w:val="center"/>
          </w:tcPr>
          <w:p>
            <w:r>
              <w:t>Воздействие вредных веществ</w:t>
            </w:r>
          </w:p>
        </w:tc>
        <w:tc>
          <w:tcPr>
            <w:tcW w:w="1920" w:type="dxa"/>
          </w:tcPr>
          <w:p/>
        </w:tc>
        <w:tc>
          <w:tcPr>
            <w:tcW w:w="1920" w:type="dxa"/>
          </w:tcPr>
          <w:p/>
        </w:tc>
        <w:tc>
          <w:tcPr>
            <w:tcW w:w="1800" w:type="dxa"/>
          </w:tcPr>
          <w:p/>
        </w:tc>
      </w:tr>
      <w:tr>
        <w:trPr>
          <w:trHeight w:val="340"/>
        </w:trPr>
        <w:tc>
          <w:tcPr>
            <w:tcW w:w="4307" w:type="dxa"/>
            <w:vAlign w:val="center"/>
          </w:tcPr>
          <w:p>
            <w:r>
              <w:t>Воздействие ионизирующих излучений</w:t>
            </w:r>
          </w:p>
        </w:tc>
        <w:tc>
          <w:tcPr>
            <w:tcW w:w="1920" w:type="dxa"/>
          </w:tcPr>
          <w:p/>
        </w:tc>
        <w:tc>
          <w:tcPr>
            <w:tcW w:w="1920" w:type="dxa"/>
          </w:tcPr>
          <w:p/>
        </w:tc>
        <w:tc>
          <w:tcPr>
            <w:tcW w:w="1800" w:type="dxa"/>
          </w:tcPr>
          <w:p/>
        </w:tc>
      </w:tr>
      <w:tr>
        <w:trPr>
          <w:trHeight w:val="340"/>
        </w:trPr>
        <w:tc>
          <w:tcPr>
            <w:tcW w:w="4307" w:type="dxa"/>
            <w:vAlign w:val="center"/>
          </w:tcPr>
          <w:p>
            <w:r>
              <w:t>Физические перегрузки</w:t>
            </w:r>
          </w:p>
        </w:tc>
        <w:tc>
          <w:tcPr>
            <w:tcW w:w="1920" w:type="dxa"/>
          </w:tcPr>
          <w:p/>
        </w:tc>
        <w:tc>
          <w:tcPr>
            <w:tcW w:w="1920" w:type="dxa"/>
          </w:tcPr>
          <w:p/>
        </w:tc>
        <w:tc>
          <w:tcPr>
            <w:tcW w:w="1800" w:type="dxa"/>
          </w:tcPr>
          <w:p/>
        </w:tc>
      </w:tr>
      <w:tr>
        <w:trPr>
          <w:trHeight w:val="340"/>
        </w:trPr>
        <w:tc>
          <w:tcPr>
            <w:tcW w:w="4307" w:type="dxa"/>
            <w:vAlign w:val="center"/>
          </w:tcPr>
          <w:p>
            <w:r>
              <w:t>Повреждения в результате контакта с животными, насекомыми и пресмыкающимися</w:t>
            </w:r>
          </w:p>
        </w:tc>
        <w:tc>
          <w:tcPr>
            <w:tcW w:w="1920" w:type="dxa"/>
          </w:tcPr>
          <w:p/>
        </w:tc>
        <w:tc>
          <w:tcPr>
            <w:tcW w:w="1920" w:type="dxa"/>
          </w:tcPr>
          <w:p/>
        </w:tc>
        <w:tc>
          <w:tcPr>
            <w:tcW w:w="1800" w:type="dxa"/>
          </w:tcPr>
          <w:p/>
        </w:tc>
      </w:tr>
      <w:tr>
        <w:trPr>
          <w:trHeight w:val="340"/>
        </w:trPr>
        <w:tc>
          <w:tcPr>
            <w:tcW w:w="4307" w:type="dxa"/>
            <w:vAlign w:val="center"/>
          </w:tcPr>
          <w:p>
            <w:r>
              <w:t>Утопление</w:t>
            </w:r>
          </w:p>
        </w:tc>
        <w:tc>
          <w:tcPr>
            <w:tcW w:w="1920" w:type="dxa"/>
          </w:tcPr>
          <w:p/>
        </w:tc>
        <w:tc>
          <w:tcPr>
            <w:tcW w:w="1920" w:type="dxa"/>
          </w:tcPr>
          <w:p/>
        </w:tc>
        <w:tc>
          <w:tcPr>
            <w:tcW w:w="1800" w:type="dxa"/>
          </w:tcPr>
          <w:p/>
        </w:tc>
      </w:tr>
      <w:tr>
        <w:trPr>
          <w:trHeight w:val="340"/>
        </w:trPr>
        <w:tc>
          <w:tcPr>
            <w:tcW w:w="4307" w:type="dxa"/>
            <w:vAlign w:val="center"/>
          </w:tcPr>
          <w:p>
            <w:r>
              <w:t>Убийство</w:t>
            </w:r>
          </w:p>
        </w:tc>
        <w:tc>
          <w:tcPr>
            <w:tcW w:w="1920" w:type="dxa"/>
          </w:tcPr>
          <w:p/>
        </w:tc>
        <w:tc>
          <w:tcPr>
            <w:tcW w:w="1920" w:type="dxa"/>
          </w:tcPr>
          <w:p/>
        </w:tc>
        <w:tc>
          <w:tcPr>
            <w:tcW w:w="1800" w:type="dxa"/>
          </w:tcPr>
          <w:p/>
        </w:tc>
      </w:tr>
      <w:tr>
        <w:trPr>
          <w:trHeight w:val="340"/>
        </w:trPr>
        <w:tc>
          <w:tcPr>
            <w:tcW w:w="4307" w:type="dxa"/>
            <w:vAlign w:val="center"/>
          </w:tcPr>
          <w:p>
            <w:r>
              <w:t>Повреждение при стихийных бедствиях</w:t>
            </w:r>
          </w:p>
        </w:tc>
        <w:tc>
          <w:tcPr>
            <w:tcW w:w="1920" w:type="dxa"/>
          </w:tcPr>
          <w:p/>
        </w:tc>
        <w:tc>
          <w:tcPr>
            <w:tcW w:w="1920" w:type="dxa"/>
          </w:tcPr>
          <w:p/>
        </w:tc>
        <w:tc>
          <w:tcPr>
            <w:tcW w:w="1800" w:type="dxa"/>
          </w:tcPr>
          <w:p/>
        </w:tc>
      </w:tr>
      <w:tr>
        <w:trPr>
          <w:trHeight w:val="340"/>
        </w:trPr>
        <w:tc>
          <w:tcPr>
            <w:tcW w:w="4307" w:type="dxa"/>
            <w:vAlign w:val="center"/>
          </w:tcPr>
          <w:p>
            <w:r>
              <w:t>Прочие</w:t>
            </w:r>
          </w:p>
        </w:tc>
        <w:tc>
          <w:tcPr>
            <w:tcW w:w="1920" w:type="dxa"/>
          </w:tcPr>
          <w:p/>
        </w:tc>
        <w:tc>
          <w:tcPr>
            <w:tcW w:w="1920" w:type="dxa"/>
          </w:tcPr>
          <w:p/>
        </w:tc>
        <w:tc>
          <w:tcPr>
            <w:tcW w:w="1800" w:type="dxa"/>
          </w:tc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
      <w:r>
        <w:br w:type="page"/>
      </w:r>
      <w:r>
        <w:lastRenderedPageBreak/>
        <w:t xml:space="preserve">Обеспеченность специальной одеждой, специальной обувью и </w:t>
      </w:r>
      <w:proofErr w:type="gramStart"/>
      <w:r>
        <w:t>СИЗ</w:t>
      </w:r>
      <w:proofErr w:type="gramEnd"/>
      <w:r>
        <w:t xml:space="preserve"> (форма</w:t>
      </w:r>
      <w:r>
        <w:rPr>
          <w:b/>
          <w:i/>
        </w:rPr>
        <w:t xml:space="preserve"> __.</w:t>
      </w:r>
      <w: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tc>
          <w:tcPr>
            <w:tcW w:w="4920" w:type="dxa"/>
            <w:vAlign w:val="center"/>
          </w:tcPr>
          <w:p>
            <w:pPr>
              <w:ind w:left="-48" w:right="-57"/>
              <w:jc w:val="center"/>
            </w:pPr>
            <w:r>
              <w:t>Наименование показателей</w:t>
            </w:r>
          </w:p>
        </w:tc>
        <w:tc>
          <w:tcPr>
            <w:tcW w:w="1920" w:type="dxa"/>
            <w:vAlign w:val="center"/>
          </w:tcPr>
          <w:p>
            <w:pPr>
              <w:ind w:left="-48" w:right="-57"/>
              <w:jc w:val="center"/>
            </w:pPr>
            <w:r>
              <w:t xml:space="preserve">Весь персонал </w:t>
            </w:r>
            <w:r>
              <w:br/>
              <w:t>на конец года, человек</w:t>
            </w:r>
          </w:p>
        </w:tc>
        <w:tc>
          <w:tcPr>
            <w:tcW w:w="3117" w:type="dxa"/>
            <w:vAlign w:val="center"/>
          </w:tcPr>
          <w:p>
            <w:pPr>
              <w:ind w:left="-48" w:right="-57"/>
              <w:jc w:val="center"/>
            </w:pPr>
            <w:r>
              <w:t xml:space="preserve">Фактические расходы </w:t>
            </w:r>
            <w:r>
              <w:br/>
              <w:t xml:space="preserve">на компенсации и средства индивидуальной защиты </w:t>
            </w:r>
            <w:r>
              <w:br/>
              <w:t xml:space="preserve">в отчетном году, </w:t>
            </w:r>
            <w:proofErr w:type="spellStart"/>
            <w:proofErr w:type="gramStart"/>
            <w:r>
              <w:t>тыс</w:t>
            </w:r>
            <w:proofErr w:type="spellEnd"/>
            <w:proofErr w:type="gramEnd"/>
            <w:r>
              <w:t xml:space="preserve"> </w:t>
            </w:r>
            <w:proofErr w:type="spellStart"/>
            <w:r>
              <w:t>руб</w:t>
            </w:r>
            <w:proofErr w:type="spellEnd"/>
          </w:p>
        </w:tc>
      </w:tr>
      <w:tr>
        <w:tc>
          <w:tcPr>
            <w:tcW w:w="4920" w:type="dxa"/>
          </w:tcPr>
          <w:p>
            <w:pPr>
              <w:ind w:left="-48"/>
              <w:jc w:val="center"/>
            </w:pPr>
            <w:r>
              <w:t>1</w:t>
            </w:r>
          </w:p>
        </w:tc>
        <w:tc>
          <w:tcPr>
            <w:tcW w:w="1920" w:type="dxa"/>
          </w:tcPr>
          <w:p>
            <w:pPr>
              <w:ind w:left="-48"/>
              <w:jc w:val="center"/>
            </w:pPr>
            <w:r>
              <w:t>2</w:t>
            </w:r>
          </w:p>
        </w:tc>
        <w:tc>
          <w:tcPr>
            <w:tcW w:w="3117" w:type="dxa"/>
          </w:tcPr>
          <w:p>
            <w:pPr>
              <w:ind w:left="-48"/>
              <w:jc w:val="center"/>
            </w:pPr>
            <w:r>
              <w:t>3</w:t>
            </w:r>
          </w:p>
        </w:tc>
      </w:tr>
      <w:tr>
        <w:trPr>
          <w:trHeight w:val="1055"/>
        </w:trPr>
        <w:tc>
          <w:tcPr>
            <w:tcW w:w="4920" w:type="dxa"/>
            <w:vAlign w:val="center"/>
          </w:tcPr>
          <w:p>
            <w:pPr>
              <w:ind w:left="-48"/>
            </w:pPr>
            <w: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t>на</w:t>
            </w:r>
            <w:proofErr w:type="gramEnd"/>
            <w:r>
              <w:t>:</w:t>
            </w:r>
          </w:p>
        </w:tc>
        <w:tc>
          <w:tcPr>
            <w:tcW w:w="1920" w:type="dxa"/>
          </w:tcPr>
          <w:p>
            <w:pPr>
              <w:ind w:left="-48"/>
              <w:jc w:val="center"/>
            </w:pPr>
          </w:p>
        </w:tc>
        <w:tc>
          <w:tcPr>
            <w:tcW w:w="3117" w:type="dxa"/>
          </w:tcPr>
          <w:p>
            <w:pPr>
              <w:ind w:left="-48"/>
              <w:jc w:val="center"/>
            </w:pPr>
          </w:p>
        </w:tc>
      </w:tr>
      <w:tr>
        <w:trPr>
          <w:trHeight w:val="698"/>
        </w:trPr>
        <w:tc>
          <w:tcPr>
            <w:tcW w:w="4920" w:type="dxa"/>
            <w:vAlign w:val="center"/>
          </w:tcPr>
          <w:p>
            <w:pPr>
              <w:ind w:left="-48"/>
            </w:pPr>
            <w:r>
              <w:t xml:space="preserve">Списочная численность работников, получающих бесплатно спецодежду, </w:t>
            </w:r>
            <w:proofErr w:type="spellStart"/>
            <w:r>
              <w:t>спецобувь</w:t>
            </w:r>
            <w:proofErr w:type="spellEnd"/>
            <w:r>
              <w:t xml:space="preserve"> и другие средства индивидуальной защиты - всего</w:t>
            </w:r>
          </w:p>
        </w:tc>
        <w:tc>
          <w:tcPr>
            <w:tcW w:w="1920" w:type="dxa"/>
          </w:tcPr>
          <w:p>
            <w:pPr>
              <w:ind w:left="-48"/>
              <w:jc w:val="center"/>
            </w:pPr>
          </w:p>
        </w:tc>
        <w:tc>
          <w:tcPr>
            <w:tcW w:w="3117" w:type="dxa"/>
            <w:vAlign w:val="bottom"/>
          </w:tcPr>
          <w:p>
            <w:pPr>
              <w:ind w:left="-48"/>
              <w:jc w:val="center"/>
            </w:pPr>
          </w:p>
        </w:tc>
      </w:tr>
      <w:tr>
        <w:trPr>
          <w:trHeight w:val="1063"/>
        </w:trPr>
        <w:tc>
          <w:tcPr>
            <w:tcW w:w="4920" w:type="dxa"/>
            <w:vAlign w:val="center"/>
          </w:tcPr>
          <w:p>
            <w:pPr>
              <w:pStyle w:val="afff3"/>
              <w:ind w:left="-48"/>
              <w:rPr>
                <w:sz w:val="24"/>
                <w:szCs w:val="24"/>
              </w:rPr>
            </w:pPr>
            <w:r>
              <w:rPr>
                <w:sz w:val="24"/>
                <w:szCs w:val="24"/>
              </w:rPr>
              <w:t xml:space="preserve">Списочная численность работников, получающих бесплатно спецодежду, </w:t>
            </w:r>
            <w:proofErr w:type="spellStart"/>
            <w:r>
              <w:rPr>
                <w:sz w:val="24"/>
                <w:szCs w:val="24"/>
              </w:rPr>
              <w:t>спецобувь</w:t>
            </w:r>
            <w:proofErr w:type="spellEnd"/>
            <w:r>
              <w:rPr>
                <w:sz w:val="24"/>
                <w:szCs w:val="24"/>
              </w:rPr>
              <w:t xml:space="preserve"> и другие средства индивидуальной защиты, занятых во вредных и (или) опасных условиях труда</w:t>
            </w:r>
          </w:p>
        </w:tc>
        <w:tc>
          <w:tcPr>
            <w:tcW w:w="1920" w:type="dxa"/>
          </w:tcPr>
          <w:p>
            <w:pPr>
              <w:ind w:left="-48"/>
              <w:jc w:val="center"/>
            </w:pPr>
          </w:p>
        </w:tc>
        <w:tc>
          <w:tcPr>
            <w:tcW w:w="3117" w:type="dxa"/>
            <w:vAlign w:val="bottom"/>
          </w:tcPr>
          <w:p>
            <w:pPr>
              <w:ind w:left="-48"/>
              <w:jc w:val="cente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pStyle w:val="Times12"/>
        <w:rPr>
          <w:szCs w:val="24"/>
        </w:rPr>
      </w:pPr>
    </w:p>
    <w:p>
      <w:pPr>
        <w:pStyle w:val="Times12"/>
        <w:tabs>
          <w:tab w:val="left" w:pos="709"/>
          <w:tab w:val="left" w:pos="1134"/>
        </w:tabs>
        <w:ind w:right="-179" w:firstLine="709"/>
        <w:rPr>
          <w:bCs w:val="0"/>
          <w:szCs w:val="24"/>
        </w:rPr>
      </w:pPr>
      <w:r>
        <w:rPr>
          <w:bCs w:val="0"/>
          <w:szCs w:val="24"/>
        </w:rPr>
        <w:t>ИНСТРУКЦИИ ПО ЗАПОЛНЕНИЮ</w:t>
      </w:r>
    </w:p>
    <w:p>
      <w:pPr>
        <w:pStyle w:val="Times12"/>
        <w:numPr>
          <w:ilvl w:val="0"/>
          <w:numId w:val="24"/>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4"/>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24"/>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24"/>
        </w:numPr>
        <w:tabs>
          <w:tab w:val="clear" w:pos="960"/>
          <w:tab w:val="left" w:pos="709"/>
          <w:tab w:val="left" w:pos="1134"/>
        </w:tabs>
        <w:ind w:left="0" w:right="-179" w:firstLine="709"/>
        <w:rPr>
          <w:szCs w:val="24"/>
        </w:rPr>
      </w:pPr>
      <w:r>
        <w:rPr>
          <w:szCs w:val="24"/>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pPr>
        <w:pStyle w:val="111"/>
        <w:spacing w:before="0" w:after="0"/>
        <w:jc w:val="right"/>
        <w:rPr>
          <w:rStyle w:val="211"/>
          <w:b w:val="0"/>
          <w:sz w:val="24"/>
        </w:rPr>
      </w:pPr>
      <w:r>
        <w:rPr>
          <w:b/>
          <w:sz w:val="24"/>
        </w:rPr>
        <w:br w:type="page"/>
      </w:r>
      <w:bookmarkStart w:id="168" w:name="форма12"/>
      <w:bookmarkStart w:id="169" w:name="форма15"/>
    </w:p>
    <w:p>
      <w:pPr>
        <w:pStyle w:val="Times12"/>
        <w:ind w:left="5387" w:firstLine="0"/>
        <w:jc w:val="left"/>
        <w:rPr>
          <w:iCs/>
          <w:szCs w:val="24"/>
        </w:rPr>
      </w:pPr>
      <w:bookmarkStart w:id="170" w:name="_Toc172017790"/>
      <w:bookmarkEnd w:id="168"/>
      <w:r>
        <w:rPr>
          <w:iCs/>
          <w:szCs w:val="24"/>
        </w:rPr>
        <w:lastRenderedPageBreak/>
        <w:t>Приложение к заявке на участие в запросе предложений от «___» _________ 20___ г.</w:t>
      </w:r>
    </w:p>
    <w:p>
      <w:pPr>
        <w:pStyle w:val="Times12"/>
        <w:ind w:left="5387" w:firstLine="0"/>
        <w:jc w:val="left"/>
        <w:rPr>
          <w:iCs/>
          <w:szCs w:val="24"/>
        </w:rPr>
      </w:pPr>
      <w:r>
        <w:rPr>
          <w:iCs/>
          <w:szCs w:val="24"/>
        </w:rPr>
        <w:t xml:space="preserve"> № ______</w:t>
      </w:r>
    </w:p>
    <w:p>
      <w:pPr>
        <w:pStyle w:val="20"/>
        <w:numPr>
          <w:ilvl w:val="0"/>
          <w:numId w:val="0"/>
        </w:numPr>
        <w:spacing w:before="0" w:after="0"/>
        <w:jc w:val="center"/>
        <w:rPr>
          <w:rFonts w:ascii="Times New Roman" w:hAnsi="Times New Roman" w:cs="Times New Roman"/>
          <w:b w:val="0"/>
          <w:i w:val="0"/>
          <w:sz w:val="24"/>
          <w:szCs w:val="24"/>
        </w:rPr>
      </w:pPr>
      <w:bookmarkStart w:id="171" w:name="_Справка_об_участии_в_судебных_разби"/>
      <w:bookmarkStart w:id="172" w:name="_Справка_об_участии"/>
      <w:bookmarkStart w:id="173" w:name="_Toc255987084"/>
      <w:bookmarkEnd w:id="171"/>
      <w:bookmarkEnd w:id="172"/>
    </w:p>
    <w:p>
      <w:pPr>
        <w:pStyle w:val="20"/>
        <w:numPr>
          <w:ilvl w:val="0"/>
          <w:numId w:val="0"/>
        </w:numPr>
        <w:spacing w:before="0" w:after="0"/>
        <w:jc w:val="center"/>
        <w:rPr>
          <w:rFonts w:ascii="Times New Roman" w:hAnsi="Times New Roman" w:cs="Times New Roman"/>
          <w:i w:val="0"/>
          <w:sz w:val="24"/>
          <w:szCs w:val="24"/>
        </w:rPr>
      </w:pPr>
      <w:bookmarkStart w:id="174" w:name="_Toc321988747"/>
      <w:r>
        <w:rPr>
          <w:rFonts w:ascii="Times New Roman" w:hAnsi="Times New Roman" w:cs="Times New Roman"/>
          <w:i w:val="0"/>
          <w:sz w:val="24"/>
          <w:szCs w:val="24"/>
        </w:rPr>
        <w:t>СПРАВКА ОБ УЧАСТИИ В СУДЕБНЫХ РАЗБИРАТЕЛЬСТВАХ</w:t>
      </w:r>
      <w:bookmarkEnd w:id="170"/>
      <w:r>
        <w:rPr>
          <w:rFonts w:ascii="Times New Roman" w:hAnsi="Times New Roman" w:cs="Times New Roman"/>
          <w:i w:val="0"/>
          <w:sz w:val="24"/>
          <w:szCs w:val="24"/>
        </w:rPr>
        <w:t xml:space="preserve"> (Форма 10.12)</w:t>
      </w:r>
      <w:bookmarkEnd w:id="173"/>
      <w:bookmarkEnd w:id="174"/>
    </w:p>
    <w:p>
      <w:pPr>
        <w:jc w:val="center"/>
      </w:pPr>
      <w:r>
        <w:t xml:space="preserve">Открытый запрос предложений в электронной форме на право заключения договора </w:t>
      </w:r>
      <w:proofErr w:type="gramStart"/>
      <w:r>
        <w:t>на</w:t>
      </w:r>
      <w:proofErr w:type="gramEnd"/>
      <w:r>
        <w:t> _______________________</w:t>
      </w:r>
    </w:p>
    <w:p>
      <w:pPr>
        <w:ind w:left="390"/>
        <w:jc w:val="center"/>
      </w:pPr>
    </w:p>
    <w:p>
      <w: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tc>
          <w:tcPr>
            <w:tcW w:w="721" w:type="dxa"/>
            <w:tcBorders>
              <w:top w:val="single" w:sz="4" w:space="0" w:color="auto"/>
              <w:left w:val="single" w:sz="4" w:space="0" w:color="auto"/>
              <w:bottom w:val="single" w:sz="4" w:space="0" w:color="auto"/>
              <w:right w:val="single" w:sz="4" w:space="0" w:color="auto"/>
            </w:tcBorders>
            <w:vAlign w:val="center"/>
          </w:tcPr>
          <w:p>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Оспариваемая сумма</w:t>
            </w:r>
          </w:p>
          <w:p>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pPr>
              <w:jc w:val="center"/>
              <w:rPr>
                <w:bCs/>
              </w:rPr>
            </w:pPr>
            <w:r>
              <w:rPr>
                <w:bCs/>
              </w:rPr>
              <w:t>Решение в ПОЛЬЗУ</w:t>
            </w:r>
          </w:p>
          <w:p>
            <w:pPr>
              <w:tabs>
                <w:tab w:val="center" w:pos="1225"/>
                <w:tab w:val="right" w:pos="2451"/>
              </w:tabs>
              <w:jc w:val="center"/>
              <w:rPr>
                <w:bCs/>
              </w:rPr>
            </w:pPr>
            <w:r>
              <w:rPr>
                <w:bCs/>
              </w:rPr>
              <w:t>или ПРОТИВ</w:t>
            </w:r>
          </w:p>
          <w:p>
            <w:pPr>
              <w:snapToGrid w:val="0"/>
              <w:jc w:val="center"/>
              <w:rPr>
                <w:bCs/>
              </w:rPr>
            </w:pPr>
            <w:r>
              <w:rPr>
                <w:bCs/>
              </w:rPr>
              <w:t>участника запроса предложений</w:t>
            </w:r>
          </w:p>
        </w:tc>
      </w:tr>
      <w:tr>
        <w:tc>
          <w:tcPr>
            <w:tcW w:w="721" w:type="dxa"/>
            <w:tcBorders>
              <w:top w:val="single" w:sz="4" w:space="0" w:color="auto"/>
              <w:left w:val="single" w:sz="4" w:space="0" w:color="auto"/>
              <w:bottom w:val="single" w:sz="4" w:space="0" w:color="auto"/>
              <w:right w:val="single" w:sz="4" w:space="0" w:color="auto"/>
            </w:tcBorders>
          </w:tcPr>
          <w:p>
            <w:pPr>
              <w:rPr>
                <w:bCs/>
              </w:rPr>
            </w:pPr>
          </w:p>
          <w:p>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pPr>
              <w:snapToGrid w:val="0"/>
              <w:rPr>
                <w:bCs/>
              </w:rPr>
            </w:pPr>
          </w:p>
        </w:tc>
      </w:tr>
      <w:tr>
        <w:tc>
          <w:tcPr>
            <w:tcW w:w="721" w:type="dxa"/>
            <w:tcBorders>
              <w:top w:val="single" w:sz="4" w:space="0" w:color="auto"/>
              <w:left w:val="single" w:sz="4" w:space="0" w:color="auto"/>
              <w:bottom w:val="single" w:sz="4" w:space="0" w:color="auto"/>
              <w:right w:val="single" w:sz="4" w:space="0" w:color="auto"/>
            </w:tcBorders>
          </w:tcPr>
          <w:p>
            <w:pPr>
              <w:rPr>
                <w:bCs/>
              </w:rPr>
            </w:pPr>
          </w:p>
          <w:p>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pPr>
              <w:snapToGrid w:val="0"/>
              <w:rPr>
                <w:bCs/>
              </w:rPr>
            </w:pPr>
          </w:p>
        </w:tc>
      </w:tr>
      <w:tr>
        <w:tc>
          <w:tcPr>
            <w:tcW w:w="721" w:type="dxa"/>
            <w:tcBorders>
              <w:top w:val="single" w:sz="4" w:space="0" w:color="auto"/>
              <w:left w:val="single" w:sz="4" w:space="0" w:color="auto"/>
              <w:bottom w:val="single" w:sz="4" w:space="0" w:color="auto"/>
              <w:right w:val="single" w:sz="4" w:space="0" w:color="auto"/>
            </w:tcBorders>
          </w:tcPr>
          <w:p>
            <w:pPr>
              <w:rPr>
                <w:bCs/>
              </w:rPr>
            </w:pPr>
          </w:p>
          <w:p>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pPr>
              <w:snapToGrid w:val="0"/>
              <w:rPr>
                <w:bCs/>
              </w:rPr>
            </w:pP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ind w:left="390"/>
      </w:pPr>
    </w:p>
    <w:p>
      <w:pPr>
        <w:pStyle w:val="affd"/>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pPr>
        <w:pStyle w:val="Times12"/>
        <w:numPr>
          <w:ilvl w:val="0"/>
          <w:numId w:val="34"/>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34"/>
        </w:numPr>
        <w:tabs>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34"/>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w:t>
      </w:r>
    </w:p>
    <w:p>
      <w:pPr>
        <w:pStyle w:val="Times12"/>
        <w:numPr>
          <w:ilvl w:val="0"/>
          <w:numId w:val="34"/>
        </w:numPr>
        <w:tabs>
          <w:tab w:val="clear" w:pos="960"/>
          <w:tab w:val="left" w:pos="709"/>
          <w:tab w:val="left" w:pos="1134"/>
        </w:tabs>
        <w:ind w:left="0" w:right="-179" w:firstLine="709"/>
        <w:rPr>
          <w:szCs w:val="24"/>
        </w:rPr>
      </w:pPr>
      <w:bookmarkStart w:id="175" w:name="_Toc172017792"/>
      <w:bookmarkStart w:id="176" w:name="_Toc175121347"/>
      <w:bookmarkStart w:id="177" w:name="_Toc176860026"/>
      <w:bookmarkStart w:id="178" w:name="_Toc177539701"/>
      <w:r>
        <w:rPr>
          <w:szCs w:val="24"/>
        </w:rPr>
        <w:t>Участник запроса предложений должен  предоставить данные о своем участии в качестве ответчика, истца за последние три года</w:t>
      </w:r>
      <w:bookmarkEnd w:id="175"/>
      <w:r>
        <w:rPr>
          <w:szCs w:val="24"/>
        </w:rPr>
        <w:t>.</w:t>
      </w:r>
      <w:bookmarkEnd w:id="176"/>
      <w:bookmarkEnd w:id="177"/>
      <w:bookmarkEnd w:id="178"/>
    </w:p>
    <w:p>
      <w:pPr>
        <w:pStyle w:val="Times12"/>
        <w:numPr>
          <w:ilvl w:val="0"/>
          <w:numId w:val="34"/>
        </w:numPr>
        <w:tabs>
          <w:tab w:val="clear" w:pos="960"/>
          <w:tab w:val="left" w:pos="709"/>
          <w:tab w:val="left" w:pos="1134"/>
        </w:tabs>
        <w:ind w:left="0" w:right="-179" w:firstLine="709"/>
        <w:rPr>
          <w:szCs w:val="24"/>
        </w:rPr>
      </w:pPr>
      <w:r>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pPr>
        <w:jc w:val="center"/>
        <w:rPr>
          <w:b/>
          <w:i/>
        </w:rPr>
      </w:pPr>
      <w:r>
        <w:rPr>
          <w:b/>
          <w:bCs/>
        </w:rPr>
        <w:br w:type="page"/>
      </w:r>
    </w:p>
    <w:p>
      <w:pPr>
        <w:pStyle w:val="Times12"/>
        <w:ind w:left="5387" w:firstLine="0"/>
        <w:jc w:val="left"/>
        <w:rPr>
          <w:iCs/>
          <w:szCs w:val="24"/>
        </w:rPr>
      </w:pPr>
      <w:r>
        <w:rPr>
          <w:iCs/>
          <w:szCs w:val="24"/>
        </w:rPr>
        <w:lastRenderedPageBreak/>
        <w:t>Приложение к заявке на участие в запросе предложений</w:t>
      </w:r>
    </w:p>
    <w:p>
      <w:pPr>
        <w:pStyle w:val="Times12"/>
        <w:ind w:left="5387" w:firstLine="0"/>
        <w:jc w:val="left"/>
        <w:rPr>
          <w:szCs w:val="24"/>
        </w:rPr>
      </w:pPr>
      <w:r>
        <w:rPr>
          <w:iCs/>
          <w:szCs w:val="24"/>
        </w:rPr>
        <w:t>от «___» __________ 20___ г. № ______</w:t>
      </w:r>
    </w:p>
    <w:p>
      <w:pPr>
        <w:pStyle w:val="Times12"/>
        <w:jc w:val="right"/>
        <w:rPr>
          <w:b/>
          <w:bCs w:val="0"/>
          <w:szCs w:val="24"/>
        </w:rPr>
      </w:pPr>
    </w:p>
    <w:p>
      <w:pPr>
        <w:jc w:val="right"/>
        <w:rPr>
          <w:b/>
          <w:i/>
        </w:rPr>
      </w:pPr>
    </w:p>
    <w:p>
      <w:pPr>
        <w:pStyle w:val="20"/>
        <w:numPr>
          <w:ilvl w:val="0"/>
          <w:numId w:val="0"/>
        </w:numPr>
        <w:spacing w:before="0" w:after="0"/>
        <w:jc w:val="center"/>
        <w:rPr>
          <w:rFonts w:ascii="Times New Roman" w:hAnsi="Times New Roman" w:cs="Times New Roman"/>
          <w:bCs w:val="0"/>
          <w:i w:val="0"/>
          <w:iCs w:val="0"/>
          <w:sz w:val="24"/>
          <w:szCs w:val="24"/>
        </w:rPr>
      </w:pPr>
      <w:bookmarkStart w:id="179" w:name="_План_распределения_выполнения"/>
      <w:bookmarkStart w:id="180" w:name="_План_распределения_выполнения_объем"/>
      <w:bookmarkStart w:id="181" w:name="_Toc255987085"/>
      <w:bookmarkStart w:id="182" w:name="_Toc321988748"/>
      <w:bookmarkEnd w:id="179"/>
      <w:bookmarkEnd w:id="180"/>
      <w:r>
        <w:rPr>
          <w:rFonts w:ascii="Times New Roman" w:hAnsi="Times New Roman" w:cs="Times New Roman"/>
          <w:i w:val="0"/>
          <w:sz w:val="24"/>
          <w:szCs w:val="24"/>
        </w:rPr>
        <w:t xml:space="preserve">ПЛАН </w:t>
      </w:r>
      <w:proofErr w:type="gramStart"/>
      <w:r>
        <w:rPr>
          <w:rFonts w:ascii="Times New Roman" w:hAnsi="Times New Roman" w:cs="Times New Roman"/>
          <w:i w:val="0"/>
          <w:sz w:val="24"/>
          <w:szCs w:val="24"/>
        </w:rPr>
        <w:t xml:space="preserve">РАСПРЕДЕЛЕНИЯ ОБЪЕМОВ </w:t>
      </w:r>
      <w:r>
        <w:rPr>
          <w:rFonts w:ascii="Times New Roman" w:hAnsi="Times New Roman" w:cs="Times New Roman"/>
          <w:bCs w:val="0"/>
          <w:i w:val="0"/>
          <w:iCs w:val="0"/>
          <w:sz w:val="24"/>
          <w:szCs w:val="24"/>
        </w:rPr>
        <w:t>выполнения работ/ оказания услуг</w:t>
      </w:r>
      <w:proofErr w:type="gramEnd"/>
      <w:r>
        <w:rPr>
          <w:rFonts w:ascii="Times New Roman" w:hAnsi="Times New Roman" w:cs="Times New Roman"/>
          <w:bCs w:val="0"/>
          <w:i w:val="0"/>
          <w:iCs w:val="0"/>
          <w:sz w:val="24"/>
          <w:szCs w:val="24"/>
        </w:rPr>
        <w:t xml:space="preserve"> </w:t>
      </w:r>
    </w:p>
    <w:p>
      <w:pPr>
        <w:pStyle w:val="20"/>
        <w:numPr>
          <w:ilvl w:val="0"/>
          <w:numId w:val="0"/>
        </w:numPr>
        <w:spacing w:before="0" w:after="0"/>
        <w:jc w:val="center"/>
        <w:rPr>
          <w:rFonts w:ascii="Times New Roman" w:hAnsi="Times New Roman" w:cs="Times New Roman"/>
          <w:i w:val="0"/>
          <w:sz w:val="24"/>
          <w:szCs w:val="24"/>
        </w:rPr>
      </w:pPr>
      <w:r>
        <w:rPr>
          <w:rFonts w:ascii="Times New Roman" w:hAnsi="Times New Roman" w:cs="Times New Roman"/>
          <w:i w:val="0"/>
          <w:sz w:val="24"/>
          <w:szCs w:val="24"/>
        </w:rPr>
        <w:t xml:space="preserve">МЕЖДУ УЧАСТНИКОМ ЗАПРОСА ПРЕДЛОЖЕНИЙ И </w:t>
      </w:r>
      <w:r>
        <w:rPr>
          <w:rFonts w:ascii="Times New Roman" w:hAnsi="Times New Roman" w:cs="Times New Roman"/>
          <w:bCs w:val="0"/>
          <w:i w:val="0"/>
          <w:iCs w:val="0"/>
          <w:sz w:val="24"/>
          <w:szCs w:val="24"/>
        </w:rPr>
        <w:t>субподрядчиками/ соисполнителями</w:t>
      </w:r>
      <w:r>
        <w:rPr>
          <w:rFonts w:ascii="Times New Roman" w:hAnsi="Times New Roman" w:cs="Times New Roman"/>
          <w:i w:val="0"/>
          <w:sz w:val="24"/>
          <w:szCs w:val="24"/>
        </w:rPr>
        <w:t xml:space="preserve"> (Форма 10.13)</w:t>
      </w:r>
      <w:bookmarkEnd w:id="181"/>
      <w:bookmarkEnd w:id="182"/>
      <w:r>
        <w:rPr>
          <w:rFonts w:ascii="Times New Roman" w:hAnsi="Times New Roman" w:cs="Times New Roman"/>
          <w:i w:val="0"/>
          <w:sz w:val="24"/>
          <w:szCs w:val="24"/>
        </w:rPr>
        <w:t xml:space="preserve"> </w:t>
      </w:r>
    </w:p>
    <w:p>
      <w:pPr>
        <w:pStyle w:val="20"/>
        <w:numPr>
          <w:ilvl w:val="0"/>
          <w:numId w:val="0"/>
        </w:numPr>
        <w:spacing w:before="0" w:after="0"/>
        <w:jc w:val="center"/>
        <w:rPr>
          <w:rFonts w:ascii="Times New Roman" w:hAnsi="Times New Roman" w:cs="Times New Roman"/>
          <w:i w:val="0"/>
          <w:sz w:val="24"/>
          <w:szCs w:val="24"/>
        </w:rPr>
      </w:pPr>
      <w:r>
        <w:rPr>
          <w:rFonts w:ascii="Times New Roman" w:hAnsi="Times New Roman" w:cs="Times New Roman"/>
          <w:i w:val="0"/>
          <w:sz w:val="24"/>
          <w:szCs w:val="24"/>
        </w:rPr>
        <w:t>[в случае разрешения привлечения субподрядчиков/соисполнителей]</w:t>
      </w:r>
    </w:p>
    <w:p>
      <w:pPr>
        <w:jc w:val="center"/>
      </w:pPr>
      <w:r>
        <w:t>Открытый запрос предложений в электронной форме на право заключения договора</w:t>
      </w:r>
      <w:r>
        <w:rPr>
          <w:b/>
          <w:i/>
        </w:rPr>
        <w:t xml:space="preserve"> </w:t>
      </w:r>
      <w:proofErr w:type="gramStart"/>
      <w:r>
        <w:t>на</w:t>
      </w:r>
      <w:proofErr w:type="gramEnd"/>
      <w:r>
        <w:t> _______________________</w:t>
      </w:r>
    </w:p>
    <w:p>
      <w:pPr>
        <w:pStyle w:val="Times12"/>
        <w:rPr>
          <w:szCs w:val="24"/>
        </w:rPr>
      </w:pPr>
    </w:p>
    <w:p>
      <w:pPr>
        <w:pStyle w:val="Times12"/>
        <w:ind w:firstLine="0"/>
        <w:rPr>
          <w:i/>
          <w:szCs w:val="24"/>
        </w:rPr>
      </w:pPr>
      <w:r>
        <w:rPr>
          <w:szCs w:val="24"/>
        </w:rPr>
        <w:t xml:space="preserve">Участник запроса предложений </w:t>
      </w:r>
      <w:r>
        <w:rPr>
          <w:b/>
          <w:bCs w:val="0"/>
          <w:i/>
          <w:szCs w:val="24"/>
        </w:rPr>
        <w:t>(генподрядчик):</w:t>
      </w:r>
      <w:r>
        <w:rPr>
          <w:szCs w:val="24"/>
        </w:rPr>
        <w:t xml:space="preserve"> ______________________________ </w:t>
      </w:r>
    </w:p>
    <w:p>
      <w:pPr>
        <w:pStyle w:val="Times12"/>
        <w:ind w:firstLine="0"/>
        <w:rPr>
          <w:b/>
          <w:bCs w:val="0"/>
          <w:i/>
          <w:szCs w:val="24"/>
        </w:rPr>
      </w:pPr>
      <w:r>
        <w:rPr>
          <w:b/>
          <w:i/>
          <w:szCs w:val="24"/>
        </w:rPr>
        <w:t>С</w:t>
      </w:r>
      <w:r>
        <w:rPr>
          <w:b/>
          <w:bCs w:val="0"/>
          <w:i/>
          <w:szCs w:val="24"/>
        </w:rPr>
        <w:t xml:space="preserve">убподрядчики/соисполнители </w:t>
      </w:r>
    </w:p>
    <w:p>
      <w:pPr>
        <w:pStyle w:val="Times12"/>
        <w:tabs>
          <w:tab w:val="left" w:pos="2520"/>
        </w:tabs>
        <w:ind w:firstLine="0"/>
        <w:rPr>
          <w:szCs w:val="24"/>
        </w:rPr>
      </w:pPr>
      <w:r>
        <w:rPr>
          <w:szCs w:val="24"/>
        </w:rPr>
        <w:t>1. ________________________________________________________</w:t>
      </w:r>
    </w:p>
    <w:p>
      <w:pPr>
        <w:pStyle w:val="Times12"/>
        <w:ind w:firstLine="0"/>
        <w:rPr>
          <w:szCs w:val="24"/>
        </w:rPr>
      </w:pPr>
      <w:r>
        <w:rPr>
          <w:szCs w:val="24"/>
        </w:rPr>
        <w:t>2. ________________________________________________________</w:t>
      </w:r>
    </w:p>
    <w:p>
      <w:pPr>
        <w:pStyle w:val="Times12"/>
        <w:ind w:firstLine="0"/>
        <w:rPr>
          <w:szCs w:val="24"/>
        </w:rPr>
      </w:pPr>
      <w:r>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trPr>
          <w:cantSplit/>
        </w:trPr>
        <w:tc>
          <w:tcPr>
            <w:tcW w:w="654" w:type="dxa"/>
            <w:vMerge w:val="restart"/>
            <w:vAlign w:val="center"/>
          </w:tcPr>
          <w:p>
            <w:pPr>
              <w:pStyle w:val="af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1829" w:type="dxa"/>
            <w:vMerge w:val="restart"/>
            <w:vAlign w:val="center"/>
          </w:tcPr>
          <w:p>
            <w:pPr>
              <w:pStyle w:val="af7"/>
              <w:jc w:val="center"/>
              <w:rPr>
                <w:sz w:val="24"/>
                <w:szCs w:val="24"/>
              </w:rPr>
            </w:pPr>
            <w:r>
              <w:rPr>
                <w:sz w:val="24"/>
                <w:szCs w:val="24"/>
              </w:rPr>
              <w:t xml:space="preserve">Наименование </w:t>
            </w:r>
            <w:r>
              <w:rPr>
                <w:b/>
                <w:i/>
                <w:snapToGrid/>
                <w:sz w:val="24"/>
                <w:szCs w:val="24"/>
              </w:rPr>
              <w:t>работ/ услуг</w:t>
            </w:r>
          </w:p>
        </w:tc>
        <w:tc>
          <w:tcPr>
            <w:tcW w:w="3384" w:type="dxa"/>
            <w:vMerge w:val="restart"/>
            <w:vAlign w:val="center"/>
          </w:tcPr>
          <w:p>
            <w:pPr>
              <w:pStyle w:val="af7"/>
              <w:jc w:val="center"/>
              <w:rPr>
                <w:sz w:val="24"/>
                <w:szCs w:val="24"/>
              </w:rPr>
            </w:pPr>
            <w:r>
              <w:rPr>
                <w:sz w:val="24"/>
                <w:szCs w:val="24"/>
              </w:rPr>
              <w:t xml:space="preserve">Наименование организации, </w:t>
            </w:r>
            <w:r>
              <w:rPr>
                <w:b/>
                <w:i/>
                <w:snapToGrid/>
                <w:sz w:val="24"/>
                <w:szCs w:val="24"/>
              </w:rPr>
              <w:t>выполняющей/оказывающей</w:t>
            </w:r>
            <w:r>
              <w:rPr>
                <w:sz w:val="24"/>
                <w:szCs w:val="24"/>
              </w:rPr>
              <w:t xml:space="preserve"> данный объем </w:t>
            </w:r>
            <w:r>
              <w:rPr>
                <w:b/>
                <w:i/>
                <w:snapToGrid/>
                <w:sz w:val="24"/>
                <w:szCs w:val="24"/>
              </w:rPr>
              <w:t>работ и услуг</w:t>
            </w:r>
          </w:p>
        </w:tc>
        <w:tc>
          <w:tcPr>
            <w:tcW w:w="2955" w:type="dxa"/>
            <w:gridSpan w:val="2"/>
            <w:vAlign w:val="center"/>
          </w:tcPr>
          <w:p>
            <w:pPr>
              <w:pStyle w:val="af7"/>
              <w:jc w:val="center"/>
              <w:rPr>
                <w:sz w:val="24"/>
                <w:szCs w:val="24"/>
              </w:rPr>
            </w:pPr>
            <w:r>
              <w:rPr>
                <w:sz w:val="24"/>
                <w:szCs w:val="24"/>
              </w:rPr>
              <w:t xml:space="preserve">Стоимость </w:t>
            </w:r>
            <w:r>
              <w:rPr>
                <w:b/>
                <w:i/>
                <w:snapToGrid/>
                <w:sz w:val="24"/>
                <w:szCs w:val="24"/>
              </w:rPr>
              <w:t>поставок, работ, услуг</w:t>
            </w:r>
          </w:p>
        </w:tc>
        <w:tc>
          <w:tcPr>
            <w:tcW w:w="1678" w:type="dxa"/>
            <w:vMerge w:val="restart"/>
            <w:vAlign w:val="center"/>
          </w:tcPr>
          <w:p>
            <w:pPr>
              <w:pStyle w:val="af7"/>
              <w:jc w:val="center"/>
              <w:rPr>
                <w:sz w:val="24"/>
                <w:szCs w:val="24"/>
              </w:rPr>
            </w:pPr>
            <w:r>
              <w:rPr>
                <w:sz w:val="24"/>
                <w:szCs w:val="24"/>
              </w:rPr>
              <w:t xml:space="preserve">Сроки </w:t>
            </w:r>
            <w:r>
              <w:rPr>
                <w:b/>
                <w:i/>
                <w:snapToGrid/>
                <w:sz w:val="24"/>
                <w:szCs w:val="24"/>
              </w:rPr>
              <w:t>выполнения/ оказания</w:t>
            </w:r>
            <w:r>
              <w:rPr>
                <w:sz w:val="24"/>
                <w:szCs w:val="24"/>
              </w:rPr>
              <w:t xml:space="preserve"> (начало и окончание)</w:t>
            </w:r>
          </w:p>
        </w:tc>
      </w:tr>
      <w:tr>
        <w:trPr>
          <w:cantSplit/>
        </w:trPr>
        <w:tc>
          <w:tcPr>
            <w:tcW w:w="654" w:type="dxa"/>
            <w:vMerge/>
          </w:tcPr>
          <w:p>
            <w:pPr>
              <w:pStyle w:val="af7"/>
              <w:rPr>
                <w:sz w:val="24"/>
                <w:szCs w:val="24"/>
              </w:rPr>
            </w:pPr>
          </w:p>
        </w:tc>
        <w:tc>
          <w:tcPr>
            <w:tcW w:w="1829" w:type="dxa"/>
            <w:vMerge/>
          </w:tcPr>
          <w:p>
            <w:pPr>
              <w:pStyle w:val="af7"/>
              <w:rPr>
                <w:sz w:val="24"/>
                <w:szCs w:val="24"/>
              </w:rPr>
            </w:pPr>
          </w:p>
        </w:tc>
        <w:tc>
          <w:tcPr>
            <w:tcW w:w="3384" w:type="dxa"/>
            <w:vMerge/>
          </w:tcPr>
          <w:p>
            <w:pPr>
              <w:pStyle w:val="af7"/>
              <w:rPr>
                <w:sz w:val="24"/>
                <w:szCs w:val="24"/>
              </w:rPr>
            </w:pPr>
          </w:p>
        </w:tc>
        <w:tc>
          <w:tcPr>
            <w:tcW w:w="1549" w:type="dxa"/>
            <w:vAlign w:val="center"/>
          </w:tcPr>
          <w:p>
            <w:pPr>
              <w:pStyle w:val="af7"/>
              <w:jc w:val="center"/>
              <w:rPr>
                <w:sz w:val="24"/>
                <w:szCs w:val="24"/>
              </w:rPr>
            </w:pPr>
            <w:r>
              <w:rPr>
                <w:sz w:val="24"/>
                <w:szCs w:val="24"/>
              </w:rPr>
              <w:t xml:space="preserve">в денежном выражении, руб. </w:t>
            </w:r>
          </w:p>
          <w:p>
            <w:pPr>
              <w:pStyle w:val="af7"/>
              <w:jc w:val="center"/>
              <w:rPr>
                <w:sz w:val="24"/>
                <w:szCs w:val="24"/>
              </w:rPr>
            </w:pPr>
            <w:r>
              <w:rPr>
                <w:sz w:val="24"/>
                <w:szCs w:val="24"/>
              </w:rPr>
              <w:t>(без НДС)</w:t>
            </w:r>
          </w:p>
        </w:tc>
        <w:tc>
          <w:tcPr>
            <w:tcW w:w="1406" w:type="dxa"/>
            <w:vAlign w:val="center"/>
          </w:tcPr>
          <w:p>
            <w:pPr>
              <w:pStyle w:val="af7"/>
              <w:jc w:val="center"/>
              <w:rPr>
                <w:sz w:val="24"/>
                <w:szCs w:val="24"/>
              </w:rPr>
            </w:pPr>
            <w:proofErr w:type="gramStart"/>
            <w:r>
              <w:rPr>
                <w:sz w:val="24"/>
                <w:szCs w:val="24"/>
              </w:rPr>
              <w:t>в</w:t>
            </w:r>
            <w:proofErr w:type="gramEnd"/>
            <w:r>
              <w:rPr>
                <w:sz w:val="24"/>
                <w:szCs w:val="24"/>
              </w:rPr>
              <w:t xml:space="preserve"> % от общей стоимости</w:t>
            </w:r>
            <w:r>
              <w:rPr>
                <w:b/>
                <w:i/>
                <w:snapToGrid/>
                <w:sz w:val="24"/>
                <w:szCs w:val="24"/>
              </w:rPr>
              <w:t xml:space="preserve"> работ и услуг</w:t>
            </w:r>
          </w:p>
        </w:tc>
        <w:tc>
          <w:tcPr>
            <w:tcW w:w="1678" w:type="dxa"/>
            <w:vMerge/>
          </w:tcPr>
          <w:p>
            <w:pPr>
              <w:pStyle w:val="af7"/>
              <w:rPr>
                <w:sz w:val="24"/>
                <w:szCs w:val="24"/>
              </w:rPr>
            </w:pPr>
          </w:p>
        </w:tc>
      </w:tr>
      <w:tr>
        <w:tc>
          <w:tcPr>
            <w:tcW w:w="654" w:type="dxa"/>
          </w:tcPr>
          <w:p>
            <w:pPr>
              <w:pStyle w:val="af8"/>
              <w:tabs>
                <w:tab w:val="num" w:pos="0"/>
              </w:tabs>
              <w:ind w:left="0"/>
              <w:rPr>
                <w:szCs w:val="24"/>
              </w:rPr>
            </w:pPr>
          </w:p>
        </w:tc>
        <w:tc>
          <w:tcPr>
            <w:tcW w:w="1829" w:type="dxa"/>
          </w:tcPr>
          <w:p>
            <w:pPr>
              <w:pStyle w:val="af8"/>
              <w:rPr>
                <w:szCs w:val="24"/>
              </w:rPr>
            </w:pPr>
          </w:p>
        </w:tc>
        <w:tc>
          <w:tcPr>
            <w:tcW w:w="3384" w:type="dxa"/>
          </w:tcPr>
          <w:p>
            <w:pPr>
              <w:pStyle w:val="af8"/>
              <w:rPr>
                <w:szCs w:val="24"/>
              </w:rPr>
            </w:pPr>
          </w:p>
        </w:tc>
        <w:tc>
          <w:tcPr>
            <w:tcW w:w="1549" w:type="dxa"/>
          </w:tcPr>
          <w:p>
            <w:pPr>
              <w:pStyle w:val="af8"/>
              <w:rPr>
                <w:szCs w:val="24"/>
              </w:rPr>
            </w:pPr>
          </w:p>
        </w:tc>
        <w:tc>
          <w:tcPr>
            <w:tcW w:w="1406" w:type="dxa"/>
          </w:tcPr>
          <w:p>
            <w:pPr>
              <w:pStyle w:val="af8"/>
              <w:rPr>
                <w:szCs w:val="24"/>
              </w:rPr>
            </w:pPr>
          </w:p>
        </w:tc>
        <w:tc>
          <w:tcPr>
            <w:tcW w:w="1678" w:type="dxa"/>
          </w:tcPr>
          <w:p>
            <w:pPr>
              <w:pStyle w:val="af8"/>
              <w:rPr>
                <w:szCs w:val="24"/>
              </w:rPr>
            </w:pPr>
          </w:p>
        </w:tc>
      </w:tr>
      <w:tr>
        <w:tc>
          <w:tcPr>
            <w:tcW w:w="654" w:type="dxa"/>
          </w:tcPr>
          <w:p>
            <w:pPr>
              <w:pStyle w:val="af8"/>
              <w:tabs>
                <w:tab w:val="num" w:pos="0"/>
              </w:tabs>
              <w:ind w:left="0"/>
              <w:rPr>
                <w:szCs w:val="24"/>
              </w:rPr>
            </w:pPr>
          </w:p>
        </w:tc>
        <w:tc>
          <w:tcPr>
            <w:tcW w:w="1829" w:type="dxa"/>
          </w:tcPr>
          <w:p>
            <w:pPr>
              <w:pStyle w:val="af8"/>
              <w:rPr>
                <w:szCs w:val="24"/>
              </w:rPr>
            </w:pPr>
          </w:p>
        </w:tc>
        <w:tc>
          <w:tcPr>
            <w:tcW w:w="3384" w:type="dxa"/>
          </w:tcPr>
          <w:p>
            <w:pPr>
              <w:pStyle w:val="af8"/>
              <w:rPr>
                <w:szCs w:val="24"/>
              </w:rPr>
            </w:pPr>
          </w:p>
        </w:tc>
        <w:tc>
          <w:tcPr>
            <w:tcW w:w="1549" w:type="dxa"/>
          </w:tcPr>
          <w:p>
            <w:pPr>
              <w:pStyle w:val="af8"/>
              <w:rPr>
                <w:szCs w:val="24"/>
              </w:rPr>
            </w:pPr>
          </w:p>
        </w:tc>
        <w:tc>
          <w:tcPr>
            <w:tcW w:w="1406" w:type="dxa"/>
          </w:tcPr>
          <w:p>
            <w:pPr>
              <w:pStyle w:val="af8"/>
              <w:rPr>
                <w:szCs w:val="24"/>
              </w:rPr>
            </w:pPr>
          </w:p>
        </w:tc>
        <w:tc>
          <w:tcPr>
            <w:tcW w:w="1678" w:type="dxa"/>
          </w:tcPr>
          <w:p>
            <w:pPr>
              <w:pStyle w:val="af8"/>
              <w:rPr>
                <w:szCs w:val="24"/>
              </w:rPr>
            </w:pPr>
          </w:p>
        </w:tc>
      </w:tr>
      <w:tr>
        <w:tc>
          <w:tcPr>
            <w:tcW w:w="654" w:type="dxa"/>
          </w:tcPr>
          <w:p>
            <w:pPr>
              <w:pStyle w:val="af8"/>
              <w:ind w:left="0"/>
              <w:rPr>
                <w:szCs w:val="24"/>
              </w:rPr>
            </w:pPr>
            <w:r>
              <w:rPr>
                <w:szCs w:val="24"/>
              </w:rPr>
              <w:t>…</w:t>
            </w:r>
          </w:p>
        </w:tc>
        <w:tc>
          <w:tcPr>
            <w:tcW w:w="1829" w:type="dxa"/>
          </w:tcPr>
          <w:p>
            <w:pPr>
              <w:pStyle w:val="af8"/>
              <w:rPr>
                <w:szCs w:val="24"/>
              </w:rPr>
            </w:pPr>
          </w:p>
        </w:tc>
        <w:tc>
          <w:tcPr>
            <w:tcW w:w="3384" w:type="dxa"/>
          </w:tcPr>
          <w:p>
            <w:pPr>
              <w:pStyle w:val="af8"/>
              <w:rPr>
                <w:szCs w:val="24"/>
              </w:rPr>
            </w:pPr>
          </w:p>
        </w:tc>
        <w:tc>
          <w:tcPr>
            <w:tcW w:w="1549" w:type="dxa"/>
          </w:tcPr>
          <w:p>
            <w:pPr>
              <w:pStyle w:val="af8"/>
              <w:rPr>
                <w:szCs w:val="24"/>
              </w:rPr>
            </w:pPr>
          </w:p>
        </w:tc>
        <w:tc>
          <w:tcPr>
            <w:tcW w:w="1406" w:type="dxa"/>
          </w:tcPr>
          <w:p>
            <w:pPr>
              <w:pStyle w:val="af8"/>
              <w:rPr>
                <w:szCs w:val="24"/>
              </w:rPr>
            </w:pPr>
          </w:p>
        </w:tc>
        <w:tc>
          <w:tcPr>
            <w:tcW w:w="1678" w:type="dxa"/>
          </w:tcPr>
          <w:p>
            <w:pPr>
              <w:pStyle w:val="af8"/>
              <w:rPr>
                <w:szCs w:val="24"/>
              </w:rPr>
            </w:pPr>
          </w:p>
        </w:tc>
      </w:tr>
      <w:tr>
        <w:tc>
          <w:tcPr>
            <w:tcW w:w="5867" w:type="dxa"/>
            <w:gridSpan w:val="3"/>
          </w:tcPr>
          <w:p>
            <w:pPr>
              <w:pStyle w:val="af8"/>
              <w:jc w:val="center"/>
              <w:rPr>
                <w:szCs w:val="24"/>
              </w:rPr>
            </w:pPr>
            <w:r>
              <w:rPr>
                <w:szCs w:val="24"/>
              </w:rPr>
              <w:t>ИТОГО</w:t>
            </w:r>
          </w:p>
        </w:tc>
        <w:tc>
          <w:tcPr>
            <w:tcW w:w="1549" w:type="dxa"/>
          </w:tcPr>
          <w:p>
            <w:pPr>
              <w:pStyle w:val="af8"/>
              <w:jc w:val="center"/>
              <w:rPr>
                <w:szCs w:val="24"/>
              </w:rPr>
            </w:pPr>
          </w:p>
        </w:tc>
        <w:tc>
          <w:tcPr>
            <w:tcW w:w="1406" w:type="dxa"/>
          </w:tcPr>
          <w:p>
            <w:pPr>
              <w:pStyle w:val="af8"/>
              <w:jc w:val="center"/>
              <w:rPr>
                <w:szCs w:val="24"/>
              </w:rPr>
            </w:pPr>
            <w:r>
              <w:rPr>
                <w:szCs w:val="24"/>
              </w:rPr>
              <w:t>100%</w:t>
            </w:r>
          </w:p>
        </w:tc>
        <w:tc>
          <w:tcPr>
            <w:tcW w:w="1678" w:type="dxa"/>
          </w:tcPr>
          <w:p>
            <w:pPr>
              <w:pStyle w:val="af8"/>
              <w:jc w:val="center"/>
              <w:rPr>
                <w:szCs w:val="24"/>
              </w:rPr>
            </w:pPr>
            <w:r>
              <w:rPr>
                <w:szCs w:val="24"/>
              </w:rPr>
              <w:t>Х</w:t>
            </w:r>
          </w:p>
        </w:tc>
      </w:tr>
    </w:tbl>
    <w:p>
      <w:pPr>
        <w:pStyle w:val="afff"/>
        <w:tabs>
          <w:tab w:val="clear" w:pos="1134"/>
        </w:tabs>
        <w:autoSpaceDE w:val="0"/>
        <w:autoSpaceDN w:val="0"/>
        <w:spacing w:line="240" w:lineRule="auto"/>
        <w:ind w:firstLine="0"/>
        <w:rPr>
          <w:sz w:val="24"/>
          <w:szCs w:val="24"/>
        </w:rPr>
      </w:pPr>
    </w:p>
    <w:p>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pStyle w:val="Times12"/>
        <w:rPr>
          <w:szCs w:val="24"/>
        </w:rPr>
      </w:pPr>
    </w:p>
    <w:p>
      <w:pPr>
        <w:pStyle w:val="Times12"/>
        <w:tabs>
          <w:tab w:val="left" w:pos="1134"/>
        </w:tabs>
        <w:ind w:right="-179" w:firstLine="709"/>
        <w:rPr>
          <w:bCs w:val="0"/>
          <w:szCs w:val="24"/>
        </w:rPr>
      </w:pPr>
      <w:r>
        <w:rPr>
          <w:bCs w:val="0"/>
          <w:szCs w:val="24"/>
        </w:rPr>
        <w:t>ИНСТРУКЦИИ ПО ЗАПОЛНЕНИЮ</w:t>
      </w:r>
    </w:p>
    <w:p>
      <w:pPr>
        <w:pStyle w:val="Times12"/>
        <w:numPr>
          <w:ilvl w:val="0"/>
          <w:numId w:val="26"/>
        </w:numPr>
        <w:tabs>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pPr>
        <w:pStyle w:val="Times12"/>
        <w:numPr>
          <w:ilvl w:val="0"/>
          <w:numId w:val="26"/>
        </w:numPr>
        <w:tabs>
          <w:tab w:val="num" w:pos="720"/>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pPr>
        <w:pStyle w:val="Times12"/>
        <w:numPr>
          <w:ilvl w:val="0"/>
          <w:numId w:val="26"/>
        </w:numPr>
        <w:tabs>
          <w:tab w:val="num" w:pos="720"/>
          <w:tab w:val="left" w:pos="1134"/>
        </w:tabs>
        <w:ind w:left="0" w:right="-179" w:firstLine="709"/>
        <w:rPr>
          <w:szCs w:val="24"/>
        </w:rPr>
      </w:pPr>
      <w:r>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Pr>
          <w:b/>
          <w:i/>
          <w:szCs w:val="24"/>
        </w:rPr>
        <w:t xml:space="preserve">поставщиков/ </w:t>
      </w:r>
      <w:r>
        <w:rPr>
          <w:b/>
          <w:bCs w:val="0"/>
          <w:i/>
          <w:szCs w:val="24"/>
        </w:rPr>
        <w:t>субподрядчиков/соисполнителей.</w:t>
      </w:r>
    </w:p>
    <w:p>
      <w:pPr>
        <w:pStyle w:val="Times12"/>
        <w:numPr>
          <w:ilvl w:val="0"/>
          <w:numId w:val="26"/>
        </w:numPr>
        <w:tabs>
          <w:tab w:val="num" w:pos="720"/>
          <w:tab w:val="left" w:pos="1134"/>
        </w:tabs>
        <w:ind w:left="0" w:right="-179" w:firstLine="709"/>
        <w:rPr>
          <w:szCs w:val="24"/>
        </w:rPr>
      </w:pPr>
      <w:r>
        <w:rPr>
          <w:szCs w:val="24"/>
        </w:rPr>
        <w:t>В данной форме участник запроса предложений указывает:</w:t>
      </w:r>
    </w:p>
    <w:p>
      <w:pPr>
        <w:pStyle w:val="Times12"/>
        <w:numPr>
          <w:ilvl w:val="0"/>
          <w:numId w:val="25"/>
        </w:numPr>
        <w:tabs>
          <w:tab w:val="num" w:pos="1080"/>
          <w:tab w:val="left" w:pos="1134"/>
        </w:tabs>
        <w:ind w:left="1080" w:hanging="371"/>
        <w:rPr>
          <w:szCs w:val="24"/>
        </w:rPr>
      </w:pPr>
      <w:r>
        <w:rPr>
          <w:szCs w:val="24"/>
        </w:rPr>
        <w:t xml:space="preserve">перечень </w:t>
      </w:r>
      <w:r>
        <w:rPr>
          <w:b/>
          <w:bCs w:val="0"/>
          <w:i/>
          <w:szCs w:val="24"/>
        </w:rPr>
        <w:t>выполняемых/оказываемых</w:t>
      </w:r>
      <w:r>
        <w:rPr>
          <w:szCs w:val="24"/>
        </w:rPr>
        <w:t xml:space="preserve"> участником </w:t>
      </w:r>
      <w:r>
        <w:rPr>
          <w:b/>
          <w:bCs w:val="0"/>
          <w:i/>
          <w:szCs w:val="24"/>
        </w:rPr>
        <w:t>(генподрядчиком)</w:t>
      </w:r>
      <w:r>
        <w:rPr>
          <w:szCs w:val="24"/>
        </w:rPr>
        <w:t xml:space="preserve"> и каждым </w:t>
      </w:r>
      <w:r>
        <w:rPr>
          <w:b/>
          <w:i/>
          <w:szCs w:val="24"/>
        </w:rPr>
        <w:t xml:space="preserve">поставщиком/ </w:t>
      </w:r>
      <w:r>
        <w:rPr>
          <w:b/>
          <w:bCs w:val="0"/>
          <w:i/>
          <w:szCs w:val="24"/>
        </w:rPr>
        <w:t xml:space="preserve">субподрядчиком/соисполнителем поставок, работ и услуг. </w:t>
      </w:r>
      <w:r>
        <w:rPr>
          <w:szCs w:val="24"/>
        </w:rPr>
        <w:t>В данной форме указываются</w:t>
      </w:r>
      <w:r>
        <w:rPr>
          <w:b/>
          <w:bCs w:val="0"/>
          <w:i/>
          <w:szCs w:val="24"/>
        </w:rPr>
        <w:t xml:space="preserve"> </w:t>
      </w:r>
      <w:r>
        <w:rPr>
          <w:szCs w:val="24"/>
        </w:rPr>
        <w:t xml:space="preserve">все </w:t>
      </w:r>
      <w:r>
        <w:rPr>
          <w:b/>
          <w:i/>
          <w:szCs w:val="24"/>
        </w:rPr>
        <w:t xml:space="preserve">поставщики/ </w:t>
      </w:r>
      <w:r>
        <w:rPr>
          <w:b/>
          <w:bCs w:val="0"/>
          <w:i/>
          <w:szCs w:val="24"/>
        </w:rPr>
        <w:t>субподрядчики/соисполнители</w:t>
      </w:r>
      <w:r>
        <w:rPr>
          <w:szCs w:val="24"/>
        </w:rPr>
        <w:t xml:space="preserve">, привлекаемые для </w:t>
      </w:r>
      <w:r>
        <w:rPr>
          <w:b/>
          <w:bCs w:val="0"/>
          <w:i/>
          <w:szCs w:val="24"/>
        </w:rPr>
        <w:t>выполнения/оказания</w:t>
      </w:r>
      <w:r>
        <w:rPr>
          <w:szCs w:val="24"/>
        </w:rPr>
        <w:t xml:space="preserve"> </w:t>
      </w:r>
      <w:r>
        <w:rPr>
          <w:b/>
          <w:bCs w:val="0"/>
          <w:i/>
          <w:szCs w:val="24"/>
        </w:rPr>
        <w:t>поставок / работ / услуг</w:t>
      </w:r>
      <w:r>
        <w:rPr>
          <w:szCs w:val="24"/>
        </w:rPr>
        <w:t xml:space="preserve"> по договору, независимо от объема </w:t>
      </w:r>
      <w:r>
        <w:rPr>
          <w:b/>
          <w:bCs w:val="0"/>
          <w:i/>
          <w:szCs w:val="24"/>
        </w:rPr>
        <w:t>выполняемых/оказываемых</w:t>
      </w:r>
      <w:r>
        <w:rPr>
          <w:szCs w:val="24"/>
        </w:rPr>
        <w:t xml:space="preserve"> </w:t>
      </w:r>
      <w:r>
        <w:rPr>
          <w:b/>
          <w:bCs w:val="0"/>
          <w:i/>
          <w:szCs w:val="24"/>
        </w:rPr>
        <w:t>поставок / работ / услуг</w:t>
      </w:r>
      <w:r>
        <w:rPr>
          <w:szCs w:val="24"/>
        </w:rPr>
        <w:t xml:space="preserve"> данными </w:t>
      </w:r>
      <w:r>
        <w:rPr>
          <w:b/>
          <w:i/>
          <w:szCs w:val="24"/>
        </w:rPr>
        <w:t xml:space="preserve">поставщиками/ </w:t>
      </w:r>
      <w:r>
        <w:rPr>
          <w:b/>
          <w:bCs w:val="0"/>
          <w:i/>
          <w:szCs w:val="24"/>
        </w:rPr>
        <w:t xml:space="preserve">субподрядчиками/соисполнителями. [В случае наличия работ и </w:t>
      </w:r>
      <w:r>
        <w:rPr>
          <w:b/>
          <w:bCs w:val="0"/>
          <w:i/>
          <w:szCs w:val="24"/>
        </w:rPr>
        <w:lastRenderedPageBreak/>
        <w:t xml:space="preserve">услуг, которые выполняются изготовителями </w:t>
      </w:r>
      <w:proofErr w:type="gramStart"/>
      <w:r>
        <w:rPr>
          <w:b/>
          <w:bCs w:val="0"/>
          <w:i/>
          <w:szCs w:val="24"/>
        </w:rPr>
        <w:t>товаров</w:t>
      </w:r>
      <w:proofErr w:type="gramEnd"/>
      <w:r>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pPr>
        <w:pStyle w:val="Times12"/>
        <w:numPr>
          <w:ilvl w:val="0"/>
          <w:numId w:val="25"/>
        </w:numPr>
        <w:tabs>
          <w:tab w:val="num" w:pos="1080"/>
          <w:tab w:val="left" w:pos="1134"/>
        </w:tabs>
        <w:ind w:left="1080" w:hanging="371"/>
        <w:rPr>
          <w:szCs w:val="24"/>
        </w:rPr>
      </w:pPr>
      <w:r>
        <w:rPr>
          <w:szCs w:val="24"/>
        </w:rPr>
        <w:t xml:space="preserve">стоимость </w:t>
      </w:r>
      <w:r>
        <w:rPr>
          <w:b/>
          <w:bCs w:val="0"/>
          <w:i/>
          <w:szCs w:val="24"/>
        </w:rPr>
        <w:t>товара/ работ/ услуг</w:t>
      </w:r>
      <w:r>
        <w:rPr>
          <w:szCs w:val="24"/>
        </w:rPr>
        <w:t xml:space="preserve"> по участнику </w:t>
      </w:r>
      <w:r>
        <w:rPr>
          <w:b/>
          <w:bCs w:val="0"/>
          <w:i/>
          <w:szCs w:val="24"/>
        </w:rPr>
        <w:t xml:space="preserve">(Генподрядчику) </w:t>
      </w:r>
      <w:r>
        <w:rPr>
          <w:szCs w:val="24"/>
        </w:rPr>
        <w:t xml:space="preserve">и </w:t>
      </w:r>
      <w:r>
        <w:rPr>
          <w:b/>
          <w:i/>
          <w:szCs w:val="24"/>
        </w:rPr>
        <w:t xml:space="preserve">поставщикам/ </w:t>
      </w:r>
      <w:r>
        <w:rPr>
          <w:b/>
          <w:bCs w:val="0"/>
          <w:i/>
          <w:szCs w:val="24"/>
        </w:rPr>
        <w:t>субподрядчикам/соисполнителям</w:t>
      </w:r>
      <w:r>
        <w:rPr>
          <w:szCs w:val="24"/>
        </w:rPr>
        <w:t xml:space="preserve"> в денежном и процентном выражении в соответствии со Сводной таблицей стоимости (Форма </w:t>
      </w:r>
      <w:r>
        <w:rPr>
          <w:b/>
          <w:bCs w:val="0"/>
          <w:i/>
          <w:szCs w:val="24"/>
        </w:rPr>
        <w:t>__</w:t>
      </w:r>
      <w:r>
        <w:rPr>
          <w:szCs w:val="24"/>
        </w:rPr>
        <w:t>);</w:t>
      </w:r>
    </w:p>
    <w:p>
      <w:pPr>
        <w:pStyle w:val="Times12"/>
        <w:numPr>
          <w:ilvl w:val="0"/>
          <w:numId w:val="25"/>
        </w:numPr>
        <w:tabs>
          <w:tab w:val="num" w:pos="1080"/>
          <w:tab w:val="left" w:pos="1134"/>
        </w:tabs>
        <w:ind w:left="1080" w:hanging="371"/>
        <w:rPr>
          <w:szCs w:val="24"/>
        </w:rPr>
      </w:pPr>
      <w:r>
        <w:rPr>
          <w:szCs w:val="24"/>
        </w:rPr>
        <w:t xml:space="preserve">сроки </w:t>
      </w:r>
      <w:proofErr w:type="gramStart"/>
      <w:r>
        <w:rPr>
          <w:b/>
          <w:bCs w:val="0"/>
          <w:i/>
          <w:szCs w:val="24"/>
        </w:rPr>
        <w:t>поставки товара/ выполнения работ/оказания услуг</w:t>
      </w:r>
      <w:proofErr w:type="gramEnd"/>
      <w:r>
        <w:rPr>
          <w:szCs w:val="24"/>
        </w:rPr>
        <w:t xml:space="preserve"> участником (</w:t>
      </w:r>
      <w:r>
        <w:rPr>
          <w:b/>
          <w:bCs w:val="0"/>
          <w:i/>
          <w:szCs w:val="24"/>
        </w:rPr>
        <w:t>генподрядчиком)</w:t>
      </w:r>
      <w:r>
        <w:rPr>
          <w:szCs w:val="24"/>
        </w:rPr>
        <w:t xml:space="preserve"> и каждым </w:t>
      </w:r>
      <w:r>
        <w:rPr>
          <w:b/>
          <w:i/>
          <w:szCs w:val="24"/>
        </w:rPr>
        <w:t xml:space="preserve">поставщиком/ </w:t>
      </w:r>
      <w:r>
        <w:rPr>
          <w:b/>
          <w:bCs w:val="0"/>
          <w:i/>
          <w:szCs w:val="24"/>
        </w:rPr>
        <w:t>субподрядчиком/соисполнителем</w:t>
      </w:r>
      <w:r>
        <w:rPr>
          <w:szCs w:val="24"/>
        </w:rPr>
        <w:t xml:space="preserve"> в соответствии с Графиком </w:t>
      </w:r>
      <w:r>
        <w:rPr>
          <w:b/>
          <w:bCs w:val="0"/>
          <w:i/>
          <w:szCs w:val="24"/>
        </w:rPr>
        <w:t>поставки товара/ выполнения работ/ оказания услуг (</w:t>
      </w:r>
      <w:r>
        <w:rPr>
          <w:szCs w:val="24"/>
        </w:rPr>
        <w:t>Форма __).</w:t>
      </w:r>
    </w:p>
    <w:p>
      <w:pPr>
        <w:pStyle w:val="Times12"/>
        <w:numPr>
          <w:ilvl w:val="0"/>
          <w:numId w:val="26"/>
        </w:numPr>
        <w:tabs>
          <w:tab w:val="num" w:pos="720"/>
          <w:tab w:val="left" w:pos="1134"/>
        </w:tabs>
        <w:ind w:left="0" w:right="-179" w:firstLine="709"/>
        <w:rPr>
          <w:szCs w:val="24"/>
        </w:rPr>
      </w:pPr>
      <w:r>
        <w:rPr>
          <w:szCs w:val="24"/>
        </w:rPr>
        <w:t>К данной форме участник запроса предложений должен приложить:</w:t>
      </w:r>
    </w:p>
    <w:p>
      <w:pPr>
        <w:pStyle w:val="Times12"/>
        <w:numPr>
          <w:ilvl w:val="1"/>
          <w:numId w:val="25"/>
        </w:numPr>
        <w:tabs>
          <w:tab w:val="num" w:pos="1080"/>
          <w:tab w:val="left" w:pos="1134"/>
        </w:tabs>
        <w:ind w:left="1080" w:hanging="371"/>
        <w:rPr>
          <w:szCs w:val="24"/>
        </w:rPr>
      </w:pPr>
      <w:r>
        <w:rPr>
          <w:szCs w:val="24"/>
        </w:rPr>
        <w:t xml:space="preserve">подписанные с двух сторон соглашения о намерениях заключить договор, с указанием перечня, объема и сроков </w:t>
      </w:r>
      <w:proofErr w:type="gramStart"/>
      <w:r>
        <w:rPr>
          <w:b/>
          <w:bCs w:val="0"/>
          <w:i/>
          <w:szCs w:val="24"/>
        </w:rPr>
        <w:t>поставки товара/ выполнения работ/ оказания</w:t>
      </w:r>
      <w:proofErr w:type="gramEnd"/>
      <w:r>
        <w:rPr>
          <w:b/>
          <w:bCs w:val="0"/>
          <w:i/>
          <w:szCs w:val="24"/>
        </w:rPr>
        <w:t xml:space="preserve"> услуг,</w:t>
      </w:r>
      <w:r>
        <w:rPr>
          <w:szCs w:val="24"/>
        </w:rPr>
        <w:t xml:space="preserve"> возлагаемых на </w:t>
      </w:r>
      <w:r>
        <w:rPr>
          <w:b/>
          <w:i/>
          <w:szCs w:val="24"/>
        </w:rPr>
        <w:t xml:space="preserve">поставщика/ </w:t>
      </w:r>
      <w:r>
        <w:rPr>
          <w:b/>
          <w:bCs w:val="0"/>
          <w:i/>
          <w:szCs w:val="24"/>
        </w:rPr>
        <w:t>субподрядчика/соисполнителя</w:t>
      </w:r>
      <w:r>
        <w:rPr>
          <w:szCs w:val="24"/>
        </w:rPr>
        <w:t>.</w:t>
      </w:r>
    </w:p>
    <w:p>
      <w:pPr>
        <w:pStyle w:val="Times12"/>
        <w:numPr>
          <w:ilvl w:val="1"/>
          <w:numId w:val="25"/>
        </w:numPr>
        <w:tabs>
          <w:tab w:val="num" w:pos="1080"/>
          <w:tab w:val="left" w:pos="1134"/>
        </w:tabs>
        <w:ind w:left="1080" w:hanging="371"/>
        <w:rPr>
          <w:szCs w:val="24"/>
        </w:rPr>
      </w:pPr>
      <w:r>
        <w:rPr>
          <w:szCs w:val="24"/>
        </w:rPr>
        <w:t xml:space="preserve">документы на </w:t>
      </w:r>
      <w:r>
        <w:rPr>
          <w:b/>
          <w:i/>
          <w:szCs w:val="24"/>
        </w:rPr>
        <w:t xml:space="preserve">поставщиков/ </w:t>
      </w:r>
      <w:r>
        <w:rPr>
          <w:b/>
          <w:bCs w:val="0"/>
          <w:i/>
          <w:szCs w:val="24"/>
        </w:rPr>
        <w:t>субподрядчиков/соисполнителей</w:t>
      </w:r>
      <w:r>
        <w:rPr>
          <w:szCs w:val="24"/>
        </w:rPr>
        <w:t xml:space="preserve"> согласно пункту 12 раздела 8 «Информационная карта запроса предложений».</w:t>
      </w:r>
    </w:p>
    <w:p>
      <w:pPr>
        <w:pStyle w:val="Times12"/>
        <w:numPr>
          <w:ilvl w:val="0"/>
          <w:numId w:val="26"/>
        </w:numPr>
        <w:tabs>
          <w:tab w:val="num" w:pos="720"/>
          <w:tab w:val="left" w:pos="1134"/>
        </w:tabs>
        <w:ind w:left="0" w:right="-179" w:firstLine="709"/>
        <w:rPr>
          <w:szCs w:val="24"/>
        </w:rPr>
      </w:pPr>
      <w:r>
        <w:rPr>
          <w:szCs w:val="24"/>
        </w:rPr>
        <w:t xml:space="preserve">Данная форма заполняется как в случае привлечения участником запроса предложений </w:t>
      </w:r>
      <w:r>
        <w:rPr>
          <w:b/>
          <w:i/>
          <w:szCs w:val="24"/>
        </w:rPr>
        <w:t xml:space="preserve">поставщиков/ </w:t>
      </w:r>
      <w:r>
        <w:rPr>
          <w:b/>
          <w:bCs w:val="0"/>
          <w:i/>
          <w:szCs w:val="24"/>
        </w:rPr>
        <w:t>субподрядчиков/соисполнителей,</w:t>
      </w:r>
      <w:r>
        <w:rPr>
          <w:szCs w:val="24"/>
        </w:rPr>
        <w:t xml:space="preserve"> так и в случае их </w:t>
      </w:r>
      <w:proofErr w:type="spellStart"/>
      <w:r>
        <w:rPr>
          <w:szCs w:val="24"/>
        </w:rPr>
        <w:t>непривлечения</w:t>
      </w:r>
      <w:proofErr w:type="spellEnd"/>
      <w:r>
        <w:rPr>
          <w:szCs w:val="24"/>
        </w:rPr>
        <w:t xml:space="preserve">; в последнем случае в таблицах приводятся слова </w:t>
      </w:r>
      <w:r>
        <w:rPr>
          <w:b/>
          <w:bCs w:val="0"/>
          <w:i/>
          <w:szCs w:val="24"/>
        </w:rPr>
        <w:t>«Поставщики</w:t>
      </w:r>
      <w:r>
        <w:rPr>
          <w:b/>
          <w:i/>
          <w:szCs w:val="24"/>
        </w:rPr>
        <w:t xml:space="preserve">/ </w:t>
      </w:r>
      <w:r>
        <w:rPr>
          <w:b/>
          <w:bCs w:val="0"/>
          <w:i/>
          <w:szCs w:val="24"/>
        </w:rPr>
        <w:t xml:space="preserve">субподрядчики/соисполнители </w:t>
      </w:r>
      <w:r>
        <w:rPr>
          <w:szCs w:val="24"/>
        </w:rPr>
        <w:t>не планируются к привлечению».</w:t>
      </w:r>
    </w:p>
    <w:p>
      <w:pPr>
        <w:pStyle w:val="Times12"/>
        <w:jc w:val="right"/>
        <w:rPr>
          <w:szCs w:val="24"/>
        </w:rPr>
      </w:pPr>
      <w:r>
        <w:rPr>
          <w:szCs w:val="24"/>
        </w:rPr>
        <w:br w:type="page"/>
      </w:r>
      <w:bookmarkStart w:id="183" w:name="_План_распределения_объемов_выполнен"/>
      <w:bookmarkEnd w:id="169"/>
      <w:bookmarkEnd w:id="183"/>
    </w:p>
    <w:p>
      <w:pPr>
        <w:pStyle w:val="Times12"/>
        <w:rPr>
          <w:szCs w:val="24"/>
        </w:rPr>
        <w:sectPr>
          <w:pgSz w:w="11907" w:h="16840" w:code="9"/>
          <w:pgMar w:top="1134" w:right="737" w:bottom="1701" w:left="1134" w:header="567" w:footer="567" w:gutter="0"/>
          <w:cols w:space="708"/>
          <w:docGrid w:linePitch="360"/>
        </w:sectPr>
      </w:pPr>
    </w:p>
    <w:p>
      <w:pPr>
        <w:pStyle w:val="10"/>
        <w:numPr>
          <w:ilvl w:val="0"/>
          <w:numId w:val="0"/>
        </w:numPr>
        <w:jc w:val="center"/>
        <w:rPr>
          <w:b/>
          <w:sz w:val="28"/>
          <w:szCs w:val="28"/>
        </w:rPr>
      </w:pPr>
      <w:bookmarkStart w:id="184" w:name="_Toc321988751"/>
      <w:r>
        <w:rPr>
          <w:b/>
          <w:sz w:val="28"/>
          <w:szCs w:val="28"/>
        </w:rPr>
        <w:lastRenderedPageBreak/>
        <w:t>Раздел 11. «ПРОЕКТ ДОГОВОРА»</w:t>
      </w:r>
      <w:bookmarkEnd w:id="184"/>
    </w:p>
    <w:p>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«__» _____________ 2012г.</w:t>
      </w:r>
    </w:p>
    <w:p>
      <w:pPr>
        <w:tabs>
          <w:tab w:val="right" w:pos="9360"/>
        </w:tabs>
        <w:ind w:firstLine="737"/>
        <w:jc w:val="both"/>
        <w:rPr>
          <w:b/>
          <w:sz w:val="23"/>
          <w:szCs w:val="23"/>
        </w:rPr>
      </w:pPr>
    </w:p>
    <w:p>
      <w:pPr>
        <w:tabs>
          <w:tab w:val="right" w:pos="9360"/>
        </w:tabs>
        <w:ind w:firstLine="737"/>
        <w:jc w:val="both"/>
        <w:rPr>
          <w:sz w:val="23"/>
          <w:szCs w:val="23"/>
        </w:rPr>
      </w:pPr>
      <w:proofErr w:type="gramStart"/>
      <w:r>
        <w:rPr>
          <w:b/>
          <w:sz w:val="23"/>
          <w:szCs w:val="23"/>
        </w:rPr>
        <w:t xml:space="preserve">ЗАО «Саровская Генерирующая Компания», </w:t>
      </w:r>
      <w:r>
        <w:rPr>
          <w:sz w:val="23"/>
          <w:szCs w:val="23"/>
        </w:rPr>
        <w:t>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генерального директора Ковалева С.Н., действующего на основании Устава, с одной стороны, и ____________________</w:t>
      </w:r>
      <w:r>
        <w:rPr>
          <w:bCs/>
          <w:i/>
          <w:color w:val="000000"/>
          <w:spacing w:val="3"/>
          <w:sz w:val="23"/>
          <w:szCs w:val="23"/>
          <w:u w:val="single"/>
        </w:rPr>
        <w:t>(указать наименование юридического лица)</w:t>
      </w:r>
      <w:r>
        <w:rPr>
          <w:sz w:val="23"/>
          <w:szCs w:val="23"/>
        </w:rPr>
        <w:t>__________________, именуемое в дальнейшем «Исполнитель», в лице __________</w:t>
      </w:r>
      <w:r>
        <w:rPr>
          <w:i/>
          <w:sz w:val="23"/>
          <w:szCs w:val="23"/>
          <w:u w:val="single"/>
        </w:rPr>
        <w:t>(указать должность и  Ф.</w:t>
      </w:r>
      <w:proofErr w:type="gramEnd"/>
      <w:r>
        <w:rPr>
          <w:i/>
          <w:sz w:val="23"/>
          <w:szCs w:val="23"/>
          <w:u w:val="single"/>
        </w:rPr>
        <w:t>И.О. руководителя)</w:t>
      </w:r>
      <w:r>
        <w:rPr>
          <w:sz w:val="23"/>
          <w:szCs w:val="23"/>
        </w:rPr>
        <w:t xml:space="preserve"> __________, действующего на основании ______________</w:t>
      </w:r>
      <w:r>
        <w:rPr>
          <w:i/>
          <w:sz w:val="23"/>
          <w:szCs w:val="23"/>
          <w:u w:val="single"/>
        </w:rPr>
        <w:t xml:space="preserve">(указать </w:t>
      </w:r>
      <w:proofErr w:type="gramStart"/>
      <w:r>
        <w:rPr>
          <w:i/>
          <w:sz w:val="23"/>
          <w:szCs w:val="23"/>
          <w:u w:val="single"/>
        </w:rPr>
        <w:t>документ</w:t>
      </w:r>
      <w:proofErr w:type="gramEnd"/>
      <w:r>
        <w:rPr>
          <w:i/>
          <w:sz w:val="23"/>
          <w:szCs w:val="23"/>
          <w:u w:val="single"/>
        </w:rPr>
        <w:t xml:space="preserve"> определяющий полномочия руководителя)</w:t>
      </w:r>
      <w:r>
        <w:rPr>
          <w:sz w:val="23"/>
          <w:szCs w:val="23"/>
        </w:rPr>
        <w:t>_________, с другой стороны, совместно именуемые в дальнейшем «Стороны», по результатам проведенного ______________</w:t>
      </w:r>
      <w:r>
        <w:rPr>
          <w:color w:val="000000"/>
          <w:spacing w:val="-1"/>
          <w:sz w:val="23"/>
          <w:szCs w:val="23"/>
        </w:rPr>
        <w:t>______</w:t>
      </w:r>
      <w:r>
        <w:rPr>
          <w:i/>
          <w:color w:val="000000"/>
          <w:spacing w:val="-1"/>
          <w:sz w:val="23"/>
          <w:szCs w:val="23"/>
          <w:u w:val="single"/>
        </w:rPr>
        <w:t>(указать вид закупки</w:t>
      </w:r>
      <w:r>
        <w:rPr>
          <w:sz w:val="23"/>
          <w:szCs w:val="23"/>
        </w:rPr>
        <w:t>)  Протокол №__ от «___» _______ 201_г. заключили настоящий договор о нижеследующем:</w:t>
      </w:r>
    </w:p>
    <w:p>
      <w:pPr>
        <w:tabs>
          <w:tab w:val="right" w:pos="9360"/>
        </w:tabs>
        <w:ind w:firstLine="737"/>
        <w:jc w:val="both"/>
        <w:rPr>
          <w:sz w:val="23"/>
          <w:szCs w:val="23"/>
        </w:rPr>
      </w:pPr>
    </w:p>
    <w:p>
      <w:pPr>
        <w:rPr>
          <w:sz w:val="22"/>
          <w:szCs w:val="22"/>
        </w:rPr>
      </w:pPr>
    </w:p>
    <w:p>
      <w:pPr>
        <w:jc w:val="center"/>
        <w:rPr>
          <w:sz w:val="22"/>
          <w:szCs w:val="22"/>
        </w:rPr>
      </w:pPr>
      <w:r>
        <w:rPr>
          <w:sz w:val="22"/>
          <w:szCs w:val="22"/>
        </w:rPr>
        <w:t>1. ПРЕДМЕТ ДОГОВОРА</w:t>
      </w:r>
    </w:p>
    <w:p>
      <w:pPr>
        <w:ind w:firstLine="540"/>
        <w:jc w:val="both"/>
        <w:rPr>
          <w:sz w:val="22"/>
          <w:szCs w:val="22"/>
        </w:rPr>
      </w:pPr>
      <w:r>
        <w:rPr>
          <w:sz w:val="22"/>
          <w:szCs w:val="22"/>
        </w:rPr>
        <w:t xml:space="preserve">1.1. </w:t>
      </w:r>
      <w:proofErr w:type="gramStart"/>
      <w:r>
        <w:rPr>
          <w:color w:val="000000"/>
          <w:sz w:val="22"/>
          <w:szCs w:val="22"/>
        </w:rPr>
        <w:t>Подрядчик обязуется в установленный Договором срок своими и/или привлеченными силами и средствами выполнить</w:t>
      </w:r>
      <w:r>
        <w:rPr>
          <w:sz w:val="22"/>
          <w:szCs w:val="22"/>
        </w:rPr>
        <w:t xml:space="preserve"> работы: ___________________________________________________</w:t>
      </w:r>
      <w:r>
        <w:rPr>
          <w:color w:val="000000"/>
          <w:sz w:val="22"/>
          <w:szCs w:val="22"/>
        </w:rPr>
        <w:t>,</w:t>
      </w:r>
      <w:r>
        <w:rPr>
          <w:b/>
          <w:color w:val="000000"/>
          <w:sz w:val="22"/>
          <w:szCs w:val="22"/>
        </w:rPr>
        <w:t xml:space="preserve"> </w:t>
      </w:r>
      <w:r>
        <w:rPr>
          <w:color w:val="000000"/>
          <w:sz w:val="22"/>
          <w:szCs w:val="22"/>
        </w:rPr>
        <w:t>на Объекте</w:t>
      </w:r>
      <w:r>
        <w:rPr>
          <w:b/>
          <w:color w:val="000000"/>
          <w:sz w:val="22"/>
          <w:szCs w:val="22"/>
        </w:rPr>
        <w:t xml:space="preserve"> </w:t>
      </w:r>
      <w:r>
        <w:rPr>
          <w:color w:val="000000"/>
          <w:sz w:val="22"/>
          <w:szCs w:val="22"/>
        </w:rPr>
        <w:t>расположенном по адресу: _______________________________________.</w:t>
      </w:r>
      <w:proofErr w:type="gramEnd"/>
    </w:p>
    <w:p>
      <w:pPr>
        <w:tabs>
          <w:tab w:val="num" w:pos="792"/>
        </w:tabs>
        <w:ind w:firstLine="540"/>
        <w:jc w:val="both"/>
        <w:rPr>
          <w:color w:val="000000"/>
          <w:sz w:val="22"/>
          <w:szCs w:val="22"/>
        </w:rPr>
      </w:pPr>
      <w:r>
        <w:rPr>
          <w:sz w:val="22"/>
          <w:szCs w:val="22"/>
        </w:rPr>
        <w:t xml:space="preserve">1.2. </w:t>
      </w:r>
      <w:r>
        <w:rPr>
          <w:color w:val="000000"/>
          <w:sz w:val="22"/>
          <w:szCs w:val="22"/>
        </w:rPr>
        <w:t xml:space="preserve">Подрядчик обязуется выполнить все работы, в соответствии с Техническим заданием (Приложение №2 к настоящему договору). Условия и порядок внесения изменений оговорены в настоящем Договоре. </w:t>
      </w:r>
    </w:p>
    <w:p>
      <w:pPr>
        <w:tabs>
          <w:tab w:val="num" w:pos="792"/>
        </w:tabs>
        <w:ind w:firstLine="540"/>
        <w:jc w:val="both"/>
        <w:rPr>
          <w:sz w:val="22"/>
          <w:szCs w:val="22"/>
        </w:rPr>
      </w:pPr>
      <w:r>
        <w:rPr>
          <w:color w:val="000000"/>
          <w:sz w:val="22"/>
          <w:szCs w:val="22"/>
        </w:rPr>
        <w:t>1.3. Подрядчик вправе привлекать для выполнения работ третьих лиц.</w:t>
      </w:r>
    </w:p>
    <w:p>
      <w:pPr>
        <w:tabs>
          <w:tab w:val="num" w:pos="792"/>
        </w:tabs>
        <w:ind w:firstLine="540"/>
        <w:jc w:val="both"/>
        <w:rPr>
          <w:color w:val="000000"/>
          <w:sz w:val="22"/>
          <w:szCs w:val="22"/>
        </w:rPr>
      </w:pPr>
      <w:r>
        <w:rPr>
          <w:sz w:val="22"/>
          <w:szCs w:val="22"/>
        </w:rPr>
        <w:t xml:space="preserve">1.4. </w:t>
      </w:r>
      <w:r>
        <w:rPr>
          <w:color w:val="000000"/>
          <w:sz w:val="22"/>
          <w:szCs w:val="22"/>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pPr>
        <w:ind w:firstLine="540"/>
        <w:jc w:val="both"/>
        <w:rPr>
          <w:sz w:val="22"/>
          <w:szCs w:val="22"/>
        </w:rPr>
      </w:pPr>
      <w:r>
        <w:rPr>
          <w:sz w:val="22"/>
          <w:szCs w:val="22"/>
        </w:rPr>
        <w:t>1.5.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pPr>
        <w:ind w:firstLine="540"/>
        <w:rPr>
          <w:sz w:val="22"/>
          <w:szCs w:val="22"/>
        </w:rPr>
      </w:pPr>
    </w:p>
    <w:p>
      <w:pPr>
        <w:jc w:val="center"/>
        <w:rPr>
          <w:sz w:val="22"/>
          <w:szCs w:val="22"/>
        </w:rPr>
      </w:pPr>
      <w:r>
        <w:rPr>
          <w:sz w:val="22"/>
          <w:szCs w:val="22"/>
        </w:rPr>
        <w:t xml:space="preserve">2. ЦЕНА РАБОТ. </w:t>
      </w:r>
    </w:p>
    <w:p>
      <w:pPr>
        <w:ind w:firstLine="540"/>
        <w:jc w:val="both"/>
        <w:rPr>
          <w:sz w:val="22"/>
          <w:szCs w:val="22"/>
        </w:rPr>
      </w:pPr>
      <w:r>
        <w:rPr>
          <w:sz w:val="22"/>
          <w:szCs w:val="22"/>
        </w:rPr>
        <w:t>2.1. Цена Договора определена по результатам проведения ____________________________, протокол № ___ _____</w:t>
      </w:r>
      <w:proofErr w:type="gramStart"/>
      <w:r>
        <w:rPr>
          <w:sz w:val="22"/>
          <w:szCs w:val="22"/>
        </w:rPr>
        <w:t>от</w:t>
      </w:r>
      <w:proofErr w:type="gramEnd"/>
      <w:r>
        <w:rPr>
          <w:sz w:val="22"/>
          <w:szCs w:val="22"/>
        </w:rPr>
        <w:t xml:space="preserve"> _______________</w:t>
      </w:r>
    </w:p>
    <w:p>
      <w:pPr>
        <w:tabs>
          <w:tab w:val="num" w:pos="2007"/>
        </w:tabs>
        <w:ind w:firstLine="540"/>
        <w:jc w:val="both"/>
        <w:rPr>
          <w:color w:val="000000"/>
          <w:sz w:val="22"/>
          <w:szCs w:val="22"/>
        </w:rPr>
      </w:pPr>
      <w:r>
        <w:rPr>
          <w:sz w:val="22"/>
          <w:szCs w:val="22"/>
        </w:rPr>
        <w:t xml:space="preserve">2.2. Цена Договора принимается твёрдой на весь объем работ и составляет ______________ (______________________________ ) рублей, в том числе НДС___________________________ руб. </w:t>
      </w:r>
      <w:r>
        <w:rPr>
          <w:rFonts w:ascii="Times New Roman CYR" w:hAnsi="Times New Roman CYR" w:cs="Times New Roman CYR"/>
          <w:sz w:val="22"/>
          <w:szCs w:val="22"/>
        </w:rPr>
        <w:t xml:space="preserve">Цена Договора может быть снижена по соглашению сторон без изменения объема </w:t>
      </w:r>
      <w:proofErr w:type="gramStart"/>
      <w:r>
        <w:rPr>
          <w:rFonts w:ascii="Times New Roman CYR" w:hAnsi="Times New Roman CYR" w:cs="Times New Roman CYR"/>
          <w:sz w:val="22"/>
          <w:szCs w:val="22"/>
        </w:rPr>
        <w:t>работ</w:t>
      </w:r>
      <w:proofErr w:type="gramEnd"/>
      <w:r>
        <w:rPr>
          <w:rFonts w:ascii="Times New Roman CYR" w:hAnsi="Times New Roman CYR" w:cs="Times New Roman CYR"/>
          <w:sz w:val="22"/>
          <w:szCs w:val="22"/>
        </w:rPr>
        <w:t xml:space="preserve"> предусмотренного Договором.</w:t>
      </w:r>
    </w:p>
    <w:p>
      <w:pPr>
        <w:tabs>
          <w:tab w:val="num" w:pos="2007"/>
        </w:tabs>
        <w:ind w:firstLine="540"/>
        <w:jc w:val="both"/>
        <w:rPr>
          <w:color w:val="000000"/>
          <w:sz w:val="22"/>
          <w:szCs w:val="22"/>
        </w:rPr>
      </w:pPr>
      <w:r>
        <w:rPr>
          <w:color w:val="000000"/>
          <w:sz w:val="22"/>
          <w:szCs w:val="22"/>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 1 к настоящему Договору).</w:t>
      </w:r>
    </w:p>
    <w:p>
      <w:pPr>
        <w:tabs>
          <w:tab w:val="num" w:pos="2007"/>
        </w:tabs>
        <w:ind w:firstLine="540"/>
        <w:jc w:val="both"/>
        <w:rPr>
          <w:color w:val="000000"/>
          <w:sz w:val="22"/>
          <w:szCs w:val="22"/>
        </w:rPr>
      </w:pPr>
      <w:r>
        <w:rPr>
          <w:color w:val="000000"/>
          <w:sz w:val="22"/>
          <w:szCs w:val="22"/>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pPr>
        <w:jc w:val="center"/>
        <w:rPr>
          <w:sz w:val="22"/>
          <w:szCs w:val="22"/>
        </w:rPr>
      </w:pPr>
    </w:p>
    <w:p>
      <w:pPr>
        <w:jc w:val="center"/>
        <w:rPr>
          <w:sz w:val="22"/>
          <w:szCs w:val="22"/>
        </w:rPr>
      </w:pPr>
      <w:r>
        <w:rPr>
          <w:sz w:val="22"/>
          <w:szCs w:val="22"/>
        </w:rPr>
        <w:t xml:space="preserve">3. СРОКИ ВЫПОЛНЕНИЯ РАБОТ </w:t>
      </w:r>
    </w:p>
    <w:p>
      <w:pPr>
        <w:tabs>
          <w:tab w:val="left" w:pos="900"/>
          <w:tab w:val="left" w:pos="1080"/>
        </w:tabs>
        <w:ind w:firstLine="540"/>
        <w:rPr>
          <w:sz w:val="22"/>
          <w:szCs w:val="22"/>
        </w:rPr>
      </w:pPr>
      <w:r>
        <w:rPr>
          <w:sz w:val="22"/>
          <w:szCs w:val="22"/>
        </w:rPr>
        <w:t>3.1.</w:t>
      </w:r>
      <w:r>
        <w:rPr>
          <w:sz w:val="22"/>
          <w:szCs w:val="22"/>
        </w:rPr>
        <w:tab/>
        <w:t>Срок выполнения работ по Договору:</w:t>
      </w:r>
    </w:p>
    <w:p>
      <w:pPr>
        <w:tabs>
          <w:tab w:val="left" w:pos="360"/>
          <w:tab w:val="left" w:pos="900"/>
          <w:tab w:val="left" w:pos="1080"/>
        </w:tabs>
        <w:jc w:val="both"/>
        <w:rPr>
          <w:sz w:val="22"/>
          <w:szCs w:val="22"/>
        </w:rPr>
      </w:pPr>
      <w:r>
        <w:rPr>
          <w:sz w:val="22"/>
          <w:szCs w:val="22"/>
        </w:rPr>
        <w:t>-</w:t>
      </w:r>
      <w:r>
        <w:rPr>
          <w:sz w:val="22"/>
          <w:szCs w:val="22"/>
        </w:rPr>
        <w:tab/>
        <w:t>начало работ – «___» _____________ 2012 года</w:t>
      </w:r>
    </w:p>
    <w:p>
      <w:pPr>
        <w:tabs>
          <w:tab w:val="left" w:pos="360"/>
          <w:tab w:val="left" w:pos="900"/>
          <w:tab w:val="left" w:pos="1080"/>
        </w:tabs>
        <w:jc w:val="both"/>
        <w:rPr>
          <w:sz w:val="22"/>
          <w:szCs w:val="22"/>
        </w:rPr>
      </w:pPr>
      <w:r>
        <w:rPr>
          <w:sz w:val="22"/>
          <w:szCs w:val="22"/>
        </w:rPr>
        <w:t>-</w:t>
      </w:r>
      <w:r>
        <w:rPr>
          <w:sz w:val="22"/>
          <w:szCs w:val="22"/>
        </w:rPr>
        <w:tab/>
        <w:t>окончание работ – «___» _____________ 2012 года</w:t>
      </w:r>
    </w:p>
    <w:p>
      <w:pPr>
        <w:tabs>
          <w:tab w:val="left" w:pos="900"/>
          <w:tab w:val="left" w:pos="1080"/>
        </w:tabs>
        <w:ind w:firstLine="540"/>
        <w:jc w:val="both"/>
        <w:rPr>
          <w:sz w:val="22"/>
          <w:szCs w:val="22"/>
        </w:rPr>
      </w:pPr>
      <w:r>
        <w:rPr>
          <w:sz w:val="22"/>
          <w:szCs w:val="22"/>
        </w:rPr>
        <w:t>3.2.</w:t>
      </w:r>
      <w:r>
        <w:rPr>
          <w:sz w:val="22"/>
          <w:szCs w:val="22"/>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pPr>
        <w:tabs>
          <w:tab w:val="left" w:pos="900"/>
          <w:tab w:val="left" w:pos="1080"/>
        </w:tabs>
        <w:ind w:firstLine="540"/>
        <w:jc w:val="both"/>
        <w:rPr>
          <w:sz w:val="22"/>
          <w:szCs w:val="22"/>
        </w:rPr>
      </w:pPr>
      <w:r>
        <w:rPr>
          <w:sz w:val="22"/>
          <w:szCs w:val="22"/>
        </w:rPr>
        <w:t>3.3.</w:t>
      </w:r>
      <w:r>
        <w:rPr>
          <w:sz w:val="22"/>
          <w:szCs w:val="22"/>
        </w:rPr>
        <w:tab/>
        <w:t>Срок выполнения работ может быть продлен в случаях:</w:t>
      </w:r>
    </w:p>
    <w:p>
      <w:pPr>
        <w:tabs>
          <w:tab w:val="left" w:pos="360"/>
          <w:tab w:val="left" w:pos="900"/>
          <w:tab w:val="left" w:pos="1080"/>
        </w:tabs>
        <w:jc w:val="both"/>
        <w:rPr>
          <w:sz w:val="22"/>
          <w:szCs w:val="22"/>
        </w:rPr>
      </w:pPr>
      <w:r>
        <w:rPr>
          <w:sz w:val="22"/>
          <w:szCs w:val="22"/>
        </w:rPr>
        <w:t>-</w:t>
      </w:r>
      <w:r>
        <w:rPr>
          <w:sz w:val="22"/>
          <w:szCs w:val="22"/>
        </w:rPr>
        <w:tab/>
        <w:t>внесения изменений в проектную документацию или техническое задание;</w:t>
      </w:r>
    </w:p>
    <w:p>
      <w:pPr>
        <w:tabs>
          <w:tab w:val="left" w:pos="360"/>
          <w:tab w:val="left" w:pos="900"/>
          <w:tab w:val="left" w:pos="1080"/>
        </w:tabs>
        <w:jc w:val="both"/>
        <w:rPr>
          <w:sz w:val="22"/>
          <w:szCs w:val="22"/>
        </w:rPr>
      </w:pPr>
      <w:r>
        <w:rPr>
          <w:sz w:val="22"/>
          <w:szCs w:val="22"/>
        </w:rPr>
        <w:lastRenderedPageBreak/>
        <w:t>-</w:t>
      </w:r>
      <w:r>
        <w:rPr>
          <w:sz w:val="22"/>
          <w:szCs w:val="22"/>
        </w:rPr>
        <w:tab/>
        <w:t>изменение сроков финансирования со стороны Заказчика;</w:t>
      </w:r>
    </w:p>
    <w:p>
      <w:pPr>
        <w:tabs>
          <w:tab w:val="left" w:pos="360"/>
          <w:tab w:val="left" w:pos="900"/>
          <w:tab w:val="left" w:pos="1080"/>
        </w:tabs>
        <w:jc w:val="both"/>
        <w:rPr>
          <w:sz w:val="22"/>
          <w:szCs w:val="22"/>
        </w:rPr>
      </w:pPr>
      <w:r>
        <w:rPr>
          <w:sz w:val="22"/>
          <w:szCs w:val="22"/>
        </w:rPr>
        <w:t>-</w:t>
      </w:r>
      <w:r>
        <w:rPr>
          <w:sz w:val="22"/>
          <w:szCs w:val="22"/>
        </w:rPr>
        <w:tab/>
        <w:t>по соглашению сторон, при изменении начального срока.</w:t>
      </w:r>
    </w:p>
    <w:p>
      <w:pPr>
        <w:tabs>
          <w:tab w:val="left" w:pos="360"/>
          <w:tab w:val="left" w:pos="900"/>
          <w:tab w:val="left" w:pos="1080"/>
        </w:tabs>
        <w:rPr>
          <w:sz w:val="22"/>
          <w:szCs w:val="22"/>
        </w:rPr>
      </w:pPr>
    </w:p>
    <w:p>
      <w:pPr>
        <w:keepNext/>
        <w:spacing w:before="120"/>
        <w:jc w:val="center"/>
        <w:rPr>
          <w:bCs/>
          <w:sz w:val="22"/>
          <w:szCs w:val="22"/>
        </w:rPr>
      </w:pPr>
      <w:r>
        <w:rPr>
          <w:bCs/>
          <w:sz w:val="22"/>
          <w:szCs w:val="22"/>
        </w:rPr>
        <w:t>4. ОБЕСПЕЧЕНИЕ МАТЕРИАЛАМИ И ОБОРУДОВАНИЕМ</w:t>
      </w:r>
    </w:p>
    <w:p>
      <w:pPr>
        <w:tabs>
          <w:tab w:val="num" w:pos="540"/>
          <w:tab w:val="left" w:pos="1080"/>
        </w:tabs>
        <w:ind w:firstLine="540"/>
        <w:jc w:val="both"/>
        <w:rPr>
          <w:sz w:val="22"/>
          <w:szCs w:val="22"/>
        </w:rPr>
      </w:pPr>
      <w:r>
        <w:rPr>
          <w:color w:val="000000"/>
          <w:sz w:val="22"/>
          <w:szCs w:val="22"/>
        </w:rPr>
        <w:t>4.1.</w:t>
      </w:r>
      <w:r>
        <w:rPr>
          <w:color w:val="000000"/>
          <w:sz w:val="22"/>
          <w:szCs w:val="22"/>
        </w:rPr>
        <w:tab/>
        <w:t>Подрядчик принимает на себя обязательство по обеспечению работ материальными ресурсами (оборудованием), необходимыми для выполнения работ по Договору.</w:t>
      </w:r>
    </w:p>
    <w:p>
      <w:pPr>
        <w:tabs>
          <w:tab w:val="left" w:pos="1080"/>
          <w:tab w:val="num" w:pos="2007"/>
        </w:tabs>
        <w:ind w:firstLine="540"/>
        <w:jc w:val="both"/>
        <w:rPr>
          <w:sz w:val="22"/>
          <w:szCs w:val="22"/>
        </w:rPr>
      </w:pPr>
      <w:r>
        <w:rPr>
          <w:color w:val="000000"/>
          <w:sz w:val="22"/>
          <w:szCs w:val="22"/>
        </w:rPr>
        <w:t>4.2.</w:t>
      </w:r>
      <w:r>
        <w:rPr>
          <w:color w:val="000000"/>
          <w:sz w:val="22"/>
          <w:szCs w:val="22"/>
        </w:rPr>
        <w:tab/>
        <w:t>Все применяемые в ходе работ материалы и оборудование должны соответствовать спецификациям, указанным в Проектно-сметной документации,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pPr>
        <w:tabs>
          <w:tab w:val="left" w:pos="1080"/>
          <w:tab w:val="num" w:pos="2007"/>
        </w:tabs>
        <w:ind w:firstLine="540"/>
        <w:jc w:val="both"/>
        <w:rPr>
          <w:sz w:val="22"/>
          <w:szCs w:val="22"/>
        </w:rPr>
      </w:pPr>
      <w:r>
        <w:rPr>
          <w:color w:val="000000"/>
          <w:sz w:val="22"/>
          <w:szCs w:val="22"/>
        </w:rPr>
        <w:t>4.3.</w:t>
      </w:r>
      <w:r>
        <w:rPr>
          <w:color w:val="000000"/>
          <w:sz w:val="22"/>
          <w:szCs w:val="22"/>
        </w:rPr>
        <w:tab/>
        <w:t xml:space="preserve">Подрядчик  несет ответственность </w:t>
      </w:r>
      <w:proofErr w:type="gramStart"/>
      <w:r>
        <w:rPr>
          <w:color w:val="000000"/>
          <w:sz w:val="22"/>
          <w:szCs w:val="22"/>
        </w:rPr>
        <w:t>за</w:t>
      </w:r>
      <w:proofErr w:type="gramEnd"/>
      <w:r>
        <w:rPr>
          <w:color w:val="000000"/>
          <w:sz w:val="22"/>
          <w:szCs w:val="22"/>
        </w:rPr>
        <w:t>:</w:t>
      </w:r>
    </w:p>
    <w:p>
      <w:pPr>
        <w:tabs>
          <w:tab w:val="left" w:pos="1080"/>
          <w:tab w:val="num" w:pos="1287"/>
        </w:tabs>
        <w:ind w:firstLine="540"/>
        <w:jc w:val="both"/>
        <w:rPr>
          <w:sz w:val="22"/>
          <w:szCs w:val="22"/>
        </w:rPr>
      </w:pPr>
      <w:r>
        <w:rPr>
          <w:color w:val="000000"/>
          <w:sz w:val="22"/>
          <w:szCs w:val="22"/>
        </w:rPr>
        <w:t>4.3.1.</w:t>
      </w:r>
      <w:r>
        <w:rPr>
          <w:color w:val="000000"/>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pPr>
        <w:tabs>
          <w:tab w:val="left" w:pos="1080"/>
          <w:tab w:val="num" w:pos="1287"/>
        </w:tabs>
        <w:ind w:firstLine="540"/>
        <w:jc w:val="both"/>
        <w:rPr>
          <w:sz w:val="22"/>
          <w:szCs w:val="22"/>
        </w:rPr>
      </w:pPr>
      <w:r>
        <w:rPr>
          <w:color w:val="000000"/>
          <w:sz w:val="22"/>
          <w:szCs w:val="22"/>
        </w:rPr>
        <w:t>4.3.2.</w:t>
      </w:r>
      <w:r>
        <w:rPr>
          <w:color w:val="000000"/>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pPr>
        <w:tabs>
          <w:tab w:val="left" w:pos="1080"/>
          <w:tab w:val="num" w:pos="2007"/>
        </w:tabs>
        <w:ind w:firstLine="540"/>
        <w:jc w:val="both"/>
        <w:rPr>
          <w:sz w:val="22"/>
          <w:szCs w:val="22"/>
        </w:rPr>
      </w:pPr>
      <w:r>
        <w:rPr>
          <w:color w:val="000000"/>
          <w:sz w:val="22"/>
          <w:szCs w:val="22"/>
        </w:rPr>
        <w:t>4.4.</w:t>
      </w:r>
      <w:r>
        <w:rPr>
          <w:color w:val="000000"/>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pPr>
        <w:tabs>
          <w:tab w:val="num" w:pos="2007"/>
        </w:tabs>
        <w:ind w:firstLine="540"/>
        <w:rPr>
          <w:color w:val="000000"/>
          <w:sz w:val="22"/>
          <w:szCs w:val="22"/>
        </w:rPr>
      </w:pPr>
    </w:p>
    <w:p>
      <w:pPr>
        <w:tabs>
          <w:tab w:val="num" w:pos="2007"/>
        </w:tabs>
        <w:jc w:val="center"/>
        <w:rPr>
          <w:color w:val="000000"/>
          <w:sz w:val="22"/>
          <w:szCs w:val="22"/>
        </w:rPr>
      </w:pPr>
      <w:r>
        <w:rPr>
          <w:color w:val="000000"/>
          <w:sz w:val="22"/>
          <w:szCs w:val="22"/>
        </w:rPr>
        <w:t>5. ПОРЯДОК ОПЛАТЫ РАБОТ</w:t>
      </w:r>
    </w:p>
    <w:p>
      <w:pPr>
        <w:numPr>
          <w:ilvl w:val="1"/>
          <w:numId w:val="37"/>
        </w:numPr>
        <w:tabs>
          <w:tab w:val="clear" w:pos="360"/>
          <w:tab w:val="num" w:pos="1080"/>
        </w:tabs>
        <w:autoSpaceDE w:val="0"/>
        <w:autoSpaceDN w:val="0"/>
        <w:adjustRightInd w:val="0"/>
        <w:ind w:left="0" w:firstLine="540"/>
        <w:jc w:val="both"/>
        <w:rPr>
          <w:sz w:val="22"/>
          <w:szCs w:val="22"/>
        </w:rPr>
      </w:pPr>
      <w:r>
        <w:rPr>
          <w:sz w:val="21"/>
          <w:szCs w:val="21"/>
        </w:rPr>
        <w:t xml:space="preserve">В течение 20 дней с момента </w:t>
      </w:r>
      <w:r>
        <w:rPr>
          <w:sz w:val="22"/>
          <w:szCs w:val="22"/>
        </w:rPr>
        <w:t>предоставления документов, подтверждающих обеспечение исполнения Договора,</w:t>
      </w:r>
      <w:r>
        <w:rPr>
          <w:sz w:val="21"/>
          <w:szCs w:val="21"/>
        </w:rPr>
        <w:t xml:space="preserve"> Заказчик перечисляет Подрядчику для приобретения материалов аванс в размере 30% от цены работ, указанной в пункте 2.1 Договора.</w:t>
      </w:r>
    </w:p>
    <w:p>
      <w:pPr>
        <w:numPr>
          <w:ilvl w:val="1"/>
          <w:numId w:val="37"/>
        </w:numPr>
        <w:tabs>
          <w:tab w:val="clear" w:pos="360"/>
          <w:tab w:val="num" w:pos="0"/>
        </w:tabs>
        <w:autoSpaceDE w:val="0"/>
        <w:autoSpaceDN w:val="0"/>
        <w:adjustRightInd w:val="0"/>
        <w:ind w:left="0" w:firstLine="567"/>
        <w:jc w:val="both"/>
        <w:rPr>
          <w:sz w:val="21"/>
          <w:szCs w:val="21"/>
        </w:rPr>
      </w:pPr>
      <w:r>
        <w:rPr>
          <w:sz w:val="21"/>
          <w:szCs w:val="21"/>
        </w:rPr>
        <w:t>Оплата работ производится Заказчиком ежемесячно</w:t>
      </w:r>
      <w:r>
        <w:rPr>
          <w:color w:val="000000"/>
          <w:sz w:val="21"/>
          <w:szCs w:val="21"/>
        </w:rPr>
        <w:t xml:space="preserve"> </w:t>
      </w:r>
      <w:r>
        <w:rPr>
          <w:sz w:val="21"/>
          <w:szCs w:val="21"/>
        </w:rPr>
        <w:t xml:space="preserve">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w:t>
      </w:r>
      <w:r>
        <w:rPr>
          <w:color w:val="000000"/>
          <w:sz w:val="21"/>
          <w:szCs w:val="21"/>
        </w:rPr>
        <w:t>В счёт сумм, подлежащих уплате при осуществлении ежемесячных расчётов, засчитывается аванс, уплаченный Заказчиком в соответствии с пунктом 5.1 Договора.</w:t>
      </w:r>
    </w:p>
    <w:p>
      <w:pPr>
        <w:numPr>
          <w:ilvl w:val="1"/>
          <w:numId w:val="37"/>
        </w:numPr>
        <w:tabs>
          <w:tab w:val="clear" w:pos="360"/>
          <w:tab w:val="num" w:pos="0"/>
        </w:tabs>
        <w:autoSpaceDE w:val="0"/>
        <w:autoSpaceDN w:val="0"/>
        <w:adjustRightInd w:val="0"/>
        <w:ind w:left="0" w:firstLine="567"/>
        <w:jc w:val="both"/>
        <w:rPr>
          <w:sz w:val="21"/>
          <w:szCs w:val="21"/>
        </w:rPr>
      </w:pPr>
      <w:r>
        <w:rPr>
          <w:color w:val="000000"/>
          <w:sz w:val="21"/>
          <w:szCs w:val="21"/>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pPr>
        <w:numPr>
          <w:ilvl w:val="1"/>
          <w:numId w:val="37"/>
        </w:numPr>
        <w:tabs>
          <w:tab w:val="clear" w:pos="360"/>
          <w:tab w:val="num" w:pos="0"/>
        </w:tabs>
        <w:autoSpaceDE w:val="0"/>
        <w:autoSpaceDN w:val="0"/>
        <w:adjustRightInd w:val="0"/>
        <w:ind w:left="0" w:firstLine="567"/>
        <w:jc w:val="both"/>
        <w:rPr>
          <w:sz w:val="21"/>
          <w:szCs w:val="21"/>
        </w:rPr>
      </w:pPr>
      <w:r>
        <w:rPr>
          <w:sz w:val="21"/>
          <w:szCs w:val="21"/>
        </w:rPr>
        <w:t xml:space="preserve"> Оплата результата выполненных работ производится Заказчиком в пределах 95 % цены Договора указанной в пункте 2.1. </w:t>
      </w:r>
    </w:p>
    <w:p>
      <w:pPr>
        <w:numPr>
          <w:ilvl w:val="1"/>
          <w:numId w:val="37"/>
        </w:numPr>
        <w:tabs>
          <w:tab w:val="clear" w:pos="360"/>
          <w:tab w:val="num" w:pos="0"/>
        </w:tabs>
        <w:autoSpaceDE w:val="0"/>
        <w:autoSpaceDN w:val="0"/>
        <w:adjustRightInd w:val="0"/>
        <w:ind w:left="0" w:firstLine="567"/>
        <w:jc w:val="both"/>
        <w:rPr>
          <w:sz w:val="21"/>
          <w:szCs w:val="21"/>
        </w:rPr>
      </w:pPr>
      <w:r>
        <w:rPr>
          <w:sz w:val="21"/>
          <w:szCs w:val="21"/>
        </w:rPr>
        <w:t xml:space="preserve">Окончательный расчет производится </w:t>
      </w:r>
      <w:proofErr w:type="gramStart"/>
      <w:r>
        <w:rPr>
          <w:sz w:val="21"/>
          <w:szCs w:val="21"/>
        </w:rPr>
        <w:t>в</w:t>
      </w:r>
      <w:proofErr w:type="gramEnd"/>
      <w:r>
        <w:rPr>
          <w:sz w:val="21"/>
          <w:szCs w:val="21"/>
        </w:rPr>
        <w:t xml:space="preserve"> </w:t>
      </w:r>
      <w:proofErr w:type="gramStart"/>
      <w:r>
        <w:rPr>
          <w:sz w:val="21"/>
          <w:szCs w:val="21"/>
        </w:rPr>
        <w:t>месячный</w:t>
      </w:r>
      <w:proofErr w:type="gramEnd"/>
      <w:r>
        <w:rPr>
          <w:sz w:val="21"/>
          <w:szCs w:val="21"/>
        </w:rPr>
        <w:t xml:space="preserve">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pPr>
        <w:rPr>
          <w:sz w:val="22"/>
          <w:szCs w:val="22"/>
        </w:rPr>
      </w:pPr>
    </w:p>
    <w:p>
      <w:pPr>
        <w:keepNext/>
        <w:numPr>
          <w:ilvl w:val="0"/>
          <w:numId w:val="37"/>
        </w:numPr>
        <w:autoSpaceDE w:val="0"/>
        <w:autoSpaceDN w:val="0"/>
        <w:adjustRightInd w:val="0"/>
        <w:spacing w:before="120"/>
        <w:jc w:val="center"/>
        <w:rPr>
          <w:bCs/>
          <w:sz w:val="22"/>
          <w:szCs w:val="22"/>
        </w:rPr>
      </w:pPr>
      <w:r>
        <w:rPr>
          <w:bCs/>
          <w:sz w:val="22"/>
          <w:szCs w:val="22"/>
        </w:rPr>
        <w:t>ОБЯЗАННОСТИ ПОДРЯДЧИКА.</w:t>
      </w:r>
    </w:p>
    <w:p>
      <w:pPr>
        <w:rPr>
          <w:sz w:val="22"/>
          <w:szCs w:val="22"/>
        </w:rPr>
      </w:pPr>
      <w:r>
        <w:rPr>
          <w:color w:val="000000"/>
          <w:sz w:val="22"/>
          <w:szCs w:val="22"/>
        </w:rPr>
        <w:t>Для выполнения работ по настоящему Договору Подрядчик обязуется:</w:t>
      </w:r>
    </w:p>
    <w:p>
      <w:pPr>
        <w:numPr>
          <w:ilvl w:val="1"/>
          <w:numId w:val="37"/>
        </w:numPr>
        <w:tabs>
          <w:tab w:val="num" w:pos="1080"/>
        </w:tabs>
        <w:autoSpaceDE w:val="0"/>
        <w:autoSpaceDN w:val="0"/>
        <w:adjustRightInd w:val="0"/>
        <w:ind w:left="0" w:firstLine="240"/>
        <w:jc w:val="both"/>
        <w:rPr>
          <w:sz w:val="22"/>
          <w:szCs w:val="22"/>
        </w:rPr>
      </w:pPr>
      <w:r>
        <w:rPr>
          <w:color w:val="000000"/>
          <w:sz w:val="22"/>
          <w:szCs w:val="22"/>
        </w:rPr>
        <w:t>Обеспечить:</w:t>
      </w:r>
    </w:p>
    <w:p>
      <w:pPr>
        <w:numPr>
          <w:ilvl w:val="2"/>
          <w:numId w:val="37"/>
        </w:numPr>
        <w:tabs>
          <w:tab w:val="clear" w:pos="720"/>
          <w:tab w:val="num" w:pos="1080"/>
        </w:tabs>
        <w:autoSpaceDE w:val="0"/>
        <w:autoSpaceDN w:val="0"/>
        <w:adjustRightInd w:val="0"/>
        <w:ind w:left="0" w:firstLine="240"/>
        <w:jc w:val="both"/>
        <w:rPr>
          <w:sz w:val="22"/>
          <w:szCs w:val="22"/>
        </w:rPr>
      </w:pPr>
      <w:r>
        <w:rPr>
          <w:color w:val="000000"/>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pPr>
        <w:numPr>
          <w:ilvl w:val="2"/>
          <w:numId w:val="37"/>
        </w:numPr>
        <w:tabs>
          <w:tab w:val="clear" w:pos="720"/>
          <w:tab w:val="num" w:pos="1080"/>
        </w:tabs>
        <w:autoSpaceDE w:val="0"/>
        <w:autoSpaceDN w:val="0"/>
        <w:adjustRightInd w:val="0"/>
        <w:ind w:left="0" w:firstLine="240"/>
        <w:jc w:val="both"/>
        <w:rPr>
          <w:sz w:val="22"/>
          <w:szCs w:val="22"/>
        </w:rPr>
      </w:pPr>
      <w:r>
        <w:rPr>
          <w:color w:val="000000"/>
          <w:sz w:val="22"/>
          <w:szCs w:val="22"/>
        </w:rPr>
        <w:t>качество выполнения всех работ в соответствии с проектной документацией, действующими нормами и техническими условиями;</w:t>
      </w:r>
    </w:p>
    <w:p>
      <w:pPr>
        <w:numPr>
          <w:ilvl w:val="2"/>
          <w:numId w:val="37"/>
        </w:numPr>
        <w:tabs>
          <w:tab w:val="clear" w:pos="720"/>
          <w:tab w:val="num" w:pos="1080"/>
        </w:tabs>
        <w:autoSpaceDE w:val="0"/>
        <w:autoSpaceDN w:val="0"/>
        <w:adjustRightInd w:val="0"/>
        <w:ind w:left="0" w:firstLine="240"/>
        <w:jc w:val="both"/>
        <w:rPr>
          <w:sz w:val="22"/>
          <w:szCs w:val="22"/>
        </w:rPr>
      </w:pPr>
      <w:r>
        <w:rPr>
          <w:color w:val="000000"/>
          <w:sz w:val="22"/>
          <w:szCs w:val="22"/>
        </w:rPr>
        <w:t>своевременное устранение недостатков и дефектов, выявленных при приемке работ и в период гарантийной эксплуатации.</w:t>
      </w:r>
      <w:r>
        <w:rPr>
          <w:sz w:val="22"/>
          <w:szCs w:val="22"/>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pPr>
        <w:numPr>
          <w:ilvl w:val="2"/>
          <w:numId w:val="37"/>
        </w:numPr>
        <w:tabs>
          <w:tab w:val="clear" w:pos="720"/>
          <w:tab w:val="num" w:pos="1080"/>
        </w:tabs>
        <w:autoSpaceDE w:val="0"/>
        <w:autoSpaceDN w:val="0"/>
        <w:adjustRightInd w:val="0"/>
        <w:ind w:left="0" w:firstLine="240"/>
        <w:jc w:val="both"/>
        <w:rPr>
          <w:sz w:val="22"/>
          <w:szCs w:val="22"/>
        </w:rPr>
      </w:pPr>
      <w:r>
        <w:rPr>
          <w:color w:val="000000"/>
          <w:sz w:val="22"/>
          <w:szCs w:val="22"/>
        </w:rPr>
        <w:t>в ходе выполнения работ на ремонтной площадке проведение необходимых мероприятий по технике безопасности, охране окружающей среды и рациональному использованию ремонтной площадки.</w:t>
      </w:r>
    </w:p>
    <w:p>
      <w:pPr>
        <w:numPr>
          <w:ilvl w:val="1"/>
          <w:numId w:val="37"/>
        </w:numPr>
        <w:tabs>
          <w:tab w:val="num" w:pos="1080"/>
        </w:tabs>
        <w:autoSpaceDE w:val="0"/>
        <w:autoSpaceDN w:val="0"/>
        <w:adjustRightInd w:val="0"/>
        <w:ind w:left="0" w:firstLine="240"/>
        <w:jc w:val="both"/>
        <w:rPr>
          <w:sz w:val="22"/>
          <w:szCs w:val="22"/>
        </w:rPr>
      </w:pPr>
      <w:r>
        <w:rPr>
          <w:color w:val="000000"/>
          <w:sz w:val="22"/>
          <w:szCs w:val="22"/>
        </w:rPr>
        <w:lastRenderedPageBreak/>
        <w:t>Осуществлять систематическую, а по завершении работ окончательную уборку рабочих мест от остатков материалов и отходов.</w:t>
      </w:r>
    </w:p>
    <w:p>
      <w:pPr>
        <w:numPr>
          <w:ilvl w:val="1"/>
          <w:numId w:val="37"/>
        </w:numPr>
        <w:tabs>
          <w:tab w:val="num" w:pos="1080"/>
        </w:tabs>
        <w:autoSpaceDE w:val="0"/>
        <w:autoSpaceDN w:val="0"/>
        <w:adjustRightInd w:val="0"/>
        <w:ind w:left="0" w:firstLine="240"/>
        <w:jc w:val="both"/>
        <w:rPr>
          <w:sz w:val="22"/>
          <w:szCs w:val="22"/>
        </w:rPr>
      </w:pPr>
      <w:r>
        <w:rPr>
          <w:color w:val="000000"/>
          <w:sz w:val="22"/>
          <w:szCs w:val="22"/>
        </w:rPr>
        <w:t>Вывезти в 5-дневный срок со дня подписания акта о приемке завершенных работ с территории ремонтной площадки и объекта, принадлежащие ему машины, оборудование, инструменты, строительные материалы.</w:t>
      </w:r>
    </w:p>
    <w:p>
      <w:pPr>
        <w:numPr>
          <w:ilvl w:val="1"/>
          <w:numId w:val="37"/>
        </w:numPr>
        <w:tabs>
          <w:tab w:val="num" w:pos="1080"/>
        </w:tabs>
        <w:autoSpaceDE w:val="0"/>
        <w:autoSpaceDN w:val="0"/>
        <w:adjustRightInd w:val="0"/>
        <w:ind w:left="0" w:firstLine="240"/>
        <w:jc w:val="both"/>
        <w:rPr>
          <w:sz w:val="22"/>
          <w:szCs w:val="22"/>
        </w:rPr>
      </w:pPr>
      <w:r>
        <w:rPr>
          <w:color w:val="000000"/>
          <w:sz w:val="22"/>
          <w:szCs w:val="22"/>
        </w:rPr>
        <w:t>При полном завершении работ в 3-дневный срок известить об этом Заказчика.</w:t>
      </w:r>
    </w:p>
    <w:p>
      <w:pPr>
        <w:numPr>
          <w:ilvl w:val="1"/>
          <w:numId w:val="37"/>
        </w:numPr>
        <w:tabs>
          <w:tab w:val="num" w:pos="1080"/>
        </w:tabs>
        <w:autoSpaceDE w:val="0"/>
        <w:autoSpaceDN w:val="0"/>
        <w:adjustRightInd w:val="0"/>
        <w:ind w:left="0" w:firstLine="240"/>
        <w:jc w:val="both"/>
        <w:rPr>
          <w:sz w:val="22"/>
          <w:szCs w:val="22"/>
        </w:rPr>
      </w:pPr>
      <w:r>
        <w:rPr>
          <w:color w:val="000000"/>
          <w:sz w:val="22"/>
          <w:szCs w:val="22"/>
        </w:rPr>
        <w:t>Произвести индивидуальное испытание смонтированного им оборудования и принять участие в комплексном его опробовании.</w:t>
      </w:r>
    </w:p>
    <w:p>
      <w:pPr>
        <w:numPr>
          <w:ilvl w:val="1"/>
          <w:numId w:val="37"/>
        </w:numPr>
        <w:tabs>
          <w:tab w:val="clear" w:pos="360"/>
          <w:tab w:val="num" w:pos="1080"/>
        </w:tabs>
        <w:autoSpaceDE w:val="0"/>
        <w:autoSpaceDN w:val="0"/>
        <w:adjustRightInd w:val="0"/>
        <w:ind w:left="0" w:firstLine="240"/>
        <w:jc w:val="both"/>
        <w:rPr>
          <w:sz w:val="22"/>
          <w:szCs w:val="22"/>
        </w:rPr>
      </w:pPr>
      <w:r>
        <w:rPr>
          <w:color w:val="000000"/>
          <w:sz w:val="22"/>
          <w:szCs w:val="22"/>
        </w:rPr>
        <w:t>Немедленно известить Заказчика и до получения от него указаний приостановить работы при обнаружении:</w:t>
      </w:r>
    </w:p>
    <w:p>
      <w:pPr>
        <w:numPr>
          <w:ilvl w:val="2"/>
          <w:numId w:val="37"/>
        </w:numPr>
        <w:tabs>
          <w:tab w:val="clear" w:pos="720"/>
          <w:tab w:val="left" w:pos="900"/>
        </w:tabs>
        <w:autoSpaceDE w:val="0"/>
        <w:autoSpaceDN w:val="0"/>
        <w:adjustRightInd w:val="0"/>
        <w:ind w:left="0" w:firstLine="240"/>
        <w:jc w:val="both"/>
        <w:rPr>
          <w:sz w:val="22"/>
          <w:szCs w:val="22"/>
        </w:rPr>
      </w:pPr>
      <w:r>
        <w:rPr>
          <w:color w:val="000000"/>
          <w:sz w:val="22"/>
          <w:szCs w:val="22"/>
        </w:rPr>
        <w:t>непригодности или недоброкачественности предоставленных Заказчиком материалов, оборудования, технической документации;</w:t>
      </w:r>
    </w:p>
    <w:p>
      <w:pPr>
        <w:numPr>
          <w:ilvl w:val="2"/>
          <w:numId w:val="37"/>
        </w:numPr>
        <w:tabs>
          <w:tab w:val="clear" w:pos="720"/>
          <w:tab w:val="left" w:pos="900"/>
        </w:tabs>
        <w:autoSpaceDE w:val="0"/>
        <w:autoSpaceDN w:val="0"/>
        <w:adjustRightInd w:val="0"/>
        <w:ind w:left="0" w:firstLine="240"/>
        <w:jc w:val="both"/>
        <w:rPr>
          <w:sz w:val="22"/>
          <w:szCs w:val="22"/>
        </w:rPr>
      </w:pPr>
      <w:r>
        <w:rPr>
          <w:color w:val="000000"/>
          <w:sz w:val="22"/>
          <w:szCs w:val="22"/>
        </w:rPr>
        <w:t>возможных неблагоприятных для Заказчика последствий выполнения его указаний о способе исполнения работы;</w:t>
      </w:r>
    </w:p>
    <w:p>
      <w:pPr>
        <w:numPr>
          <w:ilvl w:val="2"/>
          <w:numId w:val="37"/>
        </w:numPr>
        <w:tabs>
          <w:tab w:val="clear" w:pos="720"/>
          <w:tab w:val="left" w:pos="900"/>
        </w:tabs>
        <w:autoSpaceDE w:val="0"/>
        <w:autoSpaceDN w:val="0"/>
        <w:adjustRightInd w:val="0"/>
        <w:ind w:left="0" w:firstLine="240"/>
        <w:jc w:val="both"/>
        <w:rPr>
          <w:color w:val="000000"/>
          <w:sz w:val="22"/>
          <w:szCs w:val="22"/>
        </w:rPr>
      </w:pPr>
      <w:r>
        <w:rPr>
          <w:color w:val="000000"/>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pPr>
        <w:numPr>
          <w:ilvl w:val="2"/>
          <w:numId w:val="37"/>
        </w:numPr>
        <w:tabs>
          <w:tab w:val="clear" w:pos="720"/>
          <w:tab w:val="left" w:pos="900"/>
        </w:tabs>
        <w:autoSpaceDE w:val="0"/>
        <w:autoSpaceDN w:val="0"/>
        <w:adjustRightInd w:val="0"/>
        <w:ind w:left="0" w:firstLine="240"/>
        <w:jc w:val="both"/>
        <w:rPr>
          <w:sz w:val="22"/>
          <w:szCs w:val="22"/>
        </w:rPr>
      </w:pPr>
      <w:r>
        <w:rPr>
          <w:color w:val="000000"/>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pPr>
        <w:numPr>
          <w:ilvl w:val="1"/>
          <w:numId w:val="37"/>
        </w:numPr>
        <w:tabs>
          <w:tab w:val="left" w:pos="900"/>
        </w:tabs>
        <w:autoSpaceDE w:val="0"/>
        <w:autoSpaceDN w:val="0"/>
        <w:adjustRightInd w:val="0"/>
        <w:ind w:left="0" w:firstLine="240"/>
        <w:jc w:val="both"/>
        <w:rPr>
          <w:sz w:val="22"/>
          <w:szCs w:val="22"/>
        </w:rPr>
      </w:pPr>
      <w:r>
        <w:rPr>
          <w:color w:val="000000"/>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pPr>
        <w:numPr>
          <w:ilvl w:val="1"/>
          <w:numId w:val="37"/>
        </w:numPr>
        <w:tabs>
          <w:tab w:val="left" w:pos="900"/>
        </w:tabs>
        <w:autoSpaceDE w:val="0"/>
        <w:autoSpaceDN w:val="0"/>
        <w:adjustRightInd w:val="0"/>
        <w:ind w:left="0" w:firstLine="240"/>
        <w:jc w:val="both"/>
        <w:rPr>
          <w:sz w:val="22"/>
          <w:szCs w:val="22"/>
        </w:rPr>
      </w:pPr>
      <w:r>
        <w:rPr>
          <w:color w:val="000000"/>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pPr>
        <w:numPr>
          <w:ilvl w:val="1"/>
          <w:numId w:val="37"/>
        </w:numPr>
        <w:tabs>
          <w:tab w:val="left" w:pos="900"/>
        </w:tabs>
        <w:autoSpaceDE w:val="0"/>
        <w:autoSpaceDN w:val="0"/>
        <w:adjustRightInd w:val="0"/>
        <w:ind w:left="0" w:firstLine="240"/>
        <w:jc w:val="both"/>
        <w:rPr>
          <w:color w:val="000000"/>
          <w:sz w:val="22"/>
          <w:szCs w:val="22"/>
        </w:rPr>
      </w:pPr>
      <w:r>
        <w:rPr>
          <w:color w:val="000000"/>
          <w:sz w:val="22"/>
          <w:szCs w:val="22"/>
        </w:rPr>
        <w:t xml:space="preserve">В течение 10 дней </w:t>
      </w:r>
      <w:proofErr w:type="gramStart"/>
      <w:r>
        <w:rPr>
          <w:color w:val="000000"/>
          <w:sz w:val="22"/>
          <w:szCs w:val="22"/>
        </w:rPr>
        <w:t>с даты заключения</w:t>
      </w:r>
      <w:proofErr w:type="gramEnd"/>
      <w:r>
        <w:rPr>
          <w:color w:val="000000"/>
          <w:sz w:val="22"/>
          <w:szCs w:val="22"/>
        </w:rPr>
        <w:t xml:space="preserve"> Договора предоставить документы, подтверждающие обеспечение исполнения Договора в размере не менее суммы аванса.</w:t>
      </w:r>
    </w:p>
    <w:p>
      <w:pPr>
        <w:tabs>
          <w:tab w:val="left" w:pos="900"/>
        </w:tabs>
        <w:ind w:left="240"/>
        <w:rPr>
          <w:color w:val="000000"/>
          <w:sz w:val="22"/>
          <w:szCs w:val="22"/>
        </w:rPr>
      </w:pPr>
      <w:r>
        <w:rPr>
          <w:color w:val="000000"/>
          <w:sz w:val="22"/>
          <w:szCs w:val="22"/>
        </w:rPr>
        <w:t>Обеспечением по Договору может быть банковская гарантия, либо залог денежных средств.</w:t>
      </w:r>
    </w:p>
    <w:p>
      <w:pPr>
        <w:numPr>
          <w:ilvl w:val="1"/>
          <w:numId w:val="37"/>
        </w:numPr>
        <w:tabs>
          <w:tab w:val="left" w:pos="900"/>
        </w:tabs>
        <w:autoSpaceDE w:val="0"/>
        <w:autoSpaceDN w:val="0"/>
        <w:adjustRightInd w:val="0"/>
        <w:ind w:left="0" w:firstLine="240"/>
        <w:jc w:val="both"/>
        <w:rPr>
          <w:sz w:val="22"/>
          <w:szCs w:val="22"/>
        </w:rPr>
      </w:pPr>
      <w:r>
        <w:rPr>
          <w:color w:val="000000"/>
          <w:sz w:val="22"/>
          <w:szCs w:val="22"/>
        </w:rPr>
        <w:t>Выполнить в полном объеме все свои обязательства, предусмотренные в других статьях настоящего Договора.</w:t>
      </w:r>
      <w:r>
        <w:rPr>
          <w:sz w:val="22"/>
          <w:szCs w:val="22"/>
        </w:rPr>
        <w:t xml:space="preserve"> </w:t>
      </w:r>
    </w:p>
    <w:p>
      <w:pPr>
        <w:numPr>
          <w:ilvl w:val="1"/>
          <w:numId w:val="37"/>
        </w:numPr>
        <w:tabs>
          <w:tab w:val="left" w:pos="900"/>
        </w:tabs>
        <w:autoSpaceDE w:val="0"/>
        <w:autoSpaceDN w:val="0"/>
        <w:adjustRightInd w:val="0"/>
        <w:ind w:left="0" w:firstLine="240"/>
        <w:jc w:val="both"/>
        <w:rPr>
          <w:color w:val="000000"/>
          <w:sz w:val="22"/>
          <w:szCs w:val="22"/>
        </w:rPr>
      </w:pPr>
      <w:r>
        <w:rPr>
          <w:color w:val="000000"/>
          <w:sz w:val="22"/>
          <w:szCs w:val="22"/>
        </w:rPr>
        <w:t>В случае каких-либо изменений в цепочке собственников Подрядчика, включая бенефициаров (в том числе конечных) и/или в исполнительных органах Подрядчика, Подрядчик обязуется не позднее 2 (двух) дней с момента таких изменений предоставить Заказчику соответствующую информацию по форме Приложения №8 к Договору с приложением соответствующих подтверждающих документов.</w:t>
      </w:r>
    </w:p>
    <w:p>
      <w:pPr>
        <w:tabs>
          <w:tab w:val="left" w:pos="900"/>
        </w:tabs>
        <w:ind w:firstLine="240"/>
        <w:rPr>
          <w:color w:val="000000"/>
          <w:sz w:val="22"/>
          <w:szCs w:val="22"/>
        </w:rPr>
      </w:pPr>
      <w:r>
        <w:rPr>
          <w:color w:val="000000"/>
          <w:sz w:val="22"/>
          <w:szCs w:val="22"/>
        </w:rPr>
        <w:tab/>
        <w:t xml:space="preserve">Информацию необходимо направить в указанный выше срок в электронном виде в двух форматах: </w:t>
      </w:r>
      <w:proofErr w:type="spellStart"/>
      <w:r>
        <w:rPr>
          <w:color w:val="000000"/>
          <w:sz w:val="22"/>
          <w:szCs w:val="22"/>
        </w:rPr>
        <w:t>pdf</w:t>
      </w:r>
      <w:proofErr w:type="spellEnd"/>
      <w:r>
        <w:rPr>
          <w:color w:val="000000"/>
          <w:sz w:val="22"/>
          <w:szCs w:val="22"/>
        </w:rPr>
        <w:t xml:space="preserve">. с подписью и редактируемом формате </w:t>
      </w:r>
      <w:proofErr w:type="spellStart"/>
      <w:proofErr w:type="gramStart"/>
      <w:r>
        <w:rPr>
          <w:color w:val="000000"/>
          <w:sz w:val="22"/>
          <w:szCs w:val="22"/>
        </w:rPr>
        <w:t>Е</w:t>
      </w:r>
      <w:proofErr w:type="gramEnd"/>
      <w:r>
        <w:rPr>
          <w:color w:val="000000"/>
          <w:sz w:val="22"/>
          <w:szCs w:val="22"/>
        </w:rPr>
        <w:t>xcel</w:t>
      </w:r>
      <w:proofErr w:type="spellEnd"/>
      <w:r>
        <w:rPr>
          <w:color w:val="000000"/>
          <w:sz w:val="22"/>
          <w:szCs w:val="22"/>
        </w:rPr>
        <w:t>, по адресу электронной почты e.tiskova@obespechenie-vniief.ru. Прилагаемые к форме документы также предоставляются в формате PDF с последующей досылкой на бумажном носителе.</w:t>
      </w:r>
    </w:p>
    <w:p>
      <w:pPr>
        <w:tabs>
          <w:tab w:val="left" w:pos="1080"/>
          <w:tab w:val="num" w:pos="2007"/>
        </w:tabs>
        <w:rPr>
          <w:sz w:val="22"/>
          <w:szCs w:val="22"/>
        </w:rPr>
      </w:pPr>
    </w:p>
    <w:p>
      <w:pPr>
        <w:keepNext/>
        <w:numPr>
          <w:ilvl w:val="0"/>
          <w:numId w:val="37"/>
        </w:numPr>
        <w:autoSpaceDE w:val="0"/>
        <w:autoSpaceDN w:val="0"/>
        <w:adjustRightInd w:val="0"/>
        <w:spacing w:before="120"/>
        <w:ind w:left="0" w:firstLine="0"/>
        <w:jc w:val="center"/>
        <w:rPr>
          <w:bCs/>
          <w:sz w:val="22"/>
          <w:szCs w:val="22"/>
        </w:rPr>
      </w:pPr>
      <w:r>
        <w:rPr>
          <w:bCs/>
          <w:sz w:val="22"/>
          <w:szCs w:val="22"/>
        </w:rPr>
        <w:t>ОБЯЗАННОСТИ ЗАКАЗЧИКА.</w:t>
      </w:r>
    </w:p>
    <w:p>
      <w:pPr>
        <w:tabs>
          <w:tab w:val="left" w:pos="900"/>
        </w:tabs>
        <w:rPr>
          <w:sz w:val="22"/>
          <w:szCs w:val="22"/>
        </w:rPr>
      </w:pPr>
      <w:r>
        <w:rPr>
          <w:color w:val="000000"/>
          <w:sz w:val="22"/>
          <w:szCs w:val="22"/>
        </w:rPr>
        <w:t>Для исполнения Договора Заказчик обязуется:</w:t>
      </w:r>
    </w:p>
    <w:p>
      <w:pPr>
        <w:numPr>
          <w:ilvl w:val="1"/>
          <w:numId w:val="37"/>
        </w:numPr>
        <w:tabs>
          <w:tab w:val="clear" w:pos="360"/>
          <w:tab w:val="left" w:pos="900"/>
        </w:tabs>
        <w:autoSpaceDE w:val="0"/>
        <w:autoSpaceDN w:val="0"/>
        <w:adjustRightInd w:val="0"/>
        <w:ind w:left="0" w:firstLine="240"/>
        <w:jc w:val="both"/>
        <w:rPr>
          <w:sz w:val="22"/>
          <w:szCs w:val="22"/>
        </w:rPr>
      </w:pPr>
      <w:r>
        <w:rPr>
          <w:sz w:val="22"/>
          <w:szCs w:val="22"/>
        </w:rPr>
        <w:t>Передать Подрядчику по описи утвержденную в установленном порядке проектную документацию. Нарушение Заказчиком настоящего обязательства дает право Подрядчику приостановить выполнение работ.</w:t>
      </w:r>
    </w:p>
    <w:p>
      <w:pPr>
        <w:numPr>
          <w:ilvl w:val="1"/>
          <w:numId w:val="37"/>
        </w:numPr>
        <w:tabs>
          <w:tab w:val="clear" w:pos="360"/>
          <w:tab w:val="left" w:pos="900"/>
        </w:tabs>
        <w:autoSpaceDE w:val="0"/>
        <w:autoSpaceDN w:val="0"/>
        <w:adjustRightInd w:val="0"/>
        <w:ind w:left="0" w:firstLine="240"/>
        <w:jc w:val="both"/>
        <w:rPr>
          <w:sz w:val="22"/>
          <w:szCs w:val="22"/>
        </w:rPr>
      </w:pPr>
      <w:r>
        <w:rPr>
          <w:color w:val="000000"/>
          <w:sz w:val="22"/>
          <w:szCs w:val="22"/>
        </w:rPr>
        <w:t>Произвести приемку и оплату работ, выполненных Подрядчиком, в порядке, предусмотренном настоящим Договором.</w:t>
      </w:r>
    </w:p>
    <w:p>
      <w:pPr>
        <w:numPr>
          <w:ilvl w:val="1"/>
          <w:numId w:val="37"/>
        </w:numPr>
        <w:tabs>
          <w:tab w:val="clear" w:pos="360"/>
          <w:tab w:val="left" w:pos="900"/>
        </w:tabs>
        <w:autoSpaceDE w:val="0"/>
        <w:autoSpaceDN w:val="0"/>
        <w:adjustRightInd w:val="0"/>
        <w:ind w:left="0" w:firstLine="240"/>
        <w:jc w:val="both"/>
        <w:rPr>
          <w:sz w:val="22"/>
          <w:szCs w:val="22"/>
        </w:rPr>
      </w:pPr>
      <w:r>
        <w:rPr>
          <w:color w:val="000000"/>
          <w:sz w:val="22"/>
          <w:szCs w:val="22"/>
        </w:rPr>
        <w:t>Выполнить в полном объеме все свои обязательства, предусмотренные в других статьях настоящего Договора.</w:t>
      </w:r>
    </w:p>
    <w:p>
      <w:pPr>
        <w:numPr>
          <w:ilvl w:val="1"/>
          <w:numId w:val="37"/>
        </w:numPr>
        <w:tabs>
          <w:tab w:val="clear" w:pos="360"/>
          <w:tab w:val="num" w:pos="840"/>
          <w:tab w:val="left" w:pos="900"/>
        </w:tabs>
        <w:autoSpaceDE w:val="0"/>
        <w:autoSpaceDN w:val="0"/>
        <w:adjustRightInd w:val="0"/>
        <w:ind w:left="0" w:firstLine="240"/>
        <w:jc w:val="both"/>
        <w:rPr>
          <w:color w:val="000000"/>
          <w:sz w:val="22"/>
          <w:szCs w:val="22"/>
        </w:rPr>
      </w:pPr>
      <w:r>
        <w:rPr>
          <w:color w:val="000000"/>
          <w:sz w:val="22"/>
          <w:szCs w:val="22"/>
        </w:rPr>
        <w:t xml:space="preserve">Заказчик лично или с привлечением специалистов осуществляет технический надзор и </w:t>
      </w:r>
      <w:proofErr w:type="gramStart"/>
      <w:r>
        <w:rPr>
          <w:color w:val="000000"/>
          <w:sz w:val="22"/>
          <w:szCs w:val="22"/>
        </w:rPr>
        <w:t>контроль за</w:t>
      </w:r>
      <w:proofErr w:type="gramEnd"/>
      <w:r>
        <w:rPr>
          <w:color w:val="000000"/>
          <w:sz w:val="22"/>
          <w:szCs w:val="22"/>
        </w:rPr>
        <w:t xml:space="preserve"> ходом и качеством выполняемых работ, соблюдением графика выполнения, качеством используемых Подрядчиком материалов.</w:t>
      </w:r>
    </w:p>
    <w:p>
      <w:pPr>
        <w:keepNext/>
        <w:numPr>
          <w:ilvl w:val="0"/>
          <w:numId w:val="37"/>
        </w:numPr>
        <w:autoSpaceDE w:val="0"/>
        <w:autoSpaceDN w:val="0"/>
        <w:adjustRightInd w:val="0"/>
        <w:spacing w:before="120"/>
        <w:ind w:left="0" w:firstLine="0"/>
        <w:jc w:val="center"/>
        <w:rPr>
          <w:bCs/>
          <w:sz w:val="22"/>
          <w:szCs w:val="22"/>
        </w:rPr>
      </w:pPr>
      <w:r>
        <w:rPr>
          <w:bCs/>
          <w:sz w:val="22"/>
          <w:szCs w:val="22"/>
        </w:rPr>
        <w:lastRenderedPageBreak/>
        <w:t>ОХРАННЫЕ МЕРОПРИЯТИЯ</w:t>
      </w:r>
    </w:p>
    <w:p>
      <w:pPr>
        <w:ind w:firstLine="240"/>
        <w:rPr>
          <w:sz w:val="22"/>
          <w:szCs w:val="22"/>
        </w:rPr>
      </w:pPr>
      <w:r>
        <w:rPr>
          <w:color w:val="000000"/>
          <w:sz w:val="22"/>
          <w:szCs w:val="22"/>
        </w:rPr>
        <w:t>Пожарно-сторожевая охрана строительной площадки осуществляется Подрядчиком, который несет ответственность за целостность и сохранность завезенных на ремонтную площадку материалов, спецмашин, техники и оборудования, имущества открытого и закрытого хранения.</w:t>
      </w:r>
    </w:p>
    <w:p>
      <w:pPr>
        <w:rPr>
          <w:sz w:val="22"/>
          <w:szCs w:val="22"/>
        </w:rPr>
      </w:pPr>
    </w:p>
    <w:p>
      <w:pPr>
        <w:keepNext/>
        <w:numPr>
          <w:ilvl w:val="0"/>
          <w:numId w:val="37"/>
        </w:numPr>
        <w:autoSpaceDE w:val="0"/>
        <w:autoSpaceDN w:val="0"/>
        <w:adjustRightInd w:val="0"/>
        <w:spacing w:before="120"/>
        <w:ind w:left="0" w:firstLine="0"/>
        <w:jc w:val="center"/>
        <w:rPr>
          <w:bCs/>
          <w:sz w:val="22"/>
          <w:szCs w:val="22"/>
        </w:rPr>
      </w:pPr>
      <w:r>
        <w:rPr>
          <w:bCs/>
          <w:sz w:val="22"/>
          <w:szCs w:val="22"/>
        </w:rPr>
        <w:t>СДАЧА И ПРИЕМКА ВЫПОЛНЕННЫХ РАБОТ</w:t>
      </w:r>
    </w:p>
    <w:p>
      <w:pPr>
        <w:numPr>
          <w:ilvl w:val="1"/>
          <w:numId w:val="37"/>
        </w:numPr>
        <w:tabs>
          <w:tab w:val="num" w:pos="720"/>
        </w:tabs>
        <w:autoSpaceDE w:val="0"/>
        <w:autoSpaceDN w:val="0"/>
        <w:adjustRightInd w:val="0"/>
        <w:ind w:left="0" w:firstLine="240"/>
        <w:jc w:val="both"/>
        <w:rPr>
          <w:sz w:val="22"/>
          <w:szCs w:val="22"/>
        </w:rPr>
      </w:pPr>
      <w:r>
        <w:rPr>
          <w:sz w:val="22"/>
          <w:szCs w:val="22"/>
        </w:rPr>
        <w:t>Промежуточные акты выполненных работ составляются Подрядчиком и подписываются Сторонами ежемесячно.</w:t>
      </w:r>
    </w:p>
    <w:p>
      <w:pPr>
        <w:numPr>
          <w:ilvl w:val="1"/>
          <w:numId w:val="37"/>
        </w:numPr>
        <w:tabs>
          <w:tab w:val="num" w:pos="720"/>
        </w:tabs>
        <w:autoSpaceDE w:val="0"/>
        <w:autoSpaceDN w:val="0"/>
        <w:adjustRightInd w:val="0"/>
        <w:ind w:left="0" w:firstLine="240"/>
        <w:jc w:val="both"/>
        <w:rPr>
          <w:sz w:val="22"/>
          <w:szCs w:val="22"/>
        </w:rPr>
      </w:pPr>
      <w:r>
        <w:rPr>
          <w:color w:val="000000"/>
          <w:sz w:val="22"/>
          <w:szCs w:val="22"/>
        </w:rPr>
        <w:t>Заказчик приступает к приемке выполненных работ в течение 5 дней после получения сообщения Подрядчика об их готовности к сдаче.</w:t>
      </w:r>
    </w:p>
    <w:p>
      <w:pPr>
        <w:numPr>
          <w:ilvl w:val="1"/>
          <w:numId w:val="37"/>
        </w:numPr>
        <w:tabs>
          <w:tab w:val="num" w:pos="720"/>
        </w:tabs>
        <w:autoSpaceDE w:val="0"/>
        <w:autoSpaceDN w:val="0"/>
        <w:adjustRightInd w:val="0"/>
        <w:ind w:left="0" w:firstLine="240"/>
        <w:jc w:val="both"/>
        <w:rPr>
          <w:sz w:val="22"/>
          <w:szCs w:val="22"/>
        </w:rPr>
      </w:pPr>
      <w:r>
        <w:rPr>
          <w:color w:val="000000"/>
          <w:sz w:val="22"/>
          <w:szCs w:val="22"/>
        </w:rPr>
        <w:t>Приемку результатов работ организует Подрядчик.</w:t>
      </w:r>
    </w:p>
    <w:p>
      <w:pPr>
        <w:numPr>
          <w:ilvl w:val="1"/>
          <w:numId w:val="37"/>
        </w:numPr>
        <w:tabs>
          <w:tab w:val="num" w:pos="720"/>
        </w:tabs>
        <w:autoSpaceDE w:val="0"/>
        <w:autoSpaceDN w:val="0"/>
        <w:adjustRightInd w:val="0"/>
        <w:ind w:left="0" w:firstLine="240"/>
        <w:jc w:val="both"/>
        <w:rPr>
          <w:sz w:val="22"/>
          <w:szCs w:val="22"/>
        </w:rPr>
      </w:pPr>
      <w:r>
        <w:rPr>
          <w:color w:val="000000"/>
          <w:sz w:val="22"/>
          <w:szCs w:val="22"/>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pPr>
        <w:numPr>
          <w:ilvl w:val="1"/>
          <w:numId w:val="37"/>
        </w:numPr>
        <w:tabs>
          <w:tab w:val="num" w:pos="720"/>
        </w:tabs>
        <w:autoSpaceDE w:val="0"/>
        <w:autoSpaceDN w:val="0"/>
        <w:adjustRightInd w:val="0"/>
        <w:ind w:left="0" w:firstLine="240"/>
        <w:jc w:val="both"/>
        <w:rPr>
          <w:sz w:val="22"/>
          <w:szCs w:val="22"/>
        </w:rPr>
      </w:pPr>
      <w:r>
        <w:rPr>
          <w:color w:val="000000"/>
          <w:sz w:val="22"/>
          <w:szCs w:val="22"/>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Pr>
          <w:color w:val="000000"/>
          <w:sz w:val="22"/>
          <w:szCs w:val="22"/>
        </w:rPr>
        <w:t>документации</w:t>
      </w:r>
      <w:proofErr w:type="gramEnd"/>
      <w:r>
        <w:rPr>
          <w:color w:val="000000"/>
          <w:sz w:val="22"/>
          <w:szCs w:val="22"/>
        </w:rPr>
        <w:t xml:space="preserve"> фактически выполненным работам.</w:t>
      </w:r>
    </w:p>
    <w:p>
      <w:pPr>
        <w:numPr>
          <w:ilvl w:val="1"/>
          <w:numId w:val="37"/>
        </w:numPr>
        <w:tabs>
          <w:tab w:val="num" w:pos="720"/>
        </w:tabs>
        <w:autoSpaceDE w:val="0"/>
        <w:autoSpaceDN w:val="0"/>
        <w:adjustRightInd w:val="0"/>
        <w:ind w:left="0" w:firstLine="240"/>
        <w:jc w:val="both"/>
        <w:rPr>
          <w:sz w:val="22"/>
          <w:szCs w:val="22"/>
        </w:rPr>
      </w:pPr>
      <w:r>
        <w:rPr>
          <w:color w:val="000000"/>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pPr>
        <w:numPr>
          <w:ilvl w:val="1"/>
          <w:numId w:val="37"/>
        </w:numPr>
        <w:tabs>
          <w:tab w:val="num" w:pos="720"/>
        </w:tabs>
        <w:autoSpaceDE w:val="0"/>
        <w:autoSpaceDN w:val="0"/>
        <w:adjustRightInd w:val="0"/>
        <w:ind w:left="0" w:firstLine="240"/>
        <w:jc w:val="both"/>
        <w:rPr>
          <w:sz w:val="22"/>
          <w:szCs w:val="22"/>
        </w:rPr>
      </w:pPr>
      <w:r>
        <w:rPr>
          <w:color w:val="000000"/>
          <w:sz w:val="22"/>
          <w:szCs w:val="22"/>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pPr>
        <w:numPr>
          <w:ilvl w:val="1"/>
          <w:numId w:val="37"/>
        </w:numPr>
        <w:tabs>
          <w:tab w:val="num" w:pos="720"/>
        </w:tabs>
        <w:autoSpaceDE w:val="0"/>
        <w:autoSpaceDN w:val="0"/>
        <w:adjustRightInd w:val="0"/>
        <w:ind w:left="0" w:firstLine="240"/>
        <w:jc w:val="both"/>
        <w:rPr>
          <w:sz w:val="22"/>
          <w:szCs w:val="22"/>
        </w:rPr>
      </w:pPr>
      <w:r>
        <w:rPr>
          <w:color w:val="000000"/>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pPr>
        <w:numPr>
          <w:ilvl w:val="1"/>
          <w:numId w:val="37"/>
        </w:numPr>
        <w:tabs>
          <w:tab w:val="num" w:pos="720"/>
        </w:tabs>
        <w:autoSpaceDE w:val="0"/>
        <w:autoSpaceDN w:val="0"/>
        <w:adjustRightInd w:val="0"/>
        <w:ind w:left="0" w:firstLine="240"/>
        <w:jc w:val="both"/>
        <w:rPr>
          <w:sz w:val="22"/>
          <w:szCs w:val="22"/>
        </w:rPr>
      </w:pPr>
      <w:r>
        <w:rPr>
          <w:color w:val="000000"/>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pPr>
        <w:numPr>
          <w:ilvl w:val="1"/>
          <w:numId w:val="37"/>
        </w:numPr>
        <w:tabs>
          <w:tab w:val="num" w:pos="720"/>
        </w:tabs>
        <w:autoSpaceDE w:val="0"/>
        <w:autoSpaceDN w:val="0"/>
        <w:adjustRightInd w:val="0"/>
        <w:ind w:left="0" w:firstLine="240"/>
        <w:jc w:val="both"/>
        <w:rPr>
          <w:color w:val="000000"/>
          <w:sz w:val="22"/>
          <w:szCs w:val="22"/>
        </w:rPr>
      </w:pPr>
      <w:r>
        <w:rPr>
          <w:color w:val="000000"/>
          <w:sz w:val="22"/>
          <w:szCs w:val="22"/>
        </w:rPr>
        <w:t xml:space="preserve">Приемка и оплата выполненных работ осуществляется сторонами по каждому Объекту выполнения работ. </w:t>
      </w:r>
      <w:proofErr w:type="gramStart"/>
      <w:r>
        <w:rPr>
          <w:color w:val="000000"/>
          <w:sz w:val="22"/>
          <w:szCs w:val="22"/>
        </w:rPr>
        <w:t>Соответственно, предусмотренная настоящим договором документация (акты приемки выполненных работ (формы КС-2 и иные), справки о стоимости выполненных работ (форма КС-3), исполнительная документация, а также иная документация, составление которой необходимо на каждый Объект, в том числе счета и счета-фактуры должна быть предоставлена по каждому Объекту.</w:t>
      </w:r>
      <w:proofErr w:type="gramEnd"/>
    </w:p>
    <w:p>
      <w:pPr>
        <w:numPr>
          <w:ilvl w:val="1"/>
          <w:numId w:val="37"/>
        </w:numPr>
        <w:tabs>
          <w:tab w:val="num" w:pos="720"/>
        </w:tabs>
        <w:autoSpaceDE w:val="0"/>
        <w:autoSpaceDN w:val="0"/>
        <w:adjustRightInd w:val="0"/>
        <w:ind w:left="0" w:firstLine="240"/>
        <w:jc w:val="both"/>
        <w:rPr>
          <w:color w:val="000000"/>
          <w:sz w:val="22"/>
          <w:szCs w:val="22"/>
        </w:rPr>
      </w:pPr>
      <w:r>
        <w:rPr>
          <w:sz w:val="22"/>
          <w:szCs w:val="22"/>
        </w:rPr>
        <w:t>Гарантийный срок работ составляет ______________ со дня Приемки выполненных работ/ ввода объекта в эксплуатацию.</w:t>
      </w:r>
    </w:p>
    <w:p>
      <w:pPr>
        <w:rPr>
          <w:sz w:val="22"/>
          <w:szCs w:val="22"/>
        </w:rPr>
      </w:pPr>
    </w:p>
    <w:p>
      <w:pPr>
        <w:keepNext/>
        <w:numPr>
          <w:ilvl w:val="0"/>
          <w:numId w:val="37"/>
        </w:numPr>
        <w:autoSpaceDE w:val="0"/>
        <w:autoSpaceDN w:val="0"/>
        <w:adjustRightInd w:val="0"/>
        <w:spacing w:before="120"/>
        <w:jc w:val="center"/>
        <w:rPr>
          <w:bCs/>
          <w:sz w:val="22"/>
          <w:szCs w:val="22"/>
        </w:rPr>
      </w:pPr>
      <w:r>
        <w:rPr>
          <w:bCs/>
          <w:sz w:val="22"/>
          <w:szCs w:val="22"/>
        </w:rPr>
        <w:t>ИЗМЕНЕНИЕ ВНУТРЕННИХ УСЛОВИЙ СТРОИТЕЛЬСТВА</w:t>
      </w:r>
    </w:p>
    <w:p>
      <w:pPr>
        <w:numPr>
          <w:ilvl w:val="1"/>
          <w:numId w:val="37"/>
        </w:numPr>
        <w:tabs>
          <w:tab w:val="num" w:pos="720"/>
          <w:tab w:val="num" w:pos="840"/>
        </w:tabs>
        <w:autoSpaceDE w:val="0"/>
        <w:autoSpaceDN w:val="0"/>
        <w:adjustRightInd w:val="0"/>
        <w:ind w:left="0" w:firstLine="240"/>
        <w:jc w:val="both"/>
        <w:rPr>
          <w:color w:val="000000"/>
          <w:sz w:val="22"/>
          <w:szCs w:val="22"/>
        </w:rPr>
      </w:pPr>
      <w:r>
        <w:rPr>
          <w:color w:val="000000"/>
          <w:sz w:val="22"/>
          <w:szCs w:val="22"/>
        </w:rPr>
        <w:t>В случае</w:t>
      </w:r>
      <w:proofErr w:type="gramStart"/>
      <w:r>
        <w:rPr>
          <w:color w:val="000000"/>
          <w:sz w:val="22"/>
          <w:szCs w:val="22"/>
        </w:rPr>
        <w:t>,</w:t>
      </w:r>
      <w:proofErr w:type="gramEnd"/>
      <w:r>
        <w:rPr>
          <w:color w:val="000000"/>
          <w:sz w:val="22"/>
          <w:szCs w:val="22"/>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pPr>
        <w:numPr>
          <w:ilvl w:val="1"/>
          <w:numId w:val="37"/>
        </w:numPr>
        <w:tabs>
          <w:tab w:val="num" w:pos="720"/>
          <w:tab w:val="num" w:pos="840"/>
        </w:tabs>
        <w:autoSpaceDE w:val="0"/>
        <w:autoSpaceDN w:val="0"/>
        <w:adjustRightInd w:val="0"/>
        <w:ind w:left="0" w:firstLine="240"/>
        <w:jc w:val="both"/>
        <w:rPr>
          <w:color w:val="000000"/>
          <w:sz w:val="22"/>
          <w:szCs w:val="22"/>
        </w:rPr>
      </w:pPr>
      <w:r>
        <w:rPr>
          <w:color w:val="000000"/>
          <w:sz w:val="22"/>
          <w:szCs w:val="22"/>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pPr>
        <w:numPr>
          <w:ilvl w:val="1"/>
          <w:numId w:val="37"/>
        </w:numPr>
        <w:tabs>
          <w:tab w:val="num" w:pos="720"/>
          <w:tab w:val="num" w:pos="840"/>
        </w:tabs>
        <w:autoSpaceDE w:val="0"/>
        <w:autoSpaceDN w:val="0"/>
        <w:adjustRightInd w:val="0"/>
        <w:ind w:left="0" w:firstLine="240"/>
        <w:jc w:val="both"/>
        <w:rPr>
          <w:color w:val="000000"/>
          <w:sz w:val="22"/>
          <w:szCs w:val="22"/>
        </w:rPr>
      </w:pPr>
      <w:r>
        <w:rPr>
          <w:color w:val="000000"/>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pPr>
        <w:numPr>
          <w:ilvl w:val="1"/>
          <w:numId w:val="37"/>
        </w:numPr>
        <w:tabs>
          <w:tab w:val="num" w:pos="720"/>
          <w:tab w:val="num" w:pos="840"/>
        </w:tabs>
        <w:autoSpaceDE w:val="0"/>
        <w:autoSpaceDN w:val="0"/>
        <w:adjustRightInd w:val="0"/>
        <w:ind w:left="0" w:firstLine="240"/>
        <w:jc w:val="both"/>
        <w:rPr>
          <w:color w:val="000000"/>
          <w:sz w:val="22"/>
          <w:szCs w:val="22"/>
        </w:rPr>
      </w:pPr>
      <w:r>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pPr>
        <w:keepNext/>
        <w:numPr>
          <w:ilvl w:val="0"/>
          <w:numId w:val="37"/>
        </w:numPr>
        <w:tabs>
          <w:tab w:val="clear" w:pos="360"/>
          <w:tab w:val="num" w:pos="720"/>
        </w:tabs>
        <w:autoSpaceDE w:val="0"/>
        <w:autoSpaceDN w:val="0"/>
        <w:adjustRightInd w:val="0"/>
        <w:spacing w:before="120"/>
        <w:ind w:left="0" w:firstLine="238"/>
        <w:jc w:val="center"/>
        <w:rPr>
          <w:bCs/>
          <w:sz w:val="22"/>
          <w:szCs w:val="22"/>
        </w:rPr>
      </w:pPr>
      <w:r>
        <w:rPr>
          <w:bCs/>
          <w:sz w:val="22"/>
          <w:szCs w:val="22"/>
        </w:rPr>
        <w:lastRenderedPageBreak/>
        <w:t>ВНЕСЕНИЕ ИЗМЕНЕНИЙ В ДОГОВОР</w:t>
      </w:r>
    </w:p>
    <w:p>
      <w:pPr>
        <w:numPr>
          <w:ilvl w:val="1"/>
          <w:numId w:val="37"/>
        </w:numPr>
        <w:tabs>
          <w:tab w:val="num" w:pos="720"/>
          <w:tab w:val="num" w:pos="840"/>
        </w:tabs>
        <w:autoSpaceDE w:val="0"/>
        <w:autoSpaceDN w:val="0"/>
        <w:adjustRightInd w:val="0"/>
        <w:ind w:left="0" w:firstLine="240"/>
        <w:jc w:val="both"/>
        <w:rPr>
          <w:color w:val="000000"/>
          <w:sz w:val="22"/>
          <w:szCs w:val="22"/>
        </w:rPr>
      </w:pPr>
      <w:r>
        <w:rPr>
          <w:color w:val="000000"/>
          <w:sz w:val="22"/>
          <w:szCs w:val="22"/>
        </w:rPr>
        <w:t xml:space="preserve">В случае изменений объема работ, не изменяющих проект, Заказчик обязан направить письменное распоряжение, </w:t>
      </w:r>
      <w:proofErr w:type="gramStart"/>
      <w:r>
        <w:rPr>
          <w:color w:val="000000"/>
          <w:sz w:val="22"/>
          <w:szCs w:val="22"/>
        </w:rPr>
        <w:t>обязательное к выполнению</w:t>
      </w:r>
      <w:proofErr w:type="gramEnd"/>
      <w:r>
        <w:rPr>
          <w:color w:val="000000"/>
          <w:sz w:val="22"/>
          <w:szCs w:val="22"/>
        </w:rPr>
        <w:t xml:space="preserve"> для Подрядчика, с указанием:</w:t>
      </w:r>
    </w:p>
    <w:p>
      <w:pPr>
        <w:tabs>
          <w:tab w:val="num" w:pos="840"/>
        </w:tabs>
        <w:ind w:left="240"/>
        <w:rPr>
          <w:color w:val="000000"/>
          <w:sz w:val="22"/>
          <w:szCs w:val="22"/>
        </w:rPr>
      </w:pPr>
      <w:r>
        <w:rPr>
          <w:color w:val="000000"/>
          <w:sz w:val="22"/>
          <w:szCs w:val="22"/>
        </w:rPr>
        <w:t>- увеличить или сократить объем некоторой указанной работы, включенной в настоящий Договор;</w:t>
      </w:r>
    </w:p>
    <w:p>
      <w:pPr>
        <w:tabs>
          <w:tab w:val="num" w:pos="840"/>
        </w:tabs>
        <w:ind w:left="240"/>
        <w:rPr>
          <w:color w:val="000000"/>
          <w:sz w:val="22"/>
          <w:szCs w:val="22"/>
        </w:rPr>
      </w:pPr>
      <w:r>
        <w:rPr>
          <w:color w:val="000000"/>
          <w:sz w:val="22"/>
          <w:szCs w:val="22"/>
        </w:rPr>
        <w:t>- исключить некоторую указанную работу;</w:t>
      </w:r>
    </w:p>
    <w:p>
      <w:pPr>
        <w:tabs>
          <w:tab w:val="num" w:pos="840"/>
        </w:tabs>
        <w:ind w:left="240"/>
        <w:rPr>
          <w:color w:val="000000"/>
          <w:sz w:val="22"/>
          <w:szCs w:val="22"/>
        </w:rPr>
      </w:pPr>
      <w:r>
        <w:rPr>
          <w:color w:val="000000"/>
          <w:sz w:val="22"/>
          <w:szCs w:val="22"/>
        </w:rPr>
        <w:t>- изменить характер, качество или вид некоторой указанной работы;</w:t>
      </w:r>
    </w:p>
    <w:p>
      <w:pPr>
        <w:tabs>
          <w:tab w:val="num" w:pos="840"/>
        </w:tabs>
        <w:ind w:left="240"/>
        <w:rPr>
          <w:color w:val="000000"/>
          <w:sz w:val="22"/>
          <w:szCs w:val="22"/>
        </w:rPr>
      </w:pPr>
      <w:r>
        <w:rPr>
          <w:color w:val="000000"/>
          <w:sz w:val="22"/>
          <w:szCs w:val="22"/>
        </w:rPr>
        <w:t>- выполнить дополнительную работу некоторого указанного характера, необходимую для завершения строительства.</w:t>
      </w:r>
    </w:p>
    <w:p>
      <w:pPr>
        <w:numPr>
          <w:ilvl w:val="1"/>
          <w:numId w:val="37"/>
        </w:numPr>
        <w:tabs>
          <w:tab w:val="num" w:pos="720"/>
          <w:tab w:val="num" w:pos="840"/>
        </w:tabs>
        <w:autoSpaceDE w:val="0"/>
        <w:autoSpaceDN w:val="0"/>
        <w:adjustRightInd w:val="0"/>
        <w:ind w:left="0" w:firstLine="240"/>
        <w:jc w:val="both"/>
        <w:rPr>
          <w:color w:val="000000"/>
          <w:sz w:val="22"/>
          <w:szCs w:val="22"/>
        </w:rPr>
      </w:pPr>
      <w:r>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pPr>
        <w:numPr>
          <w:ilvl w:val="1"/>
          <w:numId w:val="37"/>
        </w:numPr>
        <w:tabs>
          <w:tab w:val="num" w:pos="720"/>
          <w:tab w:val="num" w:pos="840"/>
        </w:tabs>
        <w:autoSpaceDE w:val="0"/>
        <w:autoSpaceDN w:val="0"/>
        <w:adjustRightInd w:val="0"/>
        <w:ind w:left="0" w:firstLine="240"/>
        <w:jc w:val="both"/>
        <w:rPr>
          <w:color w:val="000000"/>
          <w:sz w:val="22"/>
          <w:szCs w:val="22"/>
        </w:rPr>
      </w:pPr>
      <w:r>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pPr>
        <w:tabs>
          <w:tab w:val="num" w:pos="720"/>
          <w:tab w:val="num" w:pos="840"/>
        </w:tabs>
        <w:rPr>
          <w:color w:val="000000"/>
          <w:sz w:val="22"/>
          <w:szCs w:val="22"/>
        </w:rPr>
      </w:pPr>
    </w:p>
    <w:p>
      <w:pPr>
        <w:keepNext/>
        <w:numPr>
          <w:ilvl w:val="0"/>
          <w:numId w:val="37"/>
        </w:numPr>
        <w:tabs>
          <w:tab w:val="clear" w:pos="360"/>
          <w:tab w:val="num" w:pos="720"/>
        </w:tabs>
        <w:autoSpaceDE w:val="0"/>
        <w:autoSpaceDN w:val="0"/>
        <w:adjustRightInd w:val="0"/>
        <w:spacing w:before="120"/>
        <w:ind w:left="0" w:firstLine="238"/>
        <w:jc w:val="center"/>
        <w:rPr>
          <w:bCs/>
          <w:sz w:val="22"/>
          <w:szCs w:val="22"/>
        </w:rPr>
      </w:pPr>
      <w:r>
        <w:rPr>
          <w:bCs/>
          <w:sz w:val="22"/>
          <w:szCs w:val="22"/>
        </w:rPr>
        <w:t>ПРЕКРАЩЕНИЕ ДОГОВОРА.</w:t>
      </w:r>
    </w:p>
    <w:p>
      <w:pPr>
        <w:numPr>
          <w:ilvl w:val="1"/>
          <w:numId w:val="37"/>
        </w:numPr>
        <w:tabs>
          <w:tab w:val="num" w:pos="720"/>
          <w:tab w:val="num" w:pos="840"/>
        </w:tabs>
        <w:autoSpaceDE w:val="0"/>
        <w:autoSpaceDN w:val="0"/>
        <w:adjustRightInd w:val="0"/>
        <w:ind w:left="0" w:firstLine="240"/>
        <w:jc w:val="both"/>
        <w:rPr>
          <w:color w:val="000000"/>
          <w:sz w:val="22"/>
          <w:szCs w:val="22"/>
        </w:rPr>
      </w:pPr>
      <w:r>
        <w:rPr>
          <w:color w:val="000000"/>
          <w:sz w:val="22"/>
          <w:szCs w:val="22"/>
        </w:rPr>
        <w:t>Заказчик вправе расторгнуть Договор в случаях:</w:t>
      </w:r>
    </w:p>
    <w:p>
      <w:pPr>
        <w:tabs>
          <w:tab w:val="num" w:pos="840"/>
        </w:tabs>
        <w:ind w:firstLine="240"/>
        <w:rPr>
          <w:color w:val="000000"/>
          <w:sz w:val="22"/>
          <w:szCs w:val="22"/>
        </w:rPr>
      </w:pPr>
      <w:r>
        <w:rPr>
          <w:color w:val="000000"/>
          <w:sz w:val="22"/>
          <w:szCs w:val="22"/>
        </w:rPr>
        <w:t>- задержки Подрядчиком начала работ более чем на 20 дней по причинам, не зависящим от Заказчика;</w:t>
      </w:r>
    </w:p>
    <w:p>
      <w:pPr>
        <w:tabs>
          <w:tab w:val="num" w:pos="840"/>
        </w:tabs>
        <w:ind w:firstLine="240"/>
        <w:rPr>
          <w:color w:val="000000"/>
          <w:sz w:val="22"/>
          <w:szCs w:val="22"/>
        </w:rPr>
      </w:pPr>
      <w:r>
        <w:rPr>
          <w:color w:val="000000"/>
          <w:sz w:val="22"/>
          <w:szCs w:val="22"/>
        </w:rPr>
        <w:t>- систематического нарушения Подрядчиком сроков выполнения работ;</w:t>
      </w:r>
    </w:p>
    <w:p>
      <w:pPr>
        <w:tabs>
          <w:tab w:val="num" w:pos="840"/>
        </w:tabs>
        <w:ind w:firstLine="240"/>
        <w:rPr>
          <w:color w:val="000000"/>
          <w:sz w:val="22"/>
          <w:szCs w:val="22"/>
        </w:rPr>
      </w:pPr>
      <w:r>
        <w:rPr>
          <w:color w:val="000000"/>
          <w:sz w:val="22"/>
          <w:szCs w:val="22"/>
        </w:rPr>
        <w:t>- несоблюдения Подрядчиком требований по качеству работ;</w:t>
      </w:r>
    </w:p>
    <w:p>
      <w:pPr>
        <w:tabs>
          <w:tab w:val="num" w:pos="840"/>
        </w:tabs>
        <w:ind w:firstLine="240"/>
        <w:rPr>
          <w:color w:val="000000"/>
          <w:sz w:val="22"/>
          <w:szCs w:val="22"/>
        </w:rPr>
      </w:pPr>
      <w:r>
        <w:rPr>
          <w:color w:val="000000"/>
          <w:sz w:val="22"/>
          <w:szCs w:val="22"/>
        </w:rPr>
        <w:t>- если отступления в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pPr>
        <w:numPr>
          <w:ilvl w:val="1"/>
          <w:numId w:val="37"/>
        </w:numPr>
        <w:tabs>
          <w:tab w:val="num" w:pos="720"/>
          <w:tab w:val="num" w:pos="840"/>
        </w:tabs>
        <w:autoSpaceDE w:val="0"/>
        <w:autoSpaceDN w:val="0"/>
        <w:adjustRightInd w:val="0"/>
        <w:ind w:left="0" w:firstLine="240"/>
        <w:jc w:val="both"/>
        <w:rPr>
          <w:color w:val="000000"/>
          <w:sz w:val="22"/>
          <w:szCs w:val="22"/>
        </w:rPr>
      </w:pPr>
      <w:r>
        <w:rPr>
          <w:color w:val="000000"/>
          <w:sz w:val="22"/>
          <w:szCs w:val="22"/>
        </w:rPr>
        <w:t>Подрядчик вправе расторгнуть Договор в случаях:</w:t>
      </w:r>
    </w:p>
    <w:p>
      <w:pPr>
        <w:tabs>
          <w:tab w:val="num" w:pos="840"/>
        </w:tabs>
        <w:ind w:firstLine="240"/>
        <w:rPr>
          <w:color w:val="000000"/>
          <w:sz w:val="22"/>
          <w:szCs w:val="22"/>
        </w:rPr>
      </w:pPr>
      <w:r>
        <w:rPr>
          <w:color w:val="000000"/>
          <w:sz w:val="22"/>
          <w:szCs w:val="22"/>
        </w:rPr>
        <w:t>- нарушение Заказчиком предусмотренных Договором денежных обязательств более чем на 20 дней;</w:t>
      </w:r>
    </w:p>
    <w:p>
      <w:pPr>
        <w:tabs>
          <w:tab w:val="num" w:pos="840"/>
        </w:tabs>
        <w:ind w:firstLine="240"/>
        <w:rPr>
          <w:color w:val="000000"/>
          <w:sz w:val="22"/>
          <w:szCs w:val="22"/>
        </w:rPr>
      </w:pPr>
      <w:r>
        <w:rPr>
          <w:color w:val="000000"/>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pPr>
        <w:keepNext/>
        <w:numPr>
          <w:ilvl w:val="0"/>
          <w:numId w:val="37"/>
        </w:numPr>
        <w:tabs>
          <w:tab w:val="clear" w:pos="360"/>
          <w:tab w:val="num" w:pos="720"/>
        </w:tabs>
        <w:autoSpaceDE w:val="0"/>
        <w:autoSpaceDN w:val="0"/>
        <w:adjustRightInd w:val="0"/>
        <w:spacing w:before="120"/>
        <w:ind w:left="0" w:firstLine="238"/>
        <w:jc w:val="center"/>
        <w:rPr>
          <w:bCs/>
          <w:sz w:val="22"/>
          <w:szCs w:val="22"/>
        </w:rPr>
      </w:pPr>
      <w:r>
        <w:rPr>
          <w:bCs/>
          <w:sz w:val="22"/>
          <w:szCs w:val="22"/>
        </w:rPr>
        <w:t>ОТВЕТСТВЕННОСТЬ.</w:t>
      </w:r>
    </w:p>
    <w:p>
      <w:pPr>
        <w:numPr>
          <w:ilvl w:val="1"/>
          <w:numId w:val="37"/>
        </w:numPr>
        <w:tabs>
          <w:tab w:val="num" w:pos="720"/>
          <w:tab w:val="num" w:pos="840"/>
        </w:tabs>
        <w:autoSpaceDE w:val="0"/>
        <w:autoSpaceDN w:val="0"/>
        <w:adjustRightInd w:val="0"/>
        <w:ind w:left="0" w:firstLine="240"/>
        <w:jc w:val="both"/>
        <w:rPr>
          <w:color w:val="000000"/>
          <w:sz w:val="22"/>
          <w:szCs w:val="22"/>
        </w:rPr>
      </w:pPr>
      <w:r>
        <w:rPr>
          <w:color w:val="000000"/>
          <w:sz w:val="22"/>
          <w:szCs w:val="22"/>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pPr>
        <w:numPr>
          <w:ilvl w:val="1"/>
          <w:numId w:val="37"/>
        </w:numPr>
        <w:tabs>
          <w:tab w:val="num" w:pos="720"/>
          <w:tab w:val="num" w:pos="840"/>
        </w:tabs>
        <w:autoSpaceDE w:val="0"/>
        <w:autoSpaceDN w:val="0"/>
        <w:adjustRightInd w:val="0"/>
        <w:ind w:left="0" w:firstLine="240"/>
        <w:jc w:val="both"/>
        <w:rPr>
          <w:color w:val="000000"/>
          <w:sz w:val="22"/>
          <w:szCs w:val="22"/>
        </w:rPr>
      </w:pPr>
      <w:r>
        <w:rPr>
          <w:color w:val="000000"/>
          <w:sz w:val="22"/>
          <w:szCs w:val="22"/>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pPr>
        <w:numPr>
          <w:ilvl w:val="1"/>
          <w:numId w:val="37"/>
        </w:numPr>
        <w:tabs>
          <w:tab w:val="num" w:pos="720"/>
          <w:tab w:val="num" w:pos="840"/>
        </w:tabs>
        <w:autoSpaceDE w:val="0"/>
        <w:autoSpaceDN w:val="0"/>
        <w:adjustRightInd w:val="0"/>
        <w:ind w:left="0" w:firstLine="240"/>
        <w:jc w:val="both"/>
        <w:rPr>
          <w:color w:val="000000"/>
          <w:sz w:val="22"/>
          <w:szCs w:val="22"/>
        </w:rPr>
      </w:pPr>
      <w:r>
        <w:rPr>
          <w:color w:val="000000"/>
          <w:sz w:val="22"/>
          <w:szCs w:val="22"/>
        </w:rPr>
        <w:t xml:space="preserve">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pPr>
        <w:tabs>
          <w:tab w:val="num" w:pos="720"/>
          <w:tab w:val="num" w:pos="840"/>
        </w:tabs>
        <w:rPr>
          <w:color w:val="000000"/>
          <w:sz w:val="22"/>
          <w:szCs w:val="22"/>
        </w:rPr>
      </w:pPr>
    </w:p>
    <w:p>
      <w:pPr>
        <w:keepNext/>
        <w:numPr>
          <w:ilvl w:val="0"/>
          <w:numId w:val="37"/>
        </w:numPr>
        <w:tabs>
          <w:tab w:val="clear" w:pos="360"/>
          <w:tab w:val="num" w:pos="720"/>
        </w:tabs>
        <w:autoSpaceDE w:val="0"/>
        <w:autoSpaceDN w:val="0"/>
        <w:adjustRightInd w:val="0"/>
        <w:spacing w:before="120"/>
        <w:ind w:left="0" w:firstLine="238"/>
        <w:jc w:val="center"/>
        <w:rPr>
          <w:bCs/>
          <w:sz w:val="22"/>
          <w:szCs w:val="22"/>
        </w:rPr>
      </w:pPr>
      <w:r>
        <w:rPr>
          <w:sz w:val="22"/>
          <w:szCs w:val="22"/>
        </w:rPr>
        <w:t>ЗАКЛЮЧИТЕЛЬНЫЕ ПОЛОЖЕНИЯ</w:t>
      </w:r>
      <w:r>
        <w:rPr>
          <w:bCs/>
          <w:sz w:val="22"/>
          <w:szCs w:val="22"/>
        </w:rPr>
        <w:t>.</w:t>
      </w:r>
    </w:p>
    <w:p>
      <w:pPr>
        <w:numPr>
          <w:ilvl w:val="1"/>
          <w:numId w:val="37"/>
        </w:numPr>
        <w:tabs>
          <w:tab w:val="num" w:pos="720"/>
          <w:tab w:val="num" w:pos="840"/>
        </w:tabs>
        <w:autoSpaceDE w:val="0"/>
        <w:autoSpaceDN w:val="0"/>
        <w:adjustRightInd w:val="0"/>
        <w:ind w:left="0" w:firstLine="240"/>
        <w:jc w:val="both"/>
        <w:rPr>
          <w:color w:val="000000"/>
          <w:sz w:val="22"/>
          <w:szCs w:val="22"/>
        </w:rPr>
      </w:pPr>
      <w:r>
        <w:rPr>
          <w:color w:val="000000"/>
          <w:sz w:val="22"/>
          <w:szCs w:val="22"/>
        </w:rPr>
        <w:t>При подписании Договора Заказчик передал, а Подрядчик принял ремонтную площадку для выполнения работ.</w:t>
      </w:r>
    </w:p>
    <w:p>
      <w:pPr>
        <w:numPr>
          <w:ilvl w:val="1"/>
          <w:numId w:val="37"/>
        </w:numPr>
        <w:tabs>
          <w:tab w:val="num" w:pos="720"/>
          <w:tab w:val="num" w:pos="840"/>
        </w:tabs>
        <w:autoSpaceDE w:val="0"/>
        <w:autoSpaceDN w:val="0"/>
        <w:adjustRightInd w:val="0"/>
        <w:ind w:left="0" w:firstLine="240"/>
        <w:jc w:val="both"/>
        <w:rPr>
          <w:color w:val="000000"/>
          <w:sz w:val="22"/>
          <w:szCs w:val="22"/>
        </w:rPr>
      </w:pPr>
      <w:r>
        <w:rPr>
          <w:color w:val="000000"/>
          <w:sz w:val="22"/>
          <w:szCs w:val="22"/>
        </w:rPr>
        <w:t>Уведомления по Договору совершаются в письменной форме и доставляются любым способом, обеспечивающим фиксацию дату отправления и получения.</w:t>
      </w:r>
    </w:p>
    <w:p>
      <w:pPr>
        <w:numPr>
          <w:ilvl w:val="1"/>
          <w:numId w:val="37"/>
        </w:numPr>
        <w:tabs>
          <w:tab w:val="num" w:pos="720"/>
          <w:tab w:val="num" w:pos="840"/>
        </w:tabs>
        <w:autoSpaceDE w:val="0"/>
        <w:autoSpaceDN w:val="0"/>
        <w:adjustRightInd w:val="0"/>
        <w:ind w:left="0" w:firstLine="240"/>
        <w:jc w:val="both"/>
        <w:rPr>
          <w:sz w:val="22"/>
          <w:szCs w:val="22"/>
        </w:rPr>
      </w:pPr>
      <w:r>
        <w:rPr>
          <w:color w:val="000000"/>
          <w:sz w:val="22"/>
          <w:szCs w:val="22"/>
        </w:rPr>
        <w:t xml:space="preserve">Подрядчик </w:t>
      </w:r>
      <w:r>
        <w:rPr>
          <w:sz w:val="22"/>
          <w:szCs w:val="22"/>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pPr>
        <w:numPr>
          <w:ilvl w:val="1"/>
          <w:numId w:val="37"/>
        </w:numPr>
        <w:tabs>
          <w:tab w:val="num" w:pos="720"/>
          <w:tab w:val="num" w:pos="840"/>
        </w:tabs>
        <w:autoSpaceDE w:val="0"/>
        <w:autoSpaceDN w:val="0"/>
        <w:adjustRightInd w:val="0"/>
        <w:ind w:left="0" w:firstLine="240"/>
        <w:jc w:val="both"/>
        <w:rPr>
          <w:color w:val="000000"/>
          <w:sz w:val="22"/>
          <w:szCs w:val="22"/>
        </w:rPr>
      </w:pPr>
      <w:r>
        <w:rPr>
          <w:color w:val="000000"/>
          <w:sz w:val="22"/>
          <w:szCs w:val="22"/>
        </w:rPr>
        <w:t>Изменения и дополнения Договора совершаются сторонами только в письменной форме.</w:t>
      </w:r>
    </w:p>
    <w:p>
      <w:pPr>
        <w:numPr>
          <w:ilvl w:val="1"/>
          <w:numId w:val="37"/>
        </w:numPr>
        <w:tabs>
          <w:tab w:val="num" w:pos="720"/>
          <w:tab w:val="num" w:pos="840"/>
        </w:tabs>
        <w:autoSpaceDE w:val="0"/>
        <w:autoSpaceDN w:val="0"/>
        <w:adjustRightInd w:val="0"/>
        <w:ind w:left="0" w:firstLine="240"/>
        <w:jc w:val="both"/>
        <w:rPr>
          <w:color w:val="000000"/>
          <w:sz w:val="22"/>
          <w:szCs w:val="22"/>
        </w:rPr>
      </w:pPr>
      <w:r>
        <w:rPr>
          <w:color w:val="000000"/>
          <w:sz w:val="22"/>
          <w:szCs w:val="22"/>
        </w:rPr>
        <w:t xml:space="preserve">Все </w:t>
      </w:r>
      <w:r>
        <w:rPr>
          <w:sz w:val="22"/>
          <w:szCs w:val="22"/>
        </w:rPr>
        <w:t>споры и разногласия по Договору разрешаются сторонами в претензионном порядке. Срок рассмотрения претензий 20 дней с момента получения.</w:t>
      </w:r>
    </w:p>
    <w:p>
      <w:pPr>
        <w:numPr>
          <w:ilvl w:val="1"/>
          <w:numId w:val="37"/>
        </w:numPr>
        <w:tabs>
          <w:tab w:val="num" w:pos="720"/>
          <w:tab w:val="num" w:pos="840"/>
        </w:tabs>
        <w:autoSpaceDE w:val="0"/>
        <w:autoSpaceDN w:val="0"/>
        <w:adjustRightInd w:val="0"/>
        <w:ind w:left="0" w:firstLine="240"/>
        <w:jc w:val="both"/>
        <w:rPr>
          <w:sz w:val="22"/>
          <w:szCs w:val="22"/>
        </w:rPr>
      </w:pPr>
      <w:r>
        <w:rPr>
          <w:sz w:val="22"/>
          <w:szCs w:val="22"/>
        </w:rPr>
        <w:t>Приложения к Договору:</w:t>
      </w:r>
    </w:p>
    <w:p>
      <w:pPr>
        <w:rPr>
          <w:sz w:val="22"/>
          <w:szCs w:val="22"/>
        </w:rPr>
      </w:pPr>
      <w:r>
        <w:rPr>
          <w:sz w:val="22"/>
          <w:szCs w:val="22"/>
        </w:rPr>
        <w:t>№1 Протокол твердой договорной цены</w:t>
      </w:r>
    </w:p>
    <w:p>
      <w:pPr>
        <w:rPr>
          <w:sz w:val="22"/>
          <w:szCs w:val="22"/>
        </w:rPr>
      </w:pPr>
      <w:r>
        <w:rPr>
          <w:sz w:val="22"/>
          <w:szCs w:val="22"/>
        </w:rPr>
        <w:t>№2 Техническое задание</w:t>
      </w:r>
    </w:p>
    <w:p>
      <w:pPr>
        <w:rPr>
          <w:sz w:val="22"/>
          <w:szCs w:val="22"/>
        </w:rPr>
      </w:pPr>
      <w:r>
        <w:rPr>
          <w:sz w:val="22"/>
          <w:szCs w:val="22"/>
        </w:rPr>
        <w:t>№3 Локальная смета ________________________</w:t>
      </w:r>
    </w:p>
    <w:p>
      <w:pPr>
        <w:pStyle w:val="Times12"/>
        <w:ind w:firstLine="0"/>
        <w:jc w:val="left"/>
        <w:rPr>
          <w:b/>
          <w:sz w:val="28"/>
          <w:szCs w:val="28"/>
          <w:u w:val="single"/>
        </w:rPr>
      </w:pPr>
      <w:r>
        <w:rPr>
          <w:sz w:val="22"/>
          <w:u w:val="single"/>
        </w:rPr>
        <w:t xml:space="preserve">№4 </w:t>
      </w:r>
      <w:r>
        <w:rPr>
          <w:szCs w:val="24"/>
          <w:u w:val="single"/>
        </w:rPr>
        <w:t>Сведения о цепочке собственников, включая бенефициаров (в том числе конечных) (Форма 10.3)</w:t>
      </w:r>
    </w:p>
    <w:p>
      <w:pPr>
        <w:rPr>
          <w:sz w:val="22"/>
          <w:szCs w:val="22"/>
        </w:rPr>
      </w:pPr>
    </w:p>
    <w:p>
      <w:pPr>
        <w:spacing w:line="360" w:lineRule="auto"/>
        <w:ind w:firstLine="567"/>
        <w:jc w:val="center"/>
        <w:rPr>
          <w:b/>
          <w:snapToGrid w:val="0"/>
          <w:sz w:val="23"/>
          <w:szCs w:val="23"/>
        </w:rPr>
      </w:pPr>
      <w:r>
        <w:rPr>
          <w:b/>
          <w:snapToGrid w:val="0"/>
          <w:sz w:val="23"/>
          <w:szCs w:val="23"/>
        </w:rPr>
        <w:lastRenderedPageBreak/>
        <w:t>10.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tc>
          <w:tcPr>
            <w:tcW w:w="4680" w:type="dxa"/>
          </w:tcPr>
          <w:p>
            <w:pPr>
              <w:jc w:val="both"/>
              <w:rPr>
                <w:b/>
                <w:bCs/>
                <w:snapToGrid w:val="0"/>
                <w:sz w:val="23"/>
                <w:szCs w:val="23"/>
              </w:rPr>
            </w:pPr>
            <w:r>
              <w:rPr>
                <w:snapToGrid w:val="0"/>
                <w:sz w:val="23"/>
                <w:szCs w:val="23"/>
              </w:rPr>
              <w:t xml:space="preserve">     </w:t>
            </w:r>
            <w:r>
              <w:rPr>
                <w:b/>
                <w:bCs/>
                <w:snapToGrid w:val="0"/>
                <w:sz w:val="23"/>
                <w:szCs w:val="23"/>
              </w:rPr>
              <w:t>ИСПОЛНИТЕЛЬ:</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r>
              <w:rPr>
                <w:snapToGrid w:val="0"/>
                <w:sz w:val="23"/>
                <w:szCs w:val="23"/>
              </w:rPr>
              <w:t>______________________________________</w:t>
            </w:r>
          </w:p>
          <w:p>
            <w:pPr>
              <w:jc w:val="both"/>
              <w:rPr>
                <w:snapToGrid w:val="0"/>
                <w:sz w:val="23"/>
                <w:szCs w:val="23"/>
              </w:rPr>
            </w:pPr>
          </w:p>
          <w:p>
            <w:pPr>
              <w:jc w:val="both"/>
              <w:rPr>
                <w:snapToGrid w:val="0"/>
                <w:sz w:val="23"/>
                <w:szCs w:val="23"/>
              </w:rPr>
            </w:pPr>
          </w:p>
          <w:p>
            <w:pPr>
              <w:jc w:val="both"/>
              <w:rPr>
                <w:snapToGrid w:val="0"/>
                <w:sz w:val="23"/>
                <w:szCs w:val="23"/>
              </w:rPr>
            </w:pPr>
          </w:p>
          <w:p>
            <w:pPr>
              <w:tabs>
                <w:tab w:val="right" w:pos="9360"/>
              </w:tabs>
              <w:jc w:val="both"/>
              <w:rPr>
                <w:sz w:val="23"/>
                <w:szCs w:val="23"/>
              </w:rPr>
            </w:pPr>
            <w:r>
              <w:rPr>
                <w:sz w:val="23"/>
                <w:szCs w:val="23"/>
              </w:rPr>
              <w:t>________________/____________________/</w:t>
            </w:r>
          </w:p>
          <w:p>
            <w:pPr>
              <w:tabs>
                <w:tab w:val="right" w:pos="9360"/>
              </w:tabs>
              <w:jc w:val="both"/>
              <w:rPr>
                <w:sz w:val="23"/>
                <w:szCs w:val="23"/>
              </w:rPr>
            </w:pPr>
            <w:r>
              <w:rPr>
                <w:sz w:val="23"/>
                <w:szCs w:val="23"/>
              </w:rPr>
              <w:t xml:space="preserve">            М.П.    </w:t>
            </w:r>
          </w:p>
          <w:p>
            <w:pPr>
              <w:tabs>
                <w:tab w:val="right" w:pos="9360"/>
              </w:tabs>
              <w:jc w:val="both"/>
              <w:rPr>
                <w:sz w:val="23"/>
                <w:szCs w:val="23"/>
              </w:rPr>
            </w:pPr>
          </w:p>
          <w:p>
            <w:pPr>
              <w:jc w:val="both"/>
              <w:rPr>
                <w:snapToGrid w:val="0"/>
                <w:sz w:val="23"/>
                <w:szCs w:val="23"/>
              </w:rPr>
            </w:pPr>
          </w:p>
        </w:tc>
        <w:tc>
          <w:tcPr>
            <w:tcW w:w="283" w:type="dxa"/>
          </w:tcPr>
          <w:p>
            <w:pPr>
              <w:jc w:val="both"/>
              <w:rPr>
                <w:snapToGrid w:val="0"/>
                <w:sz w:val="23"/>
                <w:szCs w:val="23"/>
              </w:rPr>
            </w:pPr>
          </w:p>
        </w:tc>
        <w:tc>
          <w:tcPr>
            <w:tcW w:w="5117" w:type="dxa"/>
          </w:tcPr>
          <w:p>
            <w:pPr>
              <w:keepNext/>
              <w:keepLines/>
              <w:pageBreakBefore/>
              <w:suppressAutoHyphens/>
              <w:jc w:val="both"/>
              <w:outlineLvl w:val="0"/>
              <w:rPr>
                <w:b/>
                <w:kern w:val="28"/>
                <w:sz w:val="23"/>
                <w:szCs w:val="23"/>
              </w:rPr>
            </w:pPr>
            <w:bookmarkStart w:id="185" w:name="_Toc307401183"/>
            <w:r>
              <w:rPr>
                <w:b/>
                <w:kern w:val="28"/>
                <w:sz w:val="23"/>
                <w:szCs w:val="23"/>
              </w:rPr>
              <w:t>ЗАКАЗЧИК:</w:t>
            </w:r>
            <w:bookmarkEnd w:id="185"/>
          </w:p>
          <w:p>
            <w:pPr>
              <w:ind w:firstLine="32"/>
              <w:jc w:val="both"/>
              <w:rPr>
                <w:snapToGrid w:val="0"/>
                <w:sz w:val="23"/>
                <w:szCs w:val="23"/>
              </w:rPr>
            </w:pPr>
            <w:r>
              <w:rPr>
                <w:snapToGrid w:val="0"/>
                <w:sz w:val="23"/>
                <w:szCs w:val="23"/>
              </w:rPr>
              <w:t>ЗАО «Саровская Генерирующая Компания»</w:t>
            </w:r>
          </w:p>
          <w:p>
            <w:pPr>
              <w:ind w:firstLine="32"/>
              <w:jc w:val="both"/>
              <w:rPr>
                <w:snapToGrid w:val="0"/>
                <w:sz w:val="23"/>
                <w:szCs w:val="23"/>
              </w:rPr>
            </w:pPr>
            <w:r>
              <w:rPr>
                <w:snapToGrid w:val="0"/>
                <w:sz w:val="23"/>
                <w:szCs w:val="23"/>
              </w:rPr>
              <w:t xml:space="preserve">607190, г. Саров, </w:t>
            </w:r>
            <w:proofErr w:type="gramStart"/>
            <w:r>
              <w:rPr>
                <w:snapToGrid w:val="0"/>
                <w:sz w:val="23"/>
                <w:szCs w:val="23"/>
              </w:rPr>
              <w:t>Нижегородской</w:t>
            </w:r>
            <w:proofErr w:type="gramEnd"/>
            <w:r>
              <w:rPr>
                <w:snapToGrid w:val="0"/>
                <w:sz w:val="23"/>
                <w:szCs w:val="23"/>
              </w:rPr>
              <w:t xml:space="preserve"> обл., пр-т Мира, 6. </w:t>
            </w:r>
          </w:p>
          <w:p>
            <w:pPr>
              <w:ind w:firstLine="32"/>
              <w:jc w:val="both"/>
              <w:rPr>
                <w:snapToGrid w:val="0"/>
                <w:sz w:val="23"/>
                <w:szCs w:val="23"/>
              </w:rPr>
            </w:pPr>
            <w:r>
              <w:rPr>
                <w:snapToGrid w:val="0"/>
                <w:sz w:val="23"/>
                <w:szCs w:val="23"/>
              </w:rPr>
              <w:t>ИНН 5254082550</w:t>
            </w:r>
          </w:p>
          <w:p>
            <w:pPr>
              <w:ind w:firstLine="32"/>
              <w:jc w:val="both"/>
              <w:rPr>
                <w:snapToGrid w:val="0"/>
                <w:sz w:val="23"/>
                <w:szCs w:val="23"/>
              </w:rPr>
            </w:pPr>
            <w:r>
              <w:rPr>
                <w:snapToGrid w:val="0"/>
                <w:sz w:val="23"/>
                <w:szCs w:val="23"/>
              </w:rPr>
              <w:t>КПП525401001</w:t>
            </w:r>
          </w:p>
          <w:p>
            <w:pPr>
              <w:ind w:firstLine="32"/>
              <w:jc w:val="both"/>
              <w:rPr>
                <w:snapToGrid w:val="0"/>
                <w:sz w:val="23"/>
                <w:szCs w:val="23"/>
              </w:rPr>
            </w:pPr>
            <w:r>
              <w:rPr>
                <w:snapToGrid w:val="0"/>
                <w:sz w:val="23"/>
                <w:szCs w:val="23"/>
              </w:rPr>
              <w:t>ОАО «АКБ Саровбизнесбанк» г. Саров</w:t>
            </w:r>
          </w:p>
          <w:p>
            <w:pPr>
              <w:ind w:firstLine="32"/>
              <w:jc w:val="both"/>
              <w:rPr>
                <w:snapToGrid w:val="0"/>
                <w:sz w:val="23"/>
                <w:szCs w:val="23"/>
              </w:rPr>
            </w:pPr>
            <w:proofErr w:type="gramStart"/>
            <w:r>
              <w:rPr>
                <w:snapToGrid w:val="0"/>
                <w:sz w:val="23"/>
                <w:szCs w:val="23"/>
              </w:rPr>
              <w:t>р</w:t>
            </w:r>
            <w:proofErr w:type="gramEnd"/>
            <w:r>
              <w:rPr>
                <w:snapToGrid w:val="0"/>
                <w:sz w:val="23"/>
                <w:szCs w:val="23"/>
              </w:rPr>
              <w:t xml:space="preserve">/сч 40702810300000003031  </w:t>
            </w:r>
          </w:p>
          <w:p>
            <w:pPr>
              <w:ind w:firstLine="32"/>
              <w:jc w:val="both"/>
              <w:rPr>
                <w:snapToGrid w:val="0"/>
                <w:sz w:val="23"/>
                <w:szCs w:val="23"/>
              </w:rPr>
            </w:pPr>
            <w:r>
              <w:rPr>
                <w:snapToGrid w:val="0"/>
                <w:sz w:val="23"/>
                <w:szCs w:val="23"/>
              </w:rPr>
              <w:t xml:space="preserve">кор/счет 30101810200000000721 </w:t>
            </w:r>
          </w:p>
          <w:p>
            <w:pPr>
              <w:ind w:firstLine="32"/>
              <w:jc w:val="both"/>
              <w:rPr>
                <w:snapToGrid w:val="0"/>
                <w:sz w:val="23"/>
                <w:szCs w:val="23"/>
              </w:rPr>
            </w:pPr>
            <w:r>
              <w:rPr>
                <w:snapToGrid w:val="0"/>
                <w:sz w:val="23"/>
                <w:szCs w:val="23"/>
              </w:rPr>
              <w:t>БИК 042204721</w:t>
            </w:r>
          </w:p>
          <w:p>
            <w:pPr>
              <w:ind w:firstLine="32"/>
              <w:jc w:val="both"/>
              <w:rPr>
                <w:snapToGrid w:val="0"/>
                <w:sz w:val="23"/>
                <w:szCs w:val="23"/>
              </w:rPr>
            </w:pPr>
          </w:p>
          <w:p>
            <w:pPr>
              <w:ind w:firstLine="32"/>
              <w:jc w:val="both"/>
              <w:rPr>
                <w:snapToGrid w:val="0"/>
                <w:sz w:val="23"/>
                <w:szCs w:val="23"/>
              </w:rPr>
            </w:pPr>
          </w:p>
          <w:p>
            <w:pPr>
              <w:jc w:val="both"/>
              <w:rPr>
                <w:snapToGrid w:val="0"/>
                <w:sz w:val="23"/>
                <w:szCs w:val="23"/>
              </w:rPr>
            </w:pPr>
          </w:p>
          <w:p>
            <w:pPr>
              <w:jc w:val="both"/>
              <w:rPr>
                <w:snapToGrid w:val="0"/>
                <w:sz w:val="23"/>
                <w:szCs w:val="23"/>
              </w:rPr>
            </w:pPr>
          </w:p>
          <w:p>
            <w:pPr>
              <w:jc w:val="both"/>
              <w:rPr>
                <w:snapToGrid w:val="0"/>
                <w:sz w:val="23"/>
                <w:szCs w:val="23"/>
              </w:rPr>
            </w:pPr>
            <w:r>
              <w:rPr>
                <w:snapToGrid w:val="0"/>
                <w:sz w:val="23"/>
                <w:szCs w:val="23"/>
              </w:rPr>
              <w:t>_________________________/С.Н.Ковалев/</w:t>
            </w:r>
          </w:p>
          <w:p>
            <w:pPr>
              <w:jc w:val="both"/>
              <w:rPr>
                <w:snapToGrid w:val="0"/>
                <w:sz w:val="23"/>
                <w:szCs w:val="23"/>
              </w:rPr>
            </w:pPr>
            <w:r>
              <w:rPr>
                <w:snapToGrid w:val="0"/>
                <w:sz w:val="23"/>
                <w:szCs w:val="23"/>
              </w:rPr>
              <w:t>М.П.</w:t>
            </w:r>
          </w:p>
          <w:p>
            <w:pPr>
              <w:jc w:val="both"/>
              <w:rPr>
                <w:snapToGrid w:val="0"/>
                <w:sz w:val="23"/>
                <w:szCs w:val="23"/>
              </w:rPr>
            </w:pPr>
          </w:p>
        </w:tc>
      </w:tr>
    </w:tbl>
    <w:p>
      <w:pPr>
        <w:tabs>
          <w:tab w:val="right" w:pos="9360"/>
        </w:tabs>
        <w:ind w:firstLine="737"/>
        <w:jc w:val="both"/>
        <w:rPr>
          <w:sz w:val="28"/>
        </w:rPr>
      </w:pPr>
    </w:p>
    <w:p>
      <w:pPr>
        <w:rPr>
          <w:color w:val="000000"/>
          <w:sz w:val="20"/>
          <w:szCs w:val="20"/>
        </w:rPr>
      </w:pPr>
      <w:r>
        <w:rPr>
          <w:color w:val="000000"/>
          <w:sz w:val="20"/>
          <w:szCs w:val="20"/>
        </w:rPr>
        <w:br w:type="page"/>
      </w:r>
    </w:p>
    <w:p>
      <w:pPr>
        <w:tabs>
          <w:tab w:val="left" w:pos="5745"/>
        </w:tabs>
        <w:ind w:left="74"/>
      </w:pPr>
    </w:p>
    <w:p>
      <w:pPr>
        <w:overflowPunct w:val="0"/>
        <w:autoSpaceDE w:val="0"/>
        <w:autoSpaceDN w:val="0"/>
        <w:adjustRightInd w:val="0"/>
        <w:ind w:left="5387" w:firstLine="425"/>
        <w:contextualSpacing/>
        <w:rPr>
          <w:bCs/>
          <w:iCs/>
          <w:sz w:val="22"/>
          <w:szCs w:val="22"/>
        </w:rPr>
      </w:pPr>
      <w:r>
        <w:rPr>
          <w:bCs/>
          <w:iCs/>
          <w:sz w:val="22"/>
          <w:szCs w:val="22"/>
        </w:rPr>
        <w:t xml:space="preserve">Приложение №1 к договору </w:t>
      </w:r>
    </w:p>
    <w:p>
      <w:pPr>
        <w:overflowPunct w:val="0"/>
        <w:autoSpaceDE w:val="0"/>
        <w:autoSpaceDN w:val="0"/>
        <w:adjustRightInd w:val="0"/>
        <w:ind w:left="5670" w:firstLine="142"/>
        <w:contextualSpacing/>
        <w:rPr>
          <w:bCs/>
          <w:sz w:val="22"/>
          <w:szCs w:val="22"/>
        </w:rPr>
      </w:pPr>
      <w:r>
        <w:rPr>
          <w:bCs/>
          <w:iCs/>
          <w:sz w:val="22"/>
          <w:szCs w:val="22"/>
        </w:rPr>
        <w:t>от «___» __________ 20___ г. № ______</w:t>
      </w:r>
    </w:p>
    <w:p>
      <w:pPr>
        <w:widowControl w:val="0"/>
        <w:shd w:val="clear" w:color="auto" w:fill="FFFFFF"/>
        <w:tabs>
          <w:tab w:val="left" w:pos="6182"/>
        </w:tabs>
        <w:autoSpaceDE w:val="0"/>
        <w:autoSpaceDN w:val="0"/>
        <w:adjustRightInd w:val="0"/>
        <w:rPr>
          <w:spacing w:val="-14"/>
        </w:rPr>
      </w:pPr>
    </w:p>
    <w:p>
      <w:pPr>
        <w:widowControl w:val="0"/>
        <w:shd w:val="clear" w:color="auto" w:fill="FFFFFF"/>
        <w:tabs>
          <w:tab w:val="left" w:pos="6182"/>
        </w:tabs>
        <w:autoSpaceDE w:val="0"/>
        <w:autoSpaceDN w:val="0"/>
        <w:adjustRightInd w:val="0"/>
        <w:rPr>
          <w:spacing w:val="-14"/>
        </w:rPr>
      </w:pPr>
    </w:p>
    <w:p>
      <w:pPr>
        <w:widowControl w:val="0"/>
        <w:shd w:val="clear" w:color="auto" w:fill="FFFFFF"/>
        <w:tabs>
          <w:tab w:val="left" w:leader="underscore" w:pos="7978"/>
        </w:tabs>
        <w:autoSpaceDE w:val="0"/>
        <w:autoSpaceDN w:val="0"/>
        <w:adjustRightInd w:val="0"/>
        <w:ind w:left="1085" w:right="998" w:firstLine="1968"/>
        <w:rPr>
          <w:sz w:val="26"/>
          <w:szCs w:val="26"/>
        </w:rPr>
      </w:pPr>
    </w:p>
    <w:p>
      <w:pPr>
        <w:jc w:val="center"/>
        <w:rPr>
          <w:sz w:val="22"/>
          <w:szCs w:val="22"/>
        </w:rPr>
      </w:pPr>
      <w:r>
        <w:rPr>
          <w:sz w:val="22"/>
          <w:szCs w:val="22"/>
        </w:rPr>
        <w:t>Открытый запрос предложений в электронной форме на право заключения договора</w:t>
      </w:r>
      <w:r>
        <w:rPr>
          <w:b/>
          <w:i/>
          <w:iCs/>
          <w:sz w:val="22"/>
          <w:szCs w:val="22"/>
        </w:rPr>
        <w:t xml:space="preserve"> </w:t>
      </w:r>
      <w:proofErr w:type="gramStart"/>
      <w:r>
        <w:rPr>
          <w:sz w:val="22"/>
          <w:szCs w:val="22"/>
        </w:rPr>
        <w:t>на</w:t>
      </w:r>
      <w:proofErr w:type="gramEnd"/>
      <w:r>
        <w:rPr>
          <w:sz w:val="22"/>
          <w:szCs w:val="22"/>
        </w:rPr>
        <w:t> ______________________</w:t>
      </w:r>
    </w:p>
    <w:p>
      <w:pPr>
        <w:jc w:val="right"/>
        <w:rPr>
          <w:b/>
          <w:sz w:val="22"/>
          <w:szCs w:val="22"/>
        </w:rPr>
      </w:pPr>
    </w:p>
    <w:p>
      <w:pPr>
        <w:overflowPunct w:val="0"/>
        <w:autoSpaceDE w:val="0"/>
        <w:autoSpaceDN w:val="0"/>
        <w:adjustRightInd w:val="0"/>
        <w:contextualSpacing/>
        <w:jc w:val="both"/>
        <w:rPr>
          <w:bCs/>
          <w:sz w:val="22"/>
          <w:szCs w:val="22"/>
        </w:rPr>
      </w:pPr>
      <w:r>
        <w:rPr>
          <w:bCs/>
          <w:sz w:val="22"/>
          <w:szCs w:val="22"/>
        </w:rPr>
        <w:t xml:space="preserve">Участник процедуры закупки: ________________________________ </w:t>
      </w:r>
    </w:p>
    <w:p>
      <w:pPr>
        <w:overflowPunct w:val="0"/>
        <w:autoSpaceDE w:val="0"/>
        <w:autoSpaceDN w:val="0"/>
        <w:adjustRightInd w:val="0"/>
        <w:ind w:left="5387" w:firstLine="425"/>
        <w:contextualSpacing/>
        <w:rPr>
          <w:bCs/>
          <w:iCs/>
          <w:sz w:val="22"/>
          <w:szCs w:val="22"/>
        </w:rPr>
      </w:pPr>
    </w:p>
    <w:p>
      <w:pPr>
        <w:overflowPunct w:val="0"/>
        <w:autoSpaceDE w:val="0"/>
        <w:autoSpaceDN w:val="0"/>
        <w:adjustRightInd w:val="0"/>
        <w:ind w:left="5387" w:firstLine="425"/>
        <w:contextualSpacing/>
        <w:rPr>
          <w:bCs/>
          <w:iCs/>
          <w:sz w:val="22"/>
          <w:szCs w:val="22"/>
        </w:rPr>
      </w:pPr>
    </w:p>
    <w:p>
      <w:pPr>
        <w:widowControl w:val="0"/>
        <w:shd w:val="clear" w:color="auto" w:fill="FFFFFF"/>
        <w:autoSpaceDE w:val="0"/>
        <w:autoSpaceDN w:val="0"/>
        <w:adjustRightInd w:val="0"/>
        <w:spacing w:before="365" w:line="365" w:lineRule="exact"/>
        <w:ind w:right="-1"/>
        <w:jc w:val="center"/>
        <w:rPr>
          <w:sz w:val="26"/>
          <w:szCs w:val="26"/>
        </w:rPr>
      </w:pPr>
      <w:r>
        <w:rPr>
          <w:sz w:val="26"/>
          <w:szCs w:val="26"/>
        </w:rPr>
        <w:t xml:space="preserve">ПРОТОКОЛ </w:t>
      </w:r>
      <w:r>
        <w:rPr>
          <w:spacing w:val="-10"/>
          <w:sz w:val="26"/>
          <w:szCs w:val="26"/>
        </w:rPr>
        <w:t xml:space="preserve">твердой договорной цены </w:t>
      </w:r>
      <w:r>
        <w:rPr>
          <w:spacing w:val="-8"/>
          <w:sz w:val="26"/>
          <w:szCs w:val="26"/>
        </w:rPr>
        <w:t>на выполнение работ</w:t>
      </w:r>
    </w:p>
    <w:p>
      <w:pPr>
        <w:widowControl w:val="0"/>
        <w:shd w:val="clear" w:color="auto" w:fill="FFFFFF"/>
        <w:tabs>
          <w:tab w:val="left" w:leader="underscore" w:pos="7694"/>
        </w:tabs>
        <w:autoSpaceDE w:val="0"/>
        <w:autoSpaceDN w:val="0"/>
        <w:adjustRightInd w:val="0"/>
        <w:spacing w:line="302" w:lineRule="exact"/>
        <w:ind w:left="10"/>
        <w:rPr>
          <w:spacing w:val="-8"/>
          <w:sz w:val="26"/>
          <w:szCs w:val="26"/>
        </w:rPr>
      </w:pPr>
    </w:p>
    <w:p>
      <w:pPr>
        <w:widowControl w:val="0"/>
        <w:shd w:val="clear" w:color="auto" w:fill="FFFFFF"/>
        <w:tabs>
          <w:tab w:val="left" w:leader="underscore" w:pos="7694"/>
        </w:tabs>
        <w:autoSpaceDE w:val="0"/>
        <w:autoSpaceDN w:val="0"/>
        <w:adjustRightInd w:val="0"/>
        <w:spacing w:line="302" w:lineRule="exact"/>
        <w:ind w:left="10"/>
        <w:rPr>
          <w:spacing w:val="-8"/>
          <w:sz w:val="26"/>
          <w:szCs w:val="26"/>
        </w:rPr>
      </w:pPr>
    </w:p>
    <w:p>
      <w:pPr>
        <w:widowControl w:val="0"/>
        <w:shd w:val="clear" w:color="auto" w:fill="FFFFFF"/>
        <w:tabs>
          <w:tab w:val="left" w:leader="underscore" w:pos="7694"/>
        </w:tabs>
        <w:autoSpaceDE w:val="0"/>
        <w:autoSpaceDN w:val="0"/>
        <w:adjustRightInd w:val="0"/>
        <w:spacing w:line="302" w:lineRule="exact"/>
        <w:ind w:left="10" w:firstLine="557"/>
        <w:jc w:val="both"/>
        <w:rPr>
          <w:sz w:val="22"/>
          <w:szCs w:val="22"/>
        </w:rPr>
      </w:pPr>
      <w:r>
        <w:rPr>
          <w:spacing w:val="-8"/>
          <w:sz w:val="22"/>
          <w:szCs w:val="22"/>
        </w:rPr>
        <w:t>Мы, нижеподписавшиеся, от лица Заказчика __________________________________________</w:t>
      </w:r>
    </w:p>
    <w:p>
      <w:pPr>
        <w:widowControl w:val="0"/>
        <w:shd w:val="clear" w:color="auto" w:fill="FFFFFF"/>
        <w:tabs>
          <w:tab w:val="left" w:leader="underscore" w:pos="7694"/>
        </w:tabs>
        <w:autoSpaceDE w:val="0"/>
        <w:autoSpaceDN w:val="0"/>
        <w:adjustRightInd w:val="0"/>
        <w:spacing w:line="302" w:lineRule="exact"/>
        <w:ind w:left="10" w:hanging="10"/>
        <w:jc w:val="both"/>
        <w:rPr>
          <w:sz w:val="22"/>
          <w:szCs w:val="22"/>
        </w:rPr>
      </w:pPr>
      <w:r>
        <w:rPr>
          <w:spacing w:val="-3"/>
          <w:sz w:val="22"/>
          <w:szCs w:val="22"/>
        </w:rPr>
        <w:t xml:space="preserve">и от лица </w:t>
      </w:r>
      <w:r>
        <w:rPr>
          <w:spacing w:val="-9"/>
          <w:sz w:val="22"/>
          <w:szCs w:val="22"/>
        </w:rPr>
        <w:t>Подрядчика  __________________________________________________________________,</w:t>
      </w:r>
    </w:p>
    <w:p>
      <w:pPr>
        <w:widowControl w:val="0"/>
        <w:shd w:val="clear" w:color="auto" w:fill="FFFFFF"/>
        <w:autoSpaceDE w:val="0"/>
        <w:autoSpaceDN w:val="0"/>
        <w:adjustRightInd w:val="0"/>
        <w:spacing w:line="302" w:lineRule="exact"/>
        <w:ind w:hanging="10"/>
        <w:jc w:val="both"/>
        <w:rPr>
          <w:spacing w:val="-4"/>
          <w:sz w:val="22"/>
          <w:szCs w:val="22"/>
        </w:rPr>
      </w:pPr>
      <w:r>
        <w:rPr>
          <w:spacing w:val="-9"/>
          <w:sz w:val="22"/>
          <w:szCs w:val="22"/>
        </w:rPr>
        <w:t xml:space="preserve">удостоверяем, что Сторонами достигнуто соглашение о величине договорной </w:t>
      </w:r>
      <w:r>
        <w:rPr>
          <w:spacing w:val="-4"/>
          <w:sz w:val="22"/>
          <w:szCs w:val="22"/>
        </w:rPr>
        <w:t xml:space="preserve">цены на </w:t>
      </w:r>
      <w:r>
        <w:rPr>
          <w:sz w:val="22"/>
          <w:szCs w:val="22"/>
        </w:rPr>
        <w:t xml:space="preserve">право заключения договора </w:t>
      </w:r>
      <w:proofErr w:type="gramStart"/>
      <w:r>
        <w:rPr>
          <w:sz w:val="22"/>
          <w:szCs w:val="22"/>
        </w:rPr>
        <w:t>на</w:t>
      </w:r>
      <w:proofErr w:type="gramEnd"/>
      <w:r>
        <w:rPr>
          <w:spacing w:val="-4"/>
          <w:sz w:val="22"/>
          <w:szCs w:val="22"/>
        </w:rPr>
        <w:t xml:space="preserve"> _____________________________________________________________ </w:t>
      </w:r>
    </w:p>
    <w:p>
      <w:pPr>
        <w:widowControl w:val="0"/>
        <w:shd w:val="clear" w:color="auto" w:fill="FFFFFF"/>
        <w:autoSpaceDE w:val="0"/>
        <w:autoSpaceDN w:val="0"/>
        <w:adjustRightInd w:val="0"/>
        <w:spacing w:line="302" w:lineRule="exact"/>
        <w:jc w:val="both"/>
        <w:rPr>
          <w:sz w:val="22"/>
          <w:szCs w:val="22"/>
        </w:rPr>
      </w:pPr>
      <w:r>
        <w:rPr>
          <w:spacing w:val="-4"/>
          <w:sz w:val="22"/>
          <w:szCs w:val="22"/>
        </w:rPr>
        <w:t>в сумме</w:t>
      </w:r>
      <w:proofErr w:type="gramStart"/>
      <w:r>
        <w:rPr>
          <w:spacing w:val="-4"/>
          <w:sz w:val="22"/>
          <w:szCs w:val="22"/>
        </w:rPr>
        <w:t xml:space="preserve"> _______________________</w:t>
      </w:r>
      <w:r>
        <w:rPr>
          <w:sz w:val="22"/>
          <w:szCs w:val="22"/>
        </w:rPr>
        <w:t>(</w:t>
      </w:r>
      <w:r>
        <w:rPr>
          <w:sz w:val="22"/>
          <w:szCs w:val="22"/>
        </w:rPr>
        <w:tab/>
        <w:t xml:space="preserve">) </w:t>
      </w:r>
      <w:proofErr w:type="gramEnd"/>
      <w:r>
        <w:rPr>
          <w:sz w:val="22"/>
          <w:szCs w:val="22"/>
        </w:rPr>
        <w:t>рублей</w:t>
      </w:r>
      <w:r>
        <w:rPr>
          <w:iCs/>
          <w:sz w:val="22"/>
          <w:szCs w:val="22"/>
        </w:rPr>
        <w:t xml:space="preserve">, в том </w:t>
      </w:r>
      <w:r>
        <w:rPr>
          <w:iCs/>
          <w:spacing w:val="-9"/>
          <w:sz w:val="22"/>
          <w:szCs w:val="22"/>
        </w:rPr>
        <w:t xml:space="preserve">числе </w:t>
      </w:r>
      <w:r>
        <w:rPr>
          <w:spacing w:val="-6"/>
          <w:sz w:val="22"/>
          <w:szCs w:val="22"/>
        </w:rPr>
        <w:t xml:space="preserve">НДС в сумме   </w:t>
      </w:r>
      <w:r>
        <w:rPr>
          <w:sz w:val="22"/>
          <w:szCs w:val="22"/>
        </w:rPr>
        <w:t>________________(</w:t>
      </w:r>
      <w:r>
        <w:rPr>
          <w:sz w:val="22"/>
          <w:szCs w:val="22"/>
        </w:rPr>
        <w:tab/>
      </w:r>
      <w:r>
        <w:rPr>
          <w:spacing w:val="-6"/>
          <w:sz w:val="22"/>
          <w:szCs w:val="22"/>
        </w:rPr>
        <w:t>) рублей.</w:t>
      </w:r>
    </w:p>
    <w:p>
      <w:pPr>
        <w:widowControl w:val="0"/>
        <w:shd w:val="clear" w:color="auto" w:fill="FFFFFF"/>
        <w:autoSpaceDE w:val="0"/>
        <w:autoSpaceDN w:val="0"/>
        <w:adjustRightInd w:val="0"/>
        <w:spacing w:line="302" w:lineRule="exact"/>
        <w:ind w:firstLine="557"/>
        <w:jc w:val="both"/>
        <w:rPr>
          <w:spacing w:val="-5"/>
          <w:sz w:val="22"/>
          <w:szCs w:val="22"/>
        </w:rPr>
      </w:pPr>
    </w:p>
    <w:p>
      <w:pPr>
        <w:widowControl w:val="0"/>
        <w:shd w:val="clear" w:color="auto" w:fill="FFFFFF"/>
        <w:autoSpaceDE w:val="0"/>
        <w:autoSpaceDN w:val="0"/>
        <w:adjustRightInd w:val="0"/>
        <w:spacing w:line="302" w:lineRule="exact"/>
        <w:ind w:firstLine="557"/>
        <w:jc w:val="both"/>
        <w:rPr>
          <w:sz w:val="22"/>
          <w:szCs w:val="22"/>
        </w:rPr>
      </w:pPr>
      <w:r>
        <w:rPr>
          <w:spacing w:val="-5"/>
          <w:sz w:val="22"/>
          <w:szCs w:val="22"/>
        </w:rPr>
        <w:t xml:space="preserve">Настоящий протокол является основанием для проведения взаимных </w:t>
      </w:r>
      <w:r>
        <w:rPr>
          <w:spacing w:val="-8"/>
          <w:sz w:val="22"/>
          <w:szCs w:val="22"/>
        </w:rPr>
        <w:t>расчетов и платежей между Подрядчиком и Заказчиком.</w:t>
      </w:r>
    </w:p>
    <w:p>
      <w:pPr>
        <w:widowControl w:val="0"/>
        <w:shd w:val="clear" w:color="auto" w:fill="FFFFFF"/>
        <w:tabs>
          <w:tab w:val="left" w:pos="4474"/>
        </w:tabs>
        <w:autoSpaceDE w:val="0"/>
        <w:autoSpaceDN w:val="0"/>
        <w:adjustRightInd w:val="0"/>
        <w:spacing w:before="898" w:line="298" w:lineRule="exact"/>
        <w:ind w:left="5"/>
        <w:jc w:val="center"/>
        <w:rPr>
          <w:sz w:val="26"/>
          <w:szCs w:val="26"/>
        </w:rPr>
      </w:pPr>
      <w:r>
        <w:rPr>
          <w:spacing w:val="-6"/>
        </w:rPr>
        <w:t>______________/__________ /</w:t>
      </w:r>
      <w:r>
        <w:rPr>
          <w:spacing w:val="-6"/>
          <w:sz w:val="26"/>
          <w:szCs w:val="26"/>
        </w:rPr>
        <w:t xml:space="preserve">                     _______________/__________/</w:t>
      </w:r>
    </w:p>
    <w:p>
      <w:pPr>
        <w:widowControl w:val="0"/>
        <w:shd w:val="clear" w:color="auto" w:fill="FFFFFF"/>
        <w:tabs>
          <w:tab w:val="left" w:leader="underscore" w:pos="662"/>
          <w:tab w:val="left" w:leader="underscore" w:pos="2765"/>
          <w:tab w:val="left" w:leader="underscore" w:pos="3298"/>
          <w:tab w:val="left" w:pos="4483"/>
          <w:tab w:val="left" w:leader="underscore" w:pos="5136"/>
          <w:tab w:val="left" w:leader="underscore" w:pos="7248"/>
          <w:tab w:val="left" w:leader="underscore" w:pos="7771"/>
        </w:tabs>
        <w:autoSpaceDE w:val="0"/>
        <w:autoSpaceDN w:val="0"/>
        <w:adjustRightInd w:val="0"/>
        <w:spacing w:before="43"/>
        <w:ind w:left="14"/>
        <w:jc w:val="center"/>
        <w:rPr>
          <w:sz w:val="26"/>
          <w:szCs w:val="26"/>
        </w:rPr>
      </w:pPr>
      <w:r>
        <w:rPr>
          <w:sz w:val="26"/>
          <w:szCs w:val="26"/>
        </w:rPr>
        <w:t>«</w:t>
      </w:r>
      <w:r>
        <w:rPr>
          <w:sz w:val="26"/>
          <w:szCs w:val="26"/>
        </w:rPr>
        <w:tab/>
        <w:t>»</w:t>
      </w:r>
      <w:r>
        <w:rPr>
          <w:sz w:val="26"/>
          <w:szCs w:val="26"/>
        </w:rPr>
        <w:tab/>
      </w:r>
      <w:r>
        <w:rPr>
          <w:spacing w:val="-15"/>
          <w:sz w:val="26"/>
          <w:szCs w:val="26"/>
        </w:rPr>
        <w:t>20</w:t>
      </w:r>
      <w:r>
        <w:rPr>
          <w:sz w:val="26"/>
          <w:szCs w:val="26"/>
        </w:rPr>
        <w:tab/>
      </w:r>
      <w:r>
        <w:rPr>
          <w:spacing w:val="-20"/>
          <w:sz w:val="26"/>
          <w:szCs w:val="26"/>
        </w:rPr>
        <w:t>г.</w:t>
      </w:r>
      <w:r>
        <w:rPr>
          <w:sz w:val="26"/>
          <w:szCs w:val="26"/>
        </w:rPr>
        <w:tab/>
        <w:t>«</w:t>
      </w:r>
      <w:r>
        <w:rPr>
          <w:sz w:val="26"/>
          <w:szCs w:val="26"/>
        </w:rPr>
        <w:tab/>
        <w:t>»</w:t>
      </w:r>
      <w:r>
        <w:rPr>
          <w:sz w:val="26"/>
          <w:szCs w:val="26"/>
        </w:rPr>
        <w:tab/>
      </w:r>
      <w:r>
        <w:rPr>
          <w:spacing w:val="-17"/>
          <w:sz w:val="26"/>
          <w:szCs w:val="26"/>
        </w:rPr>
        <w:t>20</w:t>
      </w:r>
      <w:r>
        <w:rPr>
          <w:sz w:val="26"/>
          <w:szCs w:val="26"/>
        </w:rPr>
        <w:tab/>
      </w:r>
      <w:r>
        <w:rPr>
          <w:spacing w:val="-18"/>
          <w:sz w:val="26"/>
          <w:szCs w:val="26"/>
        </w:rPr>
        <w:t>г.</w:t>
      </w:r>
    </w:p>
    <w:p>
      <w:pPr>
        <w:widowControl w:val="0"/>
        <w:shd w:val="clear" w:color="auto" w:fill="FFFFFF"/>
        <w:tabs>
          <w:tab w:val="left" w:pos="4474"/>
        </w:tabs>
        <w:autoSpaceDE w:val="0"/>
        <w:autoSpaceDN w:val="0"/>
        <w:adjustRightInd w:val="0"/>
        <w:spacing w:line="782" w:lineRule="exact"/>
        <w:ind w:left="5"/>
        <w:jc w:val="center"/>
        <w:rPr>
          <w:sz w:val="26"/>
          <w:szCs w:val="26"/>
        </w:rPr>
      </w:pPr>
      <w:r>
        <w:rPr>
          <w:sz w:val="26"/>
          <w:szCs w:val="26"/>
        </w:rPr>
        <w:t>МП.</w:t>
      </w:r>
      <w:r>
        <w:rPr>
          <w:sz w:val="26"/>
          <w:szCs w:val="26"/>
        </w:rPr>
        <w:tab/>
      </w:r>
      <w:r>
        <w:rPr>
          <w:spacing w:val="-12"/>
          <w:sz w:val="26"/>
          <w:szCs w:val="26"/>
        </w:rPr>
        <w:t>М.П.</w:t>
      </w:r>
    </w:p>
    <w:p>
      <w:pPr>
        <w:overflowPunct w:val="0"/>
        <w:autoSpaceDE w:val="0"/>
        <w:autoSpaceDN w:val="0"/>
        <w:adjustRightInd w:val="0"/>
        <w:ind w:left="5387" w:firstLine="425"/>
        <w:contextualSpacing/>
        <w:jc w:val="both"/>
        <w:rPr>
          <w:bCs/>
          <w:iCs/>
          <w:sz w:val="22"/>
          <w:szCs w:val="22"/>
        </w:rPr>
      </w:pPr>
      <w:r>
        <w:rPr>
          <w:bCs/>
          <w:iCs/>
          <w:sz w:val="22"/>
          <w:szCs w:val="22"/>
        </w:rPr>
        <w:br w:type="page"/>
      </w:r>
      <w:r>
        <w:rPr>
          <w:bCs/>
          <w:iCs/>
          <w:sz w:val="22"/>
          <w:szCs w:val="22"/>
        </w:rPr>
        <w:lastRenderedPageBreak/>
        <w:t xml:space="preserve">Приложение №2 к договору </w:t>
      </w:r>
    </w:p>
    <w:p>
      <w:pPr>
        <w:overflowPunct w:val="0"/>
        <w:autoSpaceDE w:val="0"/>
        <w:autoSpaceDN w:val="0"/>
        <w:adjustRightInd w:val="0"/>
        <w:ind w:left="5670" w:firstLine="142"/>
        <w:contextualSpacing/>
        <w:rPr>
          <w:bCs/>
          <w:sz w:val="22"/>
          <w:szCs w:val="22"/>
        </w:rPr>
      </w:pPr>
      <w:r>
        <w:rPr>
          <w:bCs/>
          <w:iCs/>
          <w:sz w:val="22"/>
          <w:szCs w:val="22"/>
        </w:rPr>
        <w:t>от «___» __________ 20___ г. № ______</w:t>
      </w:r>
    </w:p>
    <w:p>
      <w:pPr>
        <w:keepNext/>
        <w:tabs>
          <w:tab w:val="left" w:pos="709"/>
        </w:tabs>
        <w:jc w:val="center"/>
        <w:outlineLvl w:val="1"/>
        <w:rPr>
          <w:bCs/>
          <w:iCs/>
          <w:sz w:val="22"/>
          <w:szCs w:val="22"/>
        </w:rPr>
      </w:pPr>
    </w:p>
    <w:p>
      <w:pPr>
        <w:jc w:val="right"/>
        <w:rPr>
          <w:b/>
          <w:sz w:val="22"/>
          <w:szCs w:val="22"/>
        </w:rPr>
      </w:pPr>
    </w:p>
    <w:p>
      <w:pPr>
        <w:jc w:val="right"/>
        <w:rPr>
          <w:b/>
          <w:sz w:val="22"/>
          <w:szCs w:val="22"/>
        </w:rPr>
      </w:pPr>
    </w:p>
    <w:p>
      <w:pPr>
        <w:widowControl w:val="0"/>
        <w:shd w:val="clear" w:color="auto" w:fill="FFFFFF"/>
        <w:tabs>
          <w:tab w:val="left" w:pos="6182"/>
        </w:tabs>
        <w:autoSpaceDE w:val="0"/>
        <w:autoSpaceDN w:val="0"/>
        <w:adjustRightInd w:val="0"/>
        <w:rPr>
          <w:spacing w:val="-13"/>
        </w:rPr>
      </w:pPr>
      <w:r>
        <w:rPr>
          <w:spacing w:val="-14"/>
        </w:rPr>
        <w:t>СОГЛАСОВАНО</w:t>
      </w:r>
      <w:r>
        <w:tab/>
        <w:t xml:space="preserve">                            </w:t>
      </w:r>
      <w:r>
        <w:rPr>
          <w:spacing w:val="-13"/>
        </w:rPr>
        <w:t>УТВЕРЖДАЮ</w:t>
      </w:r>
    </w:p>
    <w:p>
      <w:pPr>
        <w:widowControl w:val="0"/>
        <w:shd w:val="clear" w:color="auto" w:fill="FFFFFF"/>
        <w:tabs>
          <w:tab w:val="left" w:pos="6182"/>
        </w:tabs>
        <w:autoSpaceDE w:val="0"/>
        <w:autoSpaceDN w:val="0"/>
        <w:adjustRightInd w:val="0"/>
      </w:pPr>
    </w:p>
    <w:p>
      <w:pPr>
        <w:widowControl w:val="0"/>
        <w:shd w:val="clear" w:color="auto" w:fill="FFFFFF"/>
        <w:tabs>
          <w:tab w:val="left" w:pos="5525"/>
        </w:tabs>
        <w:autoSpaceDE w:val="0"/>
        <w:autoSpaceDN w:val="0"/>
        <w:adjustRightInd w:val="0"/>
        <w:rPr>
          <w:spacing w:val="-8"/>
        </w:rPr>
      </w:pPr>
      <w:r>
        <w:rPr>
          <w:spacing w:val="-11"/>
        </w:rPr>
        <w:t xml:space="preserve">    Подрядчик</w:t>
      </w:r>
      <w:r>
        <w:tab/>
        <w:t xml:space="preserve">                                             </w:t>
      </w:r>
      <w:r>
        <w:rPr>
          <w:spacing w:val="-8"/>
        </w:rPr>
        <w:t>Заказчик</w:t>
      </w:r>
    </w:p>
    <w:p>
      <w:pPr>
        <w:widowControl w:val="0"/>
        <w:shd w:val="clear" w:color="auto" w:fill="FFFFFF"/>
        <w:tabs>
          <w:tab w:val="left" w:pos="5525"/>
        </w:tabs>
        <w:autoSpaceDE w:val="0"/>
        <w:autoSpaceDN w:val="0"/>
        <w:adjustRightInd w:val="0"/>
        <w:rPr>
          <w:spacing w:val="-8"/>
        </w:rPr>
      </w:pPr>
      <w:r>
        <w:rPr>
          <w:spacing w:val="-8"/>
        </w:rPr>
        <w:t xml:space="preserve"> ______________                                                                                                                ___________________</w:t>
      </w:r>
    </w:p>
    <w:p>
      <w:pPr>
        <w:widowControl w:val="0"/>
        <w:shd w:val="clear" w:color="auto" w:fill="FFFFFF"/>
        <w:tabs>
          <w:tab w:val="left" w:pos="5525"/>
        </w:tabs>
        <w:autoSpaceDE w:val="0"/>
        <w:autoSpaceDN w:val="0"/>
        <w:adjustRightInd w:val="0"/>
      </w:pPr>
    </w:p>
    <w:p>
      <w:pPr>
        <w:widowControl w:val="0"/>
        <w:shd w:val="clear" w:color="auto" w:fill="FFFFFF"/>
        <w:tabs>
          <w:tab w:val="left" w:pos="4997"/>
        </w:tabs>
        <w:autoSpaceDE w:val="0"/>
        <w:autoSpaceDN w:val="0"/>
        <w:adjustRightInd w:val="0"/>
      </w:pPr>
      <w:r>
        <w:rPr>
          <w:spacing w:val="-17"/>
        </w:rPr>
        <w:t xml:space="preserve">             М.П.</w:t>
      </w:r>
      <w:r>
        <w:tab/>
        <w:t xml:space="preserve">                                                           </w:t>
      </w:r>
      <w:r>
        <w:rPr>
          <w:spacing w:val="-13"/>
        </w:rPr>
        <w:t>М.П.</w:t>
      </w:r>
    </w:p>
    <w:p>
      <w:pPr>
        <w:widowControl w:val="0"/>
        <w:shd w:val="clear" w:color="auto" w:fill="FFFFFF"/>
        <w:tabs>
          <w:tab w:val="left" w:leader="underscore" w:pos="7978"/>
        </w:tabs>
        <w:autoSpaceDE w:val="0"/>
        <w:autoSpaceDN w:val="0"/>
        <w:adjustRightInd w:val="0"/>
        <w:ind w:right="998" w:firstLine="1968"/>
      </w:pPr>
    </w:p>
    <w:p>
      <w:pPr>
        <w:widowControl w:val="0"/>
        <w:shd w:val="clear" w:color="auto" w:fill="FFFFFF"/>
        <w:tabs>
          <w:tab w:val="left" w:leader="underscore" w:pos="7978"/>
        </w:tabs>
        <w:autoSpaceDE w:val="0"/>
        <w:autoSpaceDN w:val="0"/>
        <w:adjustRightInd w:val="0"/>
        <w:ind w:left="1085" w:right="998" w:firstLine="1968"/>
        <w:rPr>
          <w:sz w:val="26"/>
          <w:szCs w:val="26"/>
        </w:rPr>
      </w:pPr>
    </w:p>
    <w:p>
      <w:pPr>
        <w:jc w:val="center"/>
        <w:rPr>
          <w:sz w:val="22"/>
          <w:szCs w:val="22"/>
        </w:rPr>
      </w:pPr>
      <w:r>
        <w:rPr>
          <w:sz w:val="22"/>
          <w:szCs w:val="22"/>
        </w:rPr>
        <w:t>Открытый запрос предложений в электронной форме на право заключения договора</w:t>
      </w:r>
      <w:r>
        <w:rPr>
          <w:b/>
          <w:i/>
          <w:iCs/>
          <w:sz w:val="22"/>
          <w:szCs w:val="22"/>
        </w:rPr>
        <w:t xml:space="preserve"> </w:t>
      </w:r>
      <w:proofErr w:type="gramStart"/>
      <w:r>
        <w:rPr>
          <w:sz w:val="22"/>
          <w:szCs w:val="22"/>
        </w:rPr>
        <w:t>на</w:t>
      </w:r>
      <w:proofErr w:type="gramEnd"/>
      <w:r>
        <w:rPr>
          <w:sz w:val="22"/>
          <w:szCs w:val="22"/>
        </w:rPr>
        <w:t> ______________________</w:t>
      </w:r>
    </w:p>
    <w:p>
      <w:pPr>
        <w:jc w:val="right"/>
        <w:rPr>
          <w:b/>
          <w:sz w:val="22"/>
          <w:szCs w:val="22"/>
        </w:rPr>
      </w:pPr>
    </w:p>
    <w:p>
      <w:pPr>
        <w:overflowPunct w:val="0"/>
        <w:autoSpaceDE w:val="0"/>
        <w:autoSpaceDN w:val="0"/>
        <w:adjustRightInd w:val="0"/>
        <w:contextualSpacing/>
        <w:jc w:val="both"/>
        <w:rPr>
          <w:bCs/>
          <w:sz w:val="22"/>
          <w:szCs w:val="22"/>
        </w:rPr>
      </w:pPr>
      <w:r>
        <w:rPr>
          <w:bCs/>
          <w:sz w:val="22"/>
          <w:szCs w:val="22"/>
        </w:rPr>
        <w:t xml:space="preserve">Участник процедуры закупки: ________________________________ </w:t>
      </w:r>
    </w:p>
    <w:p>
      <w:pPr>
        <w:widowControl w:val="0"/>
        <w:shd w:val="clear" w:color="auto" w:fill="FFFFFF"/>
        <w:tabs>
          <w:tab w:val="left" w:leader="underscore" w:pos="7978"/>
        </w:tabs>
        <w:autoSpaceDE w:val="0"/>
        <w:autoSpaceDN w:val="0"/>
        <w:adjustRightInd w:val="0"/>
        <w:ind w:left="1085" w:right="998" w:firstLine="1968"/>
        <w:rPr>
          <w:sz w:val="26"/>
          <w:szCs w:val="26"/>
        </w:rPr>
      </w:pPr>
    </w:p>
    <w:p>
      <w:pPr>
        <w:widowControl w:val="0"/>
        <w:shd w:val="clear" w:color="auto" w:fill="FFFFFF"/>
        <w:tabs>
          <w:tab w:val="left" w:leader="underscore" w:pos="7978"/>
        </w:tabs>
        <w:autoSpaceDE w:val="0"/>
        <w:autoSpaceDN w:val="0"/>
        <w:adjustRightInd w:val="0"/>
        <w:ind w:left="1085" w:right="998" w:firstLine="1968"/>
        <w:rPr>
          <w:sz w:val="26"/>
          <w:szCs w:val="26"/>
        </w:rPr>
      </w:pPr>
    </w:p>
    <w:p>
      <w:pPr>
        <w:widowControl w:val="0"/>
        <w:shd w:val="clear" w:color="auto" w:fill="FFFFFF"/>
        <w:tabs>
          <w:tab w:val="left" w:leader="underscore" w:pos="7978"/>
        </w:tabs>
        <w:autoSpaceDE w:val="0"/>
        <w:autoSpaceDN w:val="0"/>
        <w:adjustRightInd w:val="0"/>
        <w:ind w:left="1085" w:right="998" w:firstLine="1968"/>
        <w:rPr>
          <w:sz w:val="26"/>
          <w:szCs w:val="26"/>
        </w:rPr>
      </w:pPr>
    </w:p>
    <w:p>
      <w:pPr>
        <w:widowControl w:val="0"/>
        <w:shd w:val="clear" w:color="auto" w:fill="FFFFFF"/>
        <w:tabs>
          <w:tab w:val="left" w:leader="underscore" w:pos="7978"/>
        </w:tabs>
        <w:autoSpaceDE w:val="0"/>
        <w:autoSpaceDN w:val="0"/>
        <w:adjustRightInd w:val="0"/>
        <w:ind w:left="1085" w:right="998" w:firstLine="1968"/>
        <w:rPr>
          <w:sz w:val="26"/>
          <w:szCs w:val="26"/>
        </w:rPr>
      </w:pPr>
    </w:p>
    <w:p>
      <w:pPr>
        <w:widowControl w:val="0"/>
        <w:shd w:val="clear" w:color="auto" w:fill="FFFFFF"/>
        <w:tabs>
          <w:tab w:val="left" w:leader="underscore" w:pos="7978"/>
        </w:tabs>
        <w:autoSpaceDE w:val="0"/>
        <w:autoSpaceDN w:val="0"/>
        <w:adjustRightInd w:val="0"/>
        <w:ind w:left="1085" w:right="998" w:firstLine="1968"/>
        <w:rPr>
          <w:sz w:val="26"/>
          <w:szCs w:val="26"/>
        </w:rPr>
      </w:pPr>
      <w:r>
        <w:rPr>
          <w:sz w:val="26"/>
          <w:szCs w:val="26"/>
        </w:rPr>
        <w:t>ТЕХНИЧЕСКОЕ ЗАДАНИЕ</w:t>
      </w:r>
      <w:r>
        <w:rPr>
          <w:sz w:val="26"/>
          <w:szCs w:val="26"/>
        </w:rPr>
        <w:br/>
      </w:r>
      <w:r>
        <w:rPr>
          <w:spacing w:val="-9"/>
          <w:sz w:val="26"/>
          <w:szCs w:val="26"/>
        </w:rPr>
        <w:t>на выполнение</w:t>
      </w:r>
      <w:r>
        <w:rPr>
          <w:sz w:val="26"/>
          <w:szCs w:val="26"/>
        </w:rPr>
        <w:tab/>
      </w:r>
    </w:p>
    <w:p>
      <w:pPr>
        <w:widowControl w:val="0"/>
        <w:shd w:val="clear" w:color="auto" w:fill="FFFFFF"/>
        <w:autoSpaceDE w:val="0"/>
        <w:autoSpaceDN w:val="0"/>
        <w:adjustRightInd w:val="0"/>
        <w:ind w:left="2798"/>
        <w:rPr>
          <w:sz w:val="26"/>
          <w:szCs w:val="26"/>
        </w:rPr>
      </w:pPr>
      <w:r>
        <w:rPr>
          <w:spacing w:val="-8"/>
          <w:sz w:val="26"/>
          <w:szCs w:val="26"/>
        </w:rPr>
        <w:t>(полное наименование мероприятия)</w:t>
      </w:r>
    </w:p>
    <w:p>
      <w:pPr>
        <w:widowControl w:val="0"/>
        <w:shd w:val="clear" w:color="auto" w:fill="FFFFFF"/>
        <w:autoSpaceDE w:val="0"/>
        <w:autoSpaceDN w:val="0"/>
        <w:adjustRightInd w:val="0"/>
        <w:ind w:left="5078"/>
        <w:rPr>
          <w:spacing w:val="-9"/>
          <w:sz w:val="26"/>
          <w:szCs w:val="26"/>
        </w:rPr>
      </w:pPr>
      <w:r>
        <w:rPr>
          <w:spacing w:val="-9"/>
          <w:sz w:val="26"/>
          <w:szCs w:val="26"/>
        </w:rPr>
        <w:t xml:space="preserve"> </w:t>
      </w:r>
    </w:p>
    <w:p>
      <w:pPr>
        <w:widowControl w:val="0"/>
        <w:shd w:val="clear" w:color="auto" w:fill="FFFFFF"/>
        <w:autoSpaceDE w:val="0"/>
        <w:autoSpaceDN w:val="0"/>
        <w:adjustRightInd w:val="0"/>
        <w:ind w:left="5078"/>
        <w:rPr>
          <w:spacing w:val="-9"/>
          <w:sz w:val="26"/>
          <w:szCs w:val="26"/>
        </w:rPr>
      </w:pPr>
    </w:p>
    <w:p>
      <w:pPr>
        <w:widowControl w:val="0"/>
        <w:shd w:val="clear" w:color="auto" w:fill="FFFFFF"/>
        <w:autoSpaceDE w:val="0"/>
        <w:autoSpaceDN w:val="0"/>
        <w:adjustRightInd w:val="0"/>
        <w:ind w:left="5078"/>
        <w:rPr>
          <w:spacing w:val="-9"/>
          <w:sz w:val="26"/>
          <w:szCs w:val="26"/>
        </w:rPr>
      </w:pPr>
    </w:p>
    <w:p>
      <w:pPr>
        <w:widowControl w:val="0"/>
        <w:shd w:val="clear" w:color="auto" w:fill="FFFFFF"/>
        <w:autoSpaceDE w:val="0"/>
        <w:autoSpaceDN w:val="0"/>
        <w:adjustRightInd w:val="0"/>
        <w:ind w:left="5078"/>
        <w:rPr>
          <w:spacing w:val="-9"/>
          <w:sz w:val="26"/>
          <w:szCs w:val="26"/>
        </w:rPr>
      </w:pPr>
    </w:p>
    <w:p>
      <w:pPr>
        <w:widowControl w:val="0"/>
        <w:shd w:val="clear" w:color="auto" w:fill="FFFFFF"/>
        <w:autoSpaceDE w:val="0"/>
        <w:autoSpaceDN w:val="0"/>
        <w:adjustRightInd w:val="0"/>
        <w:jc w:val="both"/>
        <w:rPr>
          <w:spacing w:val="-9"/>
          <w:sz w:val="26"/>
          <w:szCs w:val="26"/>
        </w:rPr>
      </w:pPr>
    </w:p>
    <w:p>
      <w:pPr>
        <w:widowControl w:val="0"/>
        <w:shd w:val="clear" w:color="auto" w:fill="FFFFFF"/>
        <w:autoSpaceDE w:val="0"/>
        <w:autoSpaceDN w:val="0"/>
        <w:adjustRightInd w:val="0"/>
        <w:jc w:val="both"/>
        <w:rPr>
          <w:spacing w:val="-9"/>
          <w:sz w:val="26"/>
          <w:szCs w:val="26"/>
        </w:rPr>
      </w:pPr>
      <w:r>
        <w:rPr>
          <w:spacing w:val="-9"/>
          <w:sz w:val="26"/>
          <w:szCs w:val="26"/>
        </w:rPr>
        <w:t>Заказчик</w:t>
      </w:r>
    </w:p>
    <w:p>
      <w:pPr>
        <w:widowControl w:val="0"/>
        <w:shd w:val="clear" w:color="auto" w:fill="FFFFFF"/>
        <w:autoSpaceDE w:val="0"/>
        <w:autoSpaceDN w:val="0"/>
        <w:adjustRightInd w:val="0"/>
        <w:jc w:val="both"/>
        <w:rPr>
          <w:sz w:val="26"/>
          <w:szCs w:val="26"/>
        </w:rPr>
      </w:pPr>
      <w:r>
        <w:rPr>
          <w:spacing w:val="-9"/>
          <w:sz w:val="26"/>
          <w:szCs w:val="26"/>
        </w:rPr>
        <w:t>___________________</w:t>
      </w:r>
    </w:p>
    <w:p>
      <w:pPr>
        <w:widowControl w:val="0"/>
        <w:shd w:val="clear" w:color="auto" w:fill="FFFFFF"/>
        <w:tabs>
          <w:tab w:val="left" w:leader="underscore" w:pos="6490"/>
          <w:tab w:val="left" w:leader="underscore" w:pos="8842"/>
        </w:tabs>
        <w:autoSpaceDE w:val="0"/>
        <w:autoSpaceDN w:val="0"/>
        <w:adjustRightInd w:val="0"/>
        <w:rPr>
          <w:sz w:val="26"/>
          <w:szCs w:val="26"/>
        </w:rPr>
      </w:pPr>
      <w:r>
        <w:rPr>
          <w:b/>
          <w:bCs/>
          <w:sz w:val="26"/>
          <w:szCs w:val="26"/>
        </w:rPr>
        <w:t>«___»________</w:t>
      </w:r>
      <w:r>
        <w:rPr>
          <w:spacing w:val="-15"/>
          <w:sz w:val="26"/>
          <w:szCs w:val="26"/>
        </w:rPr>
        <w:t>20</w:t>
      </w:r>
      <w:r>
        <w:rPr>
          <w:sz w:val="26"/>
          <w:szCs w:val="26"/>
        </w:rPr>
        <w:t>___</w:t>
      </w:r>
      <w:r>
        <w:rPr>
          <w:spacing w:val="-18"/>
          <w:sz w:val="26"/>
          <w:szCs w:val="26"/>
        </w:rPr>
        <w:t>г.</w:t>
      </w:r>
    </w:p>
    <w:p>
      <w:pPr>
        <w:widowControl w:val="0"/>
        <w:shd w:val="clear" w:color="auto" w:fill="FFFFFF"/>
        <w:autoSpaceDE w:val="0"/>
        <w:autoSpaceDN w:val="0"/>
        <w:adjustRightInd w:val="0"/>
        <w:spacing w:line="298" w:lineRule="exact"/>
        <w:ind w:left="5184" w:right="14"/>
        <w:jc w:val="right"/>
        <w:rPr>
          <w:spacing w:val="-13"/>
          <w:sz w:val="26"/>
          <w:szCs w:val="26"/>
        </w:rPr>
      </w:pPr>
    </w:p>
    <w:p>
      <w:pPr>
        <w:widowControl w:val="0"/>
        <w:shd w:val="clear" w:color="auto" w:fill="FFFFFF"/>
        <w:autoSpaceDE w:val="0"/>
        <w:autoSpaceDN w:val="0"/>
        <w:adjustRightInd w:val="0"/>
        <w:spacing w:line="298" w:lineRule="exact"/>
        <w:ind w:left="5184" w:right="14"/>
        <w:jc w:val="right"/>
        <w:rPr>
          <w:spacing w:val="-13"/>
          <w:sz w:val="26"/>
          <w:szCs w:val="26"/>
        </w:rPr>
      </w:pPr>
    </w:p>
    <w:p>
      <w:pPr>
        <w:widowControl w:val="0"/>
        <w:shd w:val="clear" w:color="auto" w:fill="FFFFFF"/>
        <w:autoSpaceDE w:val="0"/>
        <w:autoSpaceDN w:val="0"/>
        <w:adjustRightInd w:val="0"/>
        <w:spacing w:line="298" w:lineRule="exact"/>
        <w:ind w:left="5184" w:right="14"/>
        <w:jc w:val="right"/>
        <w:rPr>
          <w:spacing w:val="-13"/>
          <w:sz w:val="26"/>
          <w:szCs w:val="26"/>
        </w:rPr>
      </w:pPr>
    </w:p>
    <w:p>
      <w:pPr>
        <w:jc w:val="right"/>
        <w:rPr>
          <w:b/>
          <w:sz w:val="22"/>
          <w:szCs w:val="22"/>
        </w:rPr>
      </w:pPr>
    </w:p>
    <w:p>
      <w:pPr>
        <w:jc w:val="right"/>
        <w:rPr>
          <w:b/>
          <w:sz w:val="22"/>
          <w:szCs w:val="22"/>
        </w:rPr>
      </w:pPr>
    </w:p>
    <w:p>
      <w:pPr>
        <w:jc w:val="right"/>
        <w:rPr>
          <w:b/>
          <w:sz w:val="22"/>
          <w:szCs w:val="22"/>
        </w:rPr>
      </w:pPr>
    </w:p>
    <w:p>
      <w:pPr>
        <w:overflowPunct w:val="0"/>
        <w:autoSpaceDE w:val="0"/>
        <w:autoSpaceDN w:val="0"/>
        <w:adjustRightInd w:val="0"/>
        <w:ind w:left="5387" w:firstLine="425"/>
        <w:contextualSpacing/>
        <w:jc w:val="both"/>
        <w:rPr>
          <w:bCs/>
          <w:iCs/>
          <w:sz w:val="22"/>
          <w:szCs w:val="22"/>
        </w:rPr>
      </w:pPr>
      <w:r>
        <w:br w:type="page"/>
      </w:r>
      <w:r>
        <w:rPr>
          <w:bCs/>
          <w:iCs/>
          <w:sz w:val="22"/>
          <w:szCs w:val="22"/>
        </w:rPr>
        <w:lastRenderedPageBreak/>
        <w:t xml:space="preserve">Приложение №3 к договору </w:t>
      </w:r>
    </w:p>
    <w:p>
      <w:pPr>
        <w:overflowPunct w:val="0"/>
        <w:autoSpaceDE w:val="0"/>
        <w:autoSpaceDN w:val="0"/>
        <w:adjustRightInd w:val="0"/>
        <w:ind w:left="5670" w:firstLine="142"/>
        <w:contextualSpacing/>
        <w:rPr>
          <w:bCs/>
          <w:sz w:val="22"/>
          <w:szCs w:val="22"/>
        </w:rPr>
      </w:pPr>
      <w:r>
        <w:rPr>
          <w:bCs/>
          <w:iCs/>
          <w:sz w:val="22"/>
          <w:szCs w:val="22"/>
        </w:rPr>
        <w:t>от «___» __________ 20___ г. № ______</w:t>
      </w:r>
    </w:p>
    <w:p>
      <w:pPr>
        <w:keepNext/>
        <w:tabs>
          <w:tab w:val="left" w:pos="709"/>
        </w:tabs>
        <w:jc w:val="center"/>
        <w:outlineLvl w:val="1"/>
        <w:rPr>
          <w:bCs/>
          <w:iCs/>
          <w:sz w:val="22"/>
          <w:szCs w:val="22"/>
        </w:rPr>
      </w:pPr>
    </w:p>
    <w:p>
      <w:pPr>
        <w:jc w:val="right"/>
        <w:rPr>
          <w:b/>
          <w:sz w:val="22"/>
          <w:szCs w:val="22"/>
        </w:rPr>
      </w:pPr>
    </w:p>
    <w:p>
      <w:pPr>
        <w:jc w:val="right"/>
        <w:rPr>
          <w:b/>
          <w:sz w:val="22"/>
          <w:szCs w:val="22"/>
        </w:rPr>
      </w:pPr>
    </w:p>
    <w:p>
      <w:pPr>
        <w:widowControl w:val="0"/>
        <w:shd w:val="clear" w:color="auto" w:fill="FFFFFF"/>
        <w:tabs>
          <w:tab w:val="left" w:pos="6182"/>
        </w:tabs>
        <w:autoSpaceDE w:val="0"/>
        <w:autoSpaceDN w:val="0"/>
        <w:adjustRightInd w:val="0"/>
        <w:rPr>
          <w:spacing w:val="-13"/>
        </w:rPr>
      </w:pPr>
      <w:r>
        <w:rPr>
          <w:spacing w:val="-14"/>
        </w:rPr>
        <w:t>СОГЛАСОВАНО</w:t>
      </w:r>
      <w:r>
        <w:tab/>
        <w:t xml:space="preserve">                            </w:t>
      </w:r>
      <w:r>
        <w:rPr>
          <w:spacing w:val="-13"/>
        </w:rPr>
        <w:t>УТВЕРЖДАЮ</w:t>
      </w:r>
    </w:p>
    <w:p>
      <w:pPr>
        <w:widowControl w:val="0"/>
        <w:shd w:val="clear" w:color="auto" w:fill="FFFFFF"/>
        <w:tabs>
          <w:tab w:val="left" w:pos="6182"/>
        </w:tabs>
        <w:autoSpaceDE w:val="0"/>
        <w:autoSpaceDN w:val="0"/>
        <w:adjustRightInd w:val="0"/>
      </w:pPr>
    </w:p>
    <w:p>
      <w:pPr>
        <w:widowControl w:val="0"/>
        <w:shd w:val="clear" w:color="auto" w:fill="FFFFFF"/>
        <w:tabs>
          <w:tab w:val="left" w:pos="5525"/>
        </w:tabs>
        <w:autoSpaceDE w:val="0"/>
        <w:autoSpaceDN w:val="0"/>
        <w:adjustRightInd w:val="0"/>
        <w:rPr>
          <w:spacing w:val="-8"/>
        </w:rPr>
      </w:pPr>
      <w:r>
        <w:rPr>
          <w:spacing w:val="-11"/>
        </w:rPr>
        <w:t xml:space="preserve">    Подрядчик</w:t>
      </w:r>
      <w:r>
        <w:tab/>
        <w:t xml:space="preserve">                                             </w:t>
      </w:r>
      <w:r>
        <w:rPr>
          <w:spacing w:val="-8"/>
        </w:rPr>
        <w:t>Заказчик</w:t>
      </w:r>
    </w:p>
    <w:p>
      <w:pPr>
        <w:widowControl w:val="0"/>
        <w:shd w:val="clear" w:color="auto" w:fill="FFFFFF"/>
        <w:tabs>
          <w:tab w:val="left" w:pos="5525"/>
        </w:tabs>
        <w:autoSpaceDE w:val="0"/>
        <w:autoSpaceDN w:val="0"/>
        <w:adjustRightInd w:val="0"/>
        <w:rPr>
          <w:spacing w:val="-8"/>
        </w:rPr>
      </w:pPr>
      <w:r>
        <w:rPr>
          <w:spacing w:val="-8"/>
        </w:rPr>
        <w:t xml:space="preserve"> ______________                                                                                                                ___________________</w:t>
      </w:r>
    </w:p>
    <w:p>
      <w:pPr>
        <w:widowControl w:val="0"/>
        <w:shd w:val="clear" w:color="auto" w:fill="FFFFFF"/>
        <w:tabs>
          <w:tab w:val="left" w:pos="5525"/>
        </w:tabs>
        <w:autoSpaceDE w:val="0"/>
        <w:autoSpaceDN w:val="0"/>
        <w:adjustRightInd w:val="0"/>
      </w:pPr>
    </w:p>
    <w:p>
      <w:pPr>
        <w:widowControl w:val="0"/>
        <w:shd w:val="clear" w:color="auto" w:fill="FFFFFF"/>
        <w:tabs>
          <w:tab w:val="left" w:pos="4997"/>
        </w:tabs>
        <w:autoSpaceDE w:val="0"/>
        <w:autoSpaceDN w:val="0"/>
        <w:adjustRightInd w:val="0"/>
      </w:pPr>
      <w:r>
        <w:rPr>
          <w:spacing w:val="-17"/>
        </w:rPr>
        <w:t xml:space="preserve">             М.П.</w:t>
      </w:r>
      <w:r>
        <w:tab/>
        <w:t xml:space="preserve">                                                           </w:t>
      </w:r>
      <w:r>
        <w:rPr>
          <w:spacing w:val="-13"/>
        </w:rPr>
        <w:t>М.П.</w:t>
      </w:r>
    </w:p>
    <w:p>
      <w:pPr>
        <w:widowControl w:val="0"/>
        <w:shd w:val="clear" w:color="auto" w:fill="FFFFFF"/>
        <w:tabs>
          <w:tab w:val="left" w:leader="underscore" w:pos="7978"/>
        </w:tabs>
        <w:autoSpaceDE w:val="0"/>
        <w:autoSpaceDN w:val="0"/>
        <w:adjustRightInd w:val="0"/>
        <w:ind w:right="998" w:firstLine="1968"/>
      </w:pPr>
    </w:p>
    <w:p>
      <w:pPr>
        <w:widowControl w:val="0"/>
        <w:shd w:val="clear" w:color="auto" w:fill="FFFFFF"/>
        <w:tabs>
          <w:tab w:val="left" w:leader="underscore" w:pos="7978"/>
        </w:tabs>
        <w:autoSpaceDE w:val="0"/>
        <w:autoSpaceDN w:val="0"/>
        <w:adjustRightInd w:val="0"/>
        <w:ind w:left="1085" w:right="998" w:firstLine="1968"/>
        <w:rPr>
          <w:sz w:val="26"/>
          <w:szCs w:val="26"/>
        </w:rPr>
      </w:pPr>
    </w:p>
    <w:p>
      <w:pPr>
        <w:jc w:val="center"/>
        <w:rPr>
          <w:sz w:val="22"/>
          <w:szCs w:val="22"/>
        </w:rPr>
      </w:pPr>
      <w:r>
        <w:rPr>
          <w:sz w:val="22"/>
          <w:szCs w:val="22"/>
        </w:rPr>
        <w:t>Открытый запрос предложений в электронной форме на право заключения договора</w:t>
      </w:r>
      <w:r>
        <w:rPr>
          <w:b/>
          <w:i/>
          <w:iCs/>
          <w:sz w:val="22"/>
          <w:szCs w:val="22"/>
        </w:rPr>
        <w:t xml:space="preserve"> </w:t>
      </w:r>
      <w:proofErr w:type="gramStart"/>
      <w:r>
        <w:rPr>
          <w:sz w:val="22"/>
          <w:szCs w:val="22"/>
        </w:rPr>
        <w:t>на</w:t>
      </w:r>
      <w:proofErr w:type="gramEnd"/>
      <w:r>
        <w:rPr>
          <w:sz w:val="22"/>
          <w:szCs w:val="22"/>
        </w:rPr>
        <w:t> ______________________</w:t>
      </w:r>
    </w:p>
    <w:p>
      <w:pPr>
        <w:jc w:val="right"/>
        <w:rPr>
          <w:b/>
          <w:sz w:val="22"/>
          <w:szCs w:val="22"/>
        </w:rPr>
      </w:pPr>
    </w:p>
    <w:p>
      <w:pPr>
        <w:overflowPunct w:val="0"/>
        <w:autoSpaceDE w:val="0"/>
        <w:autoSpaceDN w:val="0"/>
        <w:adjustRightInd w:val="0"/>
        <w:contextualSpacing/>
        <w:jc w:val="both"/>
        <w:rPr>
          <w:bCs/>
          <w:sz w:val="22"/>
          <w:szCs w:val="22"/>
        </w:rPr>
      </w:pPr>
      <w:r>
        <w:rPr>
          <w:bCs/>
          <w:sz w:val="22"/>
          <w:szCs w:val="22"/>
        </w:rPr>
        <w:t xml:space="preserve">Участник процедуры закупки: ________________________________ </w:t>
      </w:r>
    </w:p>
    <w:p>
      <w:pPr>
        <w:tabs>
          <w:tab w:val="left" w:pos="5745"/>
        </w:tabs>
        <w:ind w:left="74"/>
      </w:pPr>
    </w:p>
    <w:p>
      <w:pPr>
        <w:tabs>
          <w:tab w:val="left" w:pos="5745"/>
        </w:tabs>
        <w:ind w:left="74"/>
      </w:pPr>
    </w:p>
    <w:p>
      <w:pPr>
        <w:tabs>
          <w:tab w:val="left" w:pos="5745"/>
        </w:tabs>
        <w:ind w:left="74"/>
        <w:jc w:val="center"/>
      </w:pPr>
      <w:r>
        <w:rPr>
          <w:sz w:val="26"/>
          <w:szCs w:val="26"/>
        </w:rPr>
        <w:t>ЛОКАЛЬНАЯ</w:t>
      </w:r>
      <w:r>
        <w:t xml:space="preserve"> СМЕТА </w:t>
      </w:r>
    </w:p>
    <w:p>
      <w:pPr>
        <w:tabs>
          <w:tab w:val="left" w:pos="5745"/>
        </w:tabs>
        <w:ind w:left="74"/>
        <w:jc w:val="center"/>
      </w:pPr>
    </w:p>
    <w:p>
      <w:pPr>
        <w:tabs>
          <w:tab w:val="left" w:pos="5745"/>
        </w:tabs>
        <w:ind w:left="74"/>
        <w:jc w:val="center"/>
      </w:pPr>
    </w:p>
    <w:p>
      <w:pPr>
        <w:tabs>
          <w:tab w:val="left" w:pos="5745"/>
        </w:tabs>
        <w:ind w:left="74"/>
        <w:jc w:val="center"/>
      </w:pPr>
    </w:p>
    <w:p>
      <w:pPr>
        <w:widowControl w:val="0"/>
        <w:shd w:val="clear" w:color="auto" w:fill="FFFFFF"/>
        <w:autoSpaceDE w:val="0"/>
        <w:autoSpaceDN w:val="0"/>
        <w:adjustRightInd w:val="0"/>
        <w:jc w:val="both"/>
        <w:rPr>
          <w:spacing w:val="-9"/>
          <w:sz w:val="26"/>
          <w:szCs w:val="26"/>
        </w:rPr>
      </w:pPr>
    </w:p>
    <w:p>
      <w:pPr>
        <w:widowControl w:val="0"/>
        <w:shd w:val="clear" w:color="auto" w:fill="FFFFFF"/>
        <w:autoSpaceDE w:val="0"/>
        <w:autoSpaceDN w:val="0"/>
        <w:adjustRightInd w:val="0"/>
        <w:jc w:val="both"/>
        <w:rPr>
          <w:spacing w:val="-9"/>
          <w:sz w:val="26"/>
          <w:szCs w:val="26"/>
        </w:rPr>
      </w:pPr>
    </w:p>
    <w:p>
      <w:pPr>
        <w:widowControl w:val="0"/>
        <w:shd w:val="clear" w:color="auto" w:fill="FFFFFF"/>
        <w:autoSpaceDE w:val="0"/>
        <w:autoSpaceDN w:val="0"/>
        <w:adjustRightInd w:val="0"/>
        <w:jc w:val="both"/>
        <w:rPr>
          <w:spacing w:val="-9"/>
          <w:sz w:val="26"/>
          <w:szCs w:val="26"/>
        </w:rPr>
      </w:pPr>
    </w:p>
    <w:p>
      <w:pPr>
        <w:widowControl w:val="0"/>
        <w:shd w:val="clear" w:color="auto" w:fill="FFFFFF"/>
        <w:autoSpaceDE w:val="0"/>
        <w:autoSpaceDN w:val="0"/>
        <w:adjustRightInd w:val="0"/>
        <w:jc w:val="both"/>
        <w:rPr>
          <w:spacing w:val="-9"/>
          <w:sz w:val="26"/>
          <w:szCs w:val="26"/>
        </w:rPr>
      </w:pPr>
    </w:p>
    <w:p>
      <w:pPr>
        <w:widowControl w:val="0"/>
        <w:shd w:val="clear" w:color="auto" w:fill="FFFFFF"/>
        <w:autoSpaceDE w:val="0"/>
        <w:autoSpaceDN w:val="0"/>
        <w:adjustRightInd w:val="0"/>
        <w:jc w:val="both"/>
        <w:rPr>
          <w:spacing w:val="-9"/>
          <w:sz w:val="26"/>
          <w:szCs w:val="26"/>
        </w:rPr>
      </w:pPr>
    </w:p>
    <w:p>
      <w:pPr>
        <w:widowControl w:val="0"/>
        <w:shd w:val="clear" w:color="auto" w:fill="FFFFFF"/>
        <w:autoSpaceDE w:val="0"/>
        <w:autoSpaceDN w:val="0"/>
        <w:adjustRightInd w:val="0"/>
        <w:jc w:val="both"/>
        <w:rPr>
          <w:spacing w:val="-9"/>
          <w:sz w:val="26"/>
          <w:szCs w:val="26"/>
        </w:rPr>
      </w:pPr>
    </w:p>
    <w:p>
      <w:pPr>
        <w:widowControl w:val="0"/>
        <w:shd w:val="clear" w:color="auto" w:fill="FFFFFF"/>
        <w:autoSpaceDE w:val="0"/>
        <w:autoSpaceDN w:val="0"/>
        <w:adjustRightInd w:val="0"/>
        <w:jc w:val="both"/>
        <w:rPr>
          <w:spacing w:val="-9"/>
          <w:sz w:val="26"/>
          <w:szCs w:val="26"/>
        </w:rPr>
      </w:pPr>
    </w:p>
    <w:p>
      <w:pPr>
        <w:widowControl w:val="0"/>
        <w:shd w:val="clear" w:color="auto" w:fill="FFFFFF"/>
        <w:autoSpaceDE w:val="0"/>
        <w:autoSpaceDN w:val="0"/>
        <w:adjustRightInd w:val="0"/>
        <w:jc w:val="both"/>
        <w:rPr>
          <w:spacing w:val="-9"/>
          <w:sz w:val="26"/>
          <w:szCs w:val="26"/>
        </w:rPr>
      </w:pPr>
    </w:p>
    <w:p>
      <w:pPr>
        <w:widowControl w:val="0"/>
        <w:shd w:val="clear" w:color="auto" w:fill="FFFFFF"/>
        <w:autoSpaceDE w:val="0"/>
        <w:autoSpaceDN w:val="0"/>
        <w:adjustRightInd w:val="0"/>
        <w:jc w:val="both"/>
        <w:rPr>
          <w:spacing w:val="-9"/>
          <w:sz w:val="26"/>
          <w:szCs w:val="26"/>
        </w:rPr>
      </w:pPr>
    </w:p>
    <w:p>
      <w:pPr>
        <w:widowControl w:val="0"/>
        <w:shd w:val="clear" w:color="auto" w:fill="FFFFFF"/>
        <w:autoSpaceDE w:val="0"/>
        <w:autoSpaceDN w:val="0"/>
        <w:adjustRightInd w:val="0"/>
        <w:jc w:val="both"/>
        <w:rPr>
          <w:spacing w:val="-9"/>
          <w:sz w:val="26"/>
          <w:szCs w:val="26"/>
        </w:rPr>
      </w:pPr>
    </w:p>
    <w:p>
      <w:pPr>
        <w:widowControl w:val="0"/>
        <w:shd w:val="clear" w:color="auto" w:fill="FFFFFF"/>
        <w:autoSpaceDE w:val="0"/>
        <w:autoSpaceDN w:val="0"/>
        <w:adjustRightInd w:val="0"/>
        <w:jc w:val="both"/>
        <w:rPr>
          <w:spacing w:val="-9"/>
          <w:sz w:val="26"/>
          <w:szCs w:val="26"/>
        </w:rPr>
      </w:pPr>
      <w:r>
        <w:rPr>
          <w:spacing w:val="-9"/>
          <w:sz w:val="26"/>
          <w:szCs w:val="26"/>
        </w:rPr>
        <w:t>Подрядчик</w:t>
      </w:r>
    </w:p>
    <w:p>
      <w:pPr>
        <w:widowControl w:val="0"/>
        <w:shd w:val="clear" w:color="auto" w:fill="FFFFFF"/>
        <w:autoSpaceDE w:val="0"/>
        <w:autoSpaceDN w:val="0"/>
        <w:adjustRightInd w:val="0"/>
        <w:jc w:val="both"/>
        <w:rPr>
          <w:sz w:val="26"/>
          <w:szCs w:val="26"/>
        </w:rPr>
      </w:pPr>
      <w:r>
        <w:rPr>
          <w:spacing w:val="-9"/>
          <w:sz w:val="26"/>
          <w:szCs w:val="26"/>
        </w:rPr>
        <w:t>___________________</w:t>
      </w:r>
    </w:p>
    <w:p>
      <w:pPr>
        <w:widowControl w:val="0"/>
        <w:shd w:val="clear" w:color="auto" w:fill="FFFFFF"/>
        <w:tabs>
          <w:tab w:val="left" w:leader="underscore" w:pos="6490"/>
          <w:tab w:val="left" w:leader="underscore" w:pos="8842"/>
        </w:tabs>
        <w:autoSpaceDE w:val="0"/>
        <w:autoSpaceDN w:val="0"/>
        <w:adjustRightInd w:val="0"/>
        <w:rPr>
          <w:sz w:val="26"/>
          <w:szCs w:val="26"/>
        </w:rPr>
      </w:pPr>
      <w:r>
        <w:rPr>
          <w:b/>
          <w:bCs/>
          <w:sz w:val="26"/>
          <w:szCs w:val="26"/>
        </w:rPr>
        <w:t>«___»________</w:t>
      </w:r>
      <w:r>
        <w:rPr>
          <w:spacing w:val="-15"/>
          <w:sz w:val="26"/>
          <w:szCs w:val="26"/>
        </w:rPr>
        <w:t>20</w:t>
      </w:r>
      <w:r>
        <w:rPr>
          <w:sz w:val="26"/>
          <w:szCs w:val="26"/>
        </w:rPr>
        <w:t>___</w:t>
      </w:r>
      <w:r>
        <w:rPr>
          <w:spacing w:val="-18"/>
          <w:sz w:val="26"/>
          <w:szCs w:val="26"/>
        </w:rPr>
        <w:t>г.</w:t>
      </w:r>
    </w:p>
    <w:p>
      <w:pPr>
        <w:tabs>
          <w:tab w:val="left" w:pos="5745"/>
        </w:tabs>
        <w:ind w:left="74"/>
      </w:pPr>
      <w:r>
        <w:br w:type="page"/>
      </w:r>
    </w:p>
    <w:p>
      <w:pPr>
        <w:tabs>
          <w:tab w:val="left" w:pos="5745"/>
        </w:tabs>
        <w:ind w:left="74"/>
      </w:pPr>
      <w:r>
        <w:lastRenderedPageBreak/>
        <w:t>Подготовила: «______» ________________ 2012 г.______________________ Ю.К. Триканова</w:t>
      </w:r>
    </w:p>
    <w:p>
      <w:pPr>
        <w:ind w:firstLine="540"/>
      </w:pPr>
    </w:p>
    <w:p>
      <w:pPr>
        <w:ind w:firstLine="709"/>
      </w:pPr>
      <w:r>
        <w:t>Завизировали:</w:t>
      </w:r>
    </w:p>
    <w:p/>
    <w:p>
      <w:pPr>
        <w:tabs>
          <w:tab w:val="left" w:pos="5745"/>
        </w:tabs>
      </w:pPr>
      <w:r>
        <w:t>«______» ________________ 2012 г.____________________________________ И.Н. Гердюков</w:t>
      </w:r>
    </w:p>
    <w:p>
      <w:pPr>
        <w:tabs>
          <w:tab w:val="left" w:pos="5745"/>
        </w:tabs>
      </w:pPr>
    </w:p>
    <w:p>
      <w:pPr>
        <w:tabs>
          <w:tab w:val="left" w:pos="5745"/>
        </w:tabs>
      </w:pPr>
      <w:r>
        <w:t>«______» ________________ 2012 г._______________________________________ А.В. Боднев</w:t>
      </w:r>
    </w:p>
    <w:p>
      <w:pPr>
        <w:tabs>
          <w:tab w:val="left" w:pos="5745"/>
        </w:tabs>
      </w:pPr>
    </w:p>
    <w:p>
      <w:r>
        <w:t xml:space="preserve"> «______» ________________ 2012 г_____________________________________ С.А. Сафонов</w:t>
      </w:r>
    </w:p>
    <w:p>
      <w:pPr>
        <w:tabs>
          <w:tab w:val="left" w:pos="5745"/>
        </w:tabs>
      </w:pPr>
    </w:p>
    <w:p>
      <w:pPr>
        <w:tabs>
          <w:tab w:val="left" w:pos="5745"/>
        </w:tabs>
      </w:pPr>
      <w:r>
        <w:t>«______» ________________ 2012 г_______________________________________ А.Ф. Беляев</w:t>
      </w:r>
    </w:p>
    <w:p>
      <w:pPr>
        <w:tabs>
          <w:tab w:val="left" w:pos="5745"/>
        </w:tabs>
      </w:pPr>
    </w:p>
    <w:p>
      <w:pPr>
        <w:rPr>
          <w:highlight w:val="yellow"/>
        </w:rPr>
      </w:pPr>
      <w:r>
        <w:t>«______» ________________ 2012 г____________________________________ А.А. Жижинов</w:t>
      </w:r>
    </w:p>
    <w:p>
      <w:pPr>
        <w:pStyle w:val="Times12"/>
        <w:overflowPunct/>
        <w:autoSpaceDE/>
        <w:autoSpaceDN/>
        <w:adjustRightInd/>
        <w:spacing w:before="100" w:beforeAutospacing="1" w:after="100" w:afterAutospacing="1"/>
        <w:ind w:firstLine="0"/>
        <w:rPr>
          <w:sz w:val="28"/>
          <w:szCs w:val="28"/>
        </w:rPr>
      </w:pPr>
    </w:p>
    <w:sectPr>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noProof/>
          </w:rPr>
          <w:t>1</w:t>
        </w:r>
        <w:r>
          <w:rPr>
            <w:rFonts w:ascii="Times New Roman" w:hAnsi="Times New Roman" w:cs="Times New Roman"/>
          </w:rPr>
          <w:fldChar w:fldCharType="end"/>
        </w:r>
      </w:p>
    </w:sdtContent>
  </w:sdt>
  <w:p>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noProof/>
          </w:rPr>
          <w:t>26</w:t>
        </w:r>
        <w:r>
          <w:rPr>
            <w:rFonts w:ascii="Times New Roman" w:hAnsi="Times New Roman" w:cs="Times New Roman"/>
          </w:rPr>
          <w:fldChar w:fldCharType="end"/>
        </w:r>
      </w:p>
    </w:sdtContent>
  </w:sdt>
  <w:p>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677"/>
        <w:tab w:val="right" w:pos="9355"/>
      </w:tabs>
      <w:jc w:val="center"/>
      <w:rPr>
        <w:i/>
      </w:rPr>
    </w:pPr>
    <w:r>
      <w:rPr>
        <w:i/>
      </w:rPr>
      <w:t>ЗАО «Саровская Генерирующая Компания»</w:t>
    </w:r>
  </w:p>
  <w:p>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677"/>
        <w:tab w:val="right" w:pos="9355"/>
      </w:tabs>
      <w:jc w:val="center"/>
      <w:rPr>
        <w:i/>
      </w:rPr>
    </w:pPr>
    <w:r>
      <w:rPr>
        <w:i/>
      </w:rPr>
      <w:t>ЗАО «Саровская Генерирующая Компания»</w:t>
    </w:r>
  </w:p>
  <w:p>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2"/>
        <w:szCs w:val="22"/>
        <w:u w:val="none"/>
      </w:rPr>
    </w:lvl>
  </w:abstractNum>
  <w:abstractNum w:abstractNumId="5">
    <w:nsid w:val="00000003"/>
    <w:multiLevelType w:val="multilevel"/>
    <w:tmpl w:val="00000002"/>
    <w:lvl w:ilvl="0">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6">
    <w:nsid w:val="00000005"/>
    <w:multiLevelType w:val="multilevel"/>
    <w:tmpl w:val="00000004"/>
    <w:lvl w:ilvl="0">
      <w:start w:val="2"/>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2">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3">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4">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5">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6">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7">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8">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abstractNum>
  <w:abstractNum w:abstractNumId="7">
    <w:nsid w:val="00000007"/>
    <w:multiLevelType w:val="multilevel"/>
    <w:tmpl w:val="00000006"/>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8">
    <w:nsid w:val="0000000B"/>
    <w:multiLevelType w:val="multilevel"/>
    <w:tmpl w:val="0000000A"/>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9">
    <w:nsid w:val="0000000D"/>
    <w:multiLevelType w:val="multilevel"/>
    <w:tmpl w:val="0000000C"/>
    <w:lvl w:ilvl="0">
      <w:start w:val="2"/>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2">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3">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4">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5">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6">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7">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lvl w:ilvl="8">
      <w:start w:val="7"/>
      <w:numFmt w:val="decimal"/>
      <w:lvlText w:val="%2."/>
      <w:lvlJc w:val="left"/>
      <w:rPr>
        <w:rFonts w:ascii="Times New Roman" w:hAnsi="Times New Roman" w:cs="Times New Roman"/>
        <w:b/>
        <w:bCs/>
        <w:i w:val="0"/>
        <w:iCs w:val="0"/>
        <w:smallCaps w:val="0"/>
        <w:strike w:val="0"/>
        <w:color w:val="000000"/>
        <w:spacing w:val="0"/>
        <w:w w:val="100"/>
        <w:position w:val="0"/>
        <w:sz w:val="22"/>
        <w:szCs w:val="22"/>
        <w:u w:val="none"/>
      </w:rPr>
    </w:lvl>
  </w:abstractNum>
  <w:abstractNum w:abstractNumId="10">
    <w:nsid w:val="01BD4BE3"/>
    <w:multiLevelType w:val="hybridMultilevel"/>
    <w:tmpl w:val="B0067426"/>
    <w:lvl w:ilvl="0" w:tplc="1806EC58">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1">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13">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B36475"/>
    <w:multiLevelType w:val="multilevel"/>
    <w:tmpl w:val="56B00F6A"/>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nsid w:val="1EE57C03"/>
    <w:multiLevelType w:val="hybridMultilevel"/>
    <w:tmpl w:val="B1D8523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0">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3">
    <w:nsid w:val="2EEB1E41"/>
    <w:multiLevelType w:val="multilevel"/>
    <w:tmpl w:val="97225EBA"/>
    <w:lvl w:ilvl="0">
      <w:start w:val="5"/>
      <w:numFmt w:val="decimal"/>
      <w:lvlText w:val="%1"/>
      <w:lvlJc w:val="left"/>
      <w:pPr>
        <w:ind w:left="360" w:hanging="360"/>
      </w:pPr>
      <w:rPr>
        <w:rFonts w:hint="default"/>
      </w:rPr>
    </w:lvl>
    <w:lvl w:ilvl="1">
      <w:start w:val="4"/>
      <w:numFmt w:val="decimal"/>
      <w:lvlText w:val="%1.%2"/>
      <w:lvlJc w:val="left"/>
      <w:pPr>
        <w:ind w:left="860" w:hanging="360"/>
      </w:pPr>
      <w:rPr>
        <w:rFonts w:hint="default"/>
      </w:rPr>
    </w:lvl>
    <w:lvl w:ilvl="2">
      <w:start w:val="1"/>
      <w:numFmt w:val="decimal"/>
      <w:lvlText w:val="%1.%2.%3"/>
      <w:lvlJc w:val="left"/>
      <w:pPr>
        <w:ind w:left="1720" w:hanging="720"/>
      </w:pPr>
      <w:rPr>
        <w:rFonts w:hint="default"/>
      </w:rPr>
    </w:lvl>
    <w:lvl w:ilvl="3">
      <w:start w:val="1"/>
      <w:numFmt w:val="decimal"/>
      <w:lvlText w:val="%1.%2.%3.%4"/>
      <w:lvlJc w:val="left"/>
      <w:pPr>
        <w:ind w:left="2220" w:hanging="720"/>
      </w:pPr>
      <w:rPr>
        <w:rFonts w:hint="default"/>
      </w:rPr>
    </w:lvl>
    <w:lvl w:ilvl="4">
      <w:start w:val="1"/>
      <w:numFmt w:val="decimal"/>
      <w:lvlText w:val="%1.%2.%3.%4.%5"/>
      <w:lvlJc w:val="left"/>
      <w:pPr>
        <w:ind w:left="3080" w:hanging="1080"/>
      </w:pPr>
      <w:rPr>
        <w:rFonts w:hint="default"/>
      </w:rPr>
    </w:lvl>
    <w:lvl w:ilvl="5">
      <w:start w:val="1"/>
      <w:numFmt w:val="decimal"/>
      <w:lvlText w:val="%1.%2.%3.%4.%5.%6"/>
      <w:lvlJc w:val="left"/>
      <w:pPr>
        <w:ind w:left="3580" w:hanging="1080"/>
      </w:pPr>
      <w:rPr>
        <w:rFonts w:hint="default"/>
      </w:rPr>
    </w:lvl>
    <w:lvl w:ilvl="6">
      <w:start w:val="1"/>
      <w:numFmt w:val="decimal"/>
      <w:lvlText w:val="%1.%2.%3.%4.%5.%6.%7"/>
      <w:lvlJc w:val="left"/>
      <w:pPr>
        <w:ind w:left="4440" w:hanging="1440"/>
      </w:pPr>
      <w:rPr>
        <w:rFonts w:hint="default"/>
      </w:rPr>
    </w:lvl>
    <w:lvl w:ilvl="7">
      <w:start w:val="1"/>
      <w:numFmt w:val="decimal"/>
      <w:lvlText w:val="%1.%2.%3.%4.%5.%6.%7.%8"/>
      <w:lvlJc w:val="left"/>
      <w:pPr>
        <w:ind w:left="4940" w:hanging="1440"/>
      </w:pPr>
      <w:rPr>
        <w:rFonts w:hint="default"/>
      </w:rPr>
    </w:lvl>
    <w:lvl w:ilvl="8">
      <w:start w:val="1"/>
      <w:numFmt w:val="decimal"/>
      <w:lvlText w:val="%1.%2.%3.%4.%5.%6.%7.%8.%9"/>
      <w:lvlJc w:val="left"/>
      <w:pPr>
        <w:ind w:left="5800" w:hanging="1800"/>
      </w:pPr>
      <w:rPr>
        <w:rFonts w:hint="default"/>
      </w:rPr>
    </w:lvl>
  </w:abstractNum>
  <w:abstractNum w:abstractNumId="24">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5">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2">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D3938A3"/>
    <w:multiLevelType w:val="multilevel"/>
    <w:tmpl w:val="F45C0EC0"/>
    <w:lvl w:ilvl="0">
      <w:start w:val="5"/>
      <w:numFmt w:val="decimal"/>
      <w:lvlText w:val="%1"/>
      <w:lvlJc w:val="left"/>
      <w:pPr>
        <w:ind w:left="360" w:hanging="360"/>
      </w:pPr>
      <w:rPr>
        <w:rFonts w:hint="default"/>
      </w:rPr>
    </w:lvl>
    <w:lvl w:ilvl="1">
      <w:start w:val="8"/>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2">
    <w:nsid w:val="50BB4E2C"/>
    <w:multiLevelType w:val="multilevel"/>
    <w:tmpl w:val="598A8F02"/>
    <w:lvl w:ilvl="0">
      <w:start w:val="6"/>
      <w:numFmt w:val="decimal"/>
      <w:lvlText w:val="%1"/>
      <w:lvlJc w:val="left"/>
      <w:pPr>
        <w:ind w:left="360" w:hanging="360"/>
      </w:pPr>
      <w:rPr>
        <w:rFonts w:hint="default"/>
      </w:rPr>
    </w:lvl>
    <w:lvl w:ilvl="1">
      <w:start w:val="1"/>
      <w:numFmt w:val="decimal"/>
      <w:lvlText w:val="%1.%2"/>
      <w:lvlJc w:val="left"/>
      <w:pPr>
        <w:ind w:left="860" w:hanging="360"/>
      </w:pPr>
      <w:rPr>
        <w:rFonts w:hint="default"/>
      </w:rPr>
    </w:lvl>
    <w:lvl w:ilvl="2">
      <w:start w:val="1"/>
      <w:numFmt w:val="decimal"/>
      <w:lvlText w:val="%1.%2.%3"/>
      <w:lvlJc w:val="left"/>
      <w:pPr>
        <w:ind w:left="1720" w:hanging="720"/>
      </w:pPr>
      <w:rPr>
        <w:rFonts w:hint="default"/>
      </w:rPr>
    </w:lvl>
    <w:lvl w:ilvl="3">
      <w:start w:val="1"/>
      <w:numFmt w:val="decimal"/>
      <w:lvlText w:val="%1.%2.%3.%4"/>
      <w:lvlJc w:val="left"/>
      <w:pPr>
        <w:ind w:left="2220" w:hanging="720"/>
      </w:pPr>
      <w:rPr>
        <w:rFonts w:hint="default"/>
      </w:rPr>
    </w:lvl>
    <w:lvl w:ilvl="4">
      <w:start w:val="1"/>
      <w:numFmt w:val="decimal"/>
      <w:lvlText w:val="%1.%2.%3.%4.%5"/>
      <w:lvlJc w:val="left"/>
      <w:pPr>
        <w:ind w:left="3080" w:hanging="1080"/>
      </w:pPr>
      <w:rPr>
        <w:rFonts w:hint="default"/>
      </w:rPr>
    </w:lvl>
    <w:lvl w:ilvl="5">
      <w:start w:val="1"/>
      <w:numFmt w:val="decimal"/>
      <w:lvlText w:val="%1.%2.%3.%4.%5.%6"/>
      <w:lvlJc w:val="left"/>
      <w:pPr>
        <w:ind w:left="3580" w:hanging="1080"/>
      </w:pPr>
      <w:rPr>
        <w:rFonts w:hint="default"/>
      </w:rPr>
    </w:lvl>
    <w:lvl w:ilvl="6">
      <w:start w:val="1"/>
      <w:numFmt w:val="decimal"/>
      <w:lvlText w:val="%1.%2.%3.%4.%5.%6.%7"/>
      <w:lvlJc w:val="left"/>
      <w:pPr>
        <w:ind w:left="4440" w:hanging="1440"/>
      </w:pPr>
      <w:rPr>
        <w:rFonts w:hint="default"/>
      </w:rPr>
    </w:lvl>
    <w:lvl w:ilvl="7">
      <w:start w:val="1"/>
      <w:numFmt w:val="decimal"/>
      <w:lvlText w:val="%1.%2.%3.%4.%5.%6.%7.%8"/>
      <w:lvlJc w:val="left"/>
      <w:pPr>
        <w:ind w:left="4940" w:hanging="1440"/>
      </w:pPr>
      <w:rPr>
        <w:rFonts w:hint="default"/>
      </w:rPr>
    </w:lvl>
    <w:lvl w:ilvl="8">
      <w:start w:val="1"/>
      <w:numFmt w:val="decimal"/>
      <w:lvlText w:val="%1.%2.%3.%4.%5.%6.%7.%8.%9"/>
      <w:lvlJc w:val="left"/>
      <w:pPr>
        <w:ind w:left="5800" w:hanging="1800"/>
      </w:pPr>
      <w:rPr>
        <w:rFont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5">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46">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7">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8">
    <w:nsid w:val="5F0D3078"/>
    <w:multiLevelType w:val="multilevel"/>
    <w:tmpl w:val="F5962B2E"/>
    <w:lvl w:ilvl="0">
      <w:start w:val="12"/>
      <w:numFmt w:val="decimal"/>
      <w:lvlText w:val="%1"/>
      <w:lvlJc w:val="left"/>
      <w:pPr>
        <w:ind w:left="420" w:hanging="420"/>
      </w:pPr>
      <w:rPr>
        <w:rFonts w:hint="default"/>
      </w:rPr>
    </w:lvl>
    <w:lvl w:ilvl="1">
      <w:start w:val="3"/>
      <w:numFmt w:val="decimal"/>
      <w:lvlText w:val="%1.%2"/>
      <w:lvlJc w:val="left"/>
      <w:pPr>
        <w:ind w:left="704" w:hanging="42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890304F"/>
    <w:multiLevelType w:val="multilevel"/>
    <w:tmpl w:val="FE8601F6"/>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2">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56">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57">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58">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59">
    <w:nsid w:val="7F367D25"/>
    <w:multiLevelType w:val="hybridMultilevel"/>
    <w:tmpl w:val="A7CE21A4"/>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55"/>
  </w:num>
  <w:num w:numId="2">
    <w:abstractNumId w:val="47"/>
  </w:num>
  <w:num w:numId="3">
    <w:abstractNumId w:val="43"/>
  </w:num>
  <w:num w:numId="4">
    <w:abstractNumId w:val="1"/>
  </w:num>
  <w:num w:numId="5">
    <w:abstractNumId w:val="0"/>
  </w:num>
  <w:num w:numId="6">
    <w:abstractNumId w:val="19"/>
  </w:num>
  <w:num w:numId="7">
    <w:abstractNumId w:val="38"/>
  </w:num>
  <w:num w:numId="8">
    <w:abstractNumId w:val="37"/>
  </w:num>
  <w:num w:numId="9">
    <w:abstractNumId w:val="3"/>
  </w:num>
  <w:num w:numId="10">
    <w:abstractNumId w:val="12"/>
  </w:num>
  <w:num w:numId="11">
    <w:abstractNumId w:val="29"/>
  </w:num>
  <w:num w:numId="12">
    <w:abstractNumId w:val="28"/>
  </w:num>
  <w:num w:numId="13">
    <w:abstractNumId w:val="57"/>
  </w:num>
  <w:num w:numId="14">
    <w:abstractNumId w:val="30"/>
  </w:num>
  <w:num w:numId="15">
    <w:abstractNumId w:val="2"/>
  </w:num>
  <w:num w:numId="16">
    <w:abstractNumId w:val="49"/>
  </w:num>
  <w:num w:numId="17">
    <w:abstractNumId w:val="59"/>
  </w:num>
  <w:num w:numId="18">
    <w:abstractNumId w:val="52"/>
  </w:num>
  <w:num w:numId="19">
    <w:abstractNumId w:val="36"/>
  </w:num>
  <w:num w:numId="20">
    <w:abstractNumId w:val="56"/>
  </w:num>
  <w:num w:numId="21">
    <w:abstractNumId w:val="26"/>
  </w:num>
  <w:num w:numId="22">
    <w:abstractNumId w:val="27"/>
  </w:num>
  <w:num w:numId="23">
    <w:abstractNumId w:val="18"/>
  </w:num>
  <w:num w:numId="24">
    <w:abstractNumId w:val="32"/>
  </w:num>
  <w:num w:numId="25">
    <w:abstractNumId w:val="24"/>
  </w:num>
  <w:num w:numId="26">
    <w:abstractNumId w:val="50"/>
  </w:num>
  <w:num w:numId="27">
    <w:abstractNumId w:val="22"/>
  </w:num>
  <w:num w:numId="28">
    <w:abstractNumId w:val="34"/>
  </w:num>
  <w:num w:numId="29">
    <w:abstractNumId w:val="53"/>
  </w:num>
  <w:num w:numId="30">
    <w:abstractNumId w:val="33"/>
  </w:num>
  <w:num w:numId="31">
    <w:abstractNumId w:val="54"/>
  </w:num>
  <w:num w:numId="32">
    <w:abstractNumId w:val="41"/>
  </w:num>
  <w:num w:numId="33">
    <w:abstractNumId w:val="45"/>
  </w:num>
  <w:num w:numId="34">
    <w:abstractNumId w:val="58"/>
  </w:num>
  <w:num w:numId="35">
    <w:abstractNumId w:val="31"/>
  </w:num>
  <w:num w:numId="36">
    <w:abstractNumId w:val="15"/>
  </w:num>
  <w:num w:numId="37">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num>
  <w:num w:numId="39">
    <w:abstractNumId w:val="13"/>
  </w:num>
  <w:num w:numId="40">
    <w:abstractNumId w:val="39"/>
  </w:num>
  <w:num w:numId="41">
    <w:abstractNumId w:val="46"/>
  </w:num>
  <w:num w:numId="42">
    <w:abstractNumId w:val="21"/>
  </w:num>
  <w:num w:numId="43">
    <w:abstractNumId w:val="20"/>
  </w:num>
  <w:num w:numId="44">
    <w:abstractNumId w:val="25"/>
  </w:num>
  <w:num w:numId="45">
    <w:abstractNumId w:val="35"/>
  </w:num>
  <w:num w:numId="46">
    <w:abstractNumId w:val="11"/>
  </w:num>
  <w:num w:numId="47">
    <w:abstractNumId w:val="4"/>
  </w:num>
  <w:num w:numId="48">
    <w:abstractNumId w:val="5"/>
  </w:num>
  <w:num w:numId="49">
    <w:abstractNumId w:val="7"/>
  </w:num>
  <w:num w:numId="50">
    <w:abstractNumId w:val="8"/>
  </w:num>
  <w:num w:numId="51">
    <w:abstractNumId w:val="9"/>
  </w:num>
  <w:num w:numId="52">
    <w:abstractNumId w:val="48"/>
  </w:num>
  <w:num w:numId="53">
    <w:abstractNumId w:val="6"/>
  </w:num>
  <w:num w:numId="54">
    <w:abstractNumId w:val="23"/>
  </w:num>
  <w:num w:numId="55">
    <w:abstractNumId w:val="42"/>
  </w:num>
  <w:num w:numId="56">
    <w:abstractNumId w:val="10"/>
  </w:num>
  <w:num w:numId="57">
    <w:abstractNumId w:val="16"/>
  </w:num>
  <w:num w:numId="58">
    <w:abstractNumId w:val="51"/>
  </w:num>
  <w:num w:numId="59">
    <w:abstractNumId w:val="40"/>
  </w:num>
  <w:num w:numId="60">
    <w:abstractNumId w:val="1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date"/>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table" w:customStyle="1" w:styleId="3b">
    <w:name w:val="Сетка таблицы3"/>
    <w:basedOn w:val="a5"/>
    <w:next w:val="aff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5"/>
    <w:next w:val="afff4"/>
    <w:pPr>
      <w:widowControl w:val="0"/>
      <w:autoSpaceDE w:val="0"/>
      <w:autoSpaceDN w:val="0"/>
      <w:adjustRightInd w:val="0"/>
    </w:pPr>
    <w:rPr>
      <w:rFonts w:ascii="Arial"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
    <w:name w:val="Основной текст (2)_"/>
    <w:basedOn w:val="a4"/>
    <w:link w:val="2d"/>
    <w:uiPriority w:val="99"/>
    <w:locked/>
    <w:rPr>
      <w:noProof/>
      <w:sz w:val="11"/>
      <w:szCs w:val="11"/>
      <w:shd w:val="clear" w:color="auto" w:fill="FFFFFF"/>
    </w:rPr>
  </w:style>
  <w:style w:type="paragraph" w:customStyle="1" w:styleId="2d">
    <w:name w:val="Основной текст (2)"/>
    <w:basedOn w:val="a3"/>
    <w:link w:val="2c"/>
    <w:uiPriority w:val="99"/>
    <w:pPr>
      <w:shd w:val="clear" w:color="auto" w:fill="FFFFFF"/>
      <w:spacing w:line="240" w:lineRule="atLeast"/>
    </w:pPr>
    <w:rPr>
      <w:noProof/>
      <w:sz w:val="11"/>
      <w:szCs w:val="1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table" w:customStyle="1" w:styleId="3b">
    <w:name w:val="Сетка таблицы3"/>
    <w:basedOn w:val="a5"/>
    <w:next w:val="aff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5"/>
    <w:next w:val="afff4"/>
    <w:pPr>
      <w:widowControl w:val="0"/>
      <w:autoSpaceDE w:val="0"/>
      <w:autoSpaceDN w:val="0"/>
      <w:adjustRightInd w:val="0"/>
    </w:pPr>
    <w:rPr>
      <w:rFonts w:ascii="Arial"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
    <w:name w:val="Основной текст (2)_"/>
    <w:basedOn w:val="a4"/>
    <w:link w:val="2d"/>
    <w:uiPriority w:val="99"/>
    <w:locked/>
    <w:rPr>
      <w:noProof/>
      <w:sz w:val="11"/>
      <w:szCs w:val="11"/>
      <w:shd w:val="clear" w:color="auto" w:fill="FFFFFF"/>
    </w:rPr>
  </w:style>
  <w:style w:type="paragraph" w:customStyle="1" w:styleId="2d">
    <w:name w:val="Основной текст (2)"/>
    <w:basedOn w:val="a3"/>
    <w:link w:val="2c"/>
    <w:uiPriority w:val="99"/>
    <w:pPr>
      <w:shd w:val="clear" w:color="auto" w:fill="FFFFFF"/>
      <w:spacing w:line="240" w:lineRule="atLeast"/>
    </w:pPr>
    <w:rPr>
      <w:noProof/>
      <w:sz w:val="11"/>
      <w:szCs w:val="1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790816">
      <w:bodyDiv w:val="1"/>
      <w:marLeft w:val="0"/>
      <w:marRight w:val="0"/>
      <w:marTop w:val="0"/>
      <w:marBottom w:val="0"/>
      <w:divBdr>
        <w:top w:val="none" w:sz="0" w:space="0" w:color="auto"/>
        <w:left w:val="none" w:sz="0" w:space="0" w:color="auto"/>
        <w:bottom w:val="none" w:sz="0" w:space="0" w:color="auto"/>
        <w:right w:val="none" w:sz="0" w:space="0" w:color="auto"/>
      </w:divBdr>
    </w:div>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directorat@obespechenie-vniief.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arbitration@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yperlink" Target="mailto:m.frolova@obespechenie-vniief.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fabrikant.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52820-9FFB-4802-9A13-0D4C0BF43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71</Pages>
  <Words>17303</Words>
  <Characters>126622</Characters>
  <Application>Microsoft Office Word</Application>
  <DocSecurity>0</DocSecurity>
  <Lines>1055</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143638</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Юлия Константиновна</cp:lastModifiedBy>
  <cp:revision>9</cp:revision>
  <cp:lastPrinted>2012-06-21T04:35:00Z</cp:lastPrinted>
  <dcterms:created xsi:type="dcterms:W3CDTF">2012-06-20T12:45:00Z</dcterms:created>
  <dcterms:modified xsi:type="dcterms:W3CDTF">2012-06-28T11:32:00Z</dcterms:modified>
</cp:coreProperties>
</file>