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B4" w:rsidRDefault="008451B4" w:rsidP="008451B4">
      <w:pPr>
        <w:rPr>
          <w:lang w:val="en-US"/>
        </w:rPr>
      </w:pPr>
    </w:p>
    <w:p w:rsidR="00A415F3" w:rsidRDefault="00A415F3" w:rsidP="008451B4">
      <w:pPr>
        <w:rPr>
          <w:lang w:val="en-US"/>
        </w:rPr>
      </w:pPr>
    </w:p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A415F3" w:rsidRPr="00A415F3" w:rsidTr="00DD13D4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A415F3" w:rsidRPr="00A415F3" w:rsidTr="00DD13D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A415F3">
                    <w:rPr>
                      <w:color w:val="000000"/>
                      <w:sz w:val="24"/>
                      <w:szCs w:val="24"/>
                    </w:rPr>
                    <w:t>СОГЛАСОВАНО:</w:t>
                  </w:r>
                </w:p>
                <w:p w:rsidR="00A415F3" w:rsidRPr="00A415F3" w:rsidRDefault="00A415F3" w:rsidP="00A415F3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 xml:space="preserve">И. о. заместителя генерального директора </w:t>
                  </w:r>
                </w:p>
                <w:p w:rsidR="00A415F3" w:rsidRPr="00A415F3" w:rsidRDefault="00A415F3" w:rsidP="00A415F3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по экономике и финансам</w:t>
                  </w:r>
                </w:p>
                <w:p w:rsidR="00A415F3" w:rsidRPr="00A415F3" w:rsidRDefault="00A415F3" w:rsidP="00A415F3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________________Е. Л. Ежова</w:t>
                  </w:r>
                </w:p>
                <w:p w:rsidR="00A415F3" w:rsidRPr="00A415F3" w:rsidRDefault="00A415F3" w:rsidP="00A415F3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УТВЕРЖДАЮ: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A415F3" w:rsidRPr="00A415F3" w:rsidRDefault="00A415F3" w:rsidP="00A415F3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A415F3" w:rsidRPr="00A415F3" w:rsidRDefault="00A415F3" w:rsidP="00A415F3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A415F3" w:rsidRPr="00A415F3" w:rsidTr="00DD13D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УТВЕРЖДАЮ: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A415F3" w:rsidRPr="00A415F3" w:rsidRDefault="00A415F3" w:rsidP="00A415F3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 w:rsidRPr="00A415F3"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A415F3" w:rsidRPr="00A415F3" w:rsidRDefault="00A415F3" w:rsidP="00A415F3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A415F3" w:rsidRPr="00A415F3" w:rsidRDefault="00A415F3" w:rsidP="00A415F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A415F3" w:rsidRPr="00A415F3" w:rsidRDefault="00A415F3" w:rsidP="00A415F3">
            <w:pPr>
              <w:rPr>
                <w:sz w:val="24"/>
                <w:szCs w:val="24"/>
              </w:rPr>
            </w:pPr>
          </w:p>
        </w:tc>
      </w:tr>
    </w:tbl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jc w:val="center"/>
        <w:outlineLvl w:val="0"/>
        <w:rPr>
          <w:b/>
          <w:bCs/>
          <w:i/>
          <w:szCs w:val="28"/>
        </w:rPr>
      </w:pPr>
      <w:bookmarkStart w:id="0" w:name="_Toc356806777"/>
      <w:bookmarkStart w:id="1" w:name="_Toc359419705"/>
      <w:bookmarkStart w:id="2" w:name="_Toc359478997"/>
      <w:bookmarkStart w:id="3" w:name="_Toc359846590"/>
      <w:bookmarkStart w:id="4" w:name="_Toc361225667"/>
      <w:r w:rsidRPr="00A415F3">
        <w:rPr>
          <w:b/>
          <w:bCs/>
          <w:i/>
          <w:szCs w:val="28"/>
        </w:rPr>
        <w:t>КОНКУРСНАЯ ДОКУМЕНТАЦИЯ</w:t>
      </w:r>
      <w:bookmarkEnd w:id="0"/>
      <w:bookmarkEnd w:id="1"/>
      <w:bookmarkEnd w:id="2"/>
      <w:bookmarkEnd w:id="3"/>
      <w:bookmarkEnd w:id="4"/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Cs w:val="28"/>
        </w:rPr>
      </w:pPr>
      <w:r w:rsidRPr="00A415F3">
        <w:rPr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 w:rsidRPr="00A415F3">
        <w:rPr>
          <w:i/>
          <w:szCs w:val="28"/>
        </w:rPr>
        <w:t>автоматизацию технологических процессов ГРС</w:t>
      </w: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b/>
          <w:caps/>
          <w:sz w:val="24"/>
          <w:szCs w:val="24"/>
        </w:rPr>
      </w:pPr>
      <w:r w:rsidRPr="00A415F3">
        <w:rPr>
          <w:b/>
          <w:caps/>
          <w:sz w:val="24"/>
          <w:szCs w:val="24"/>
        </w:rPr>
        <w:t>том 2 «ТЕХНИЧЕСКАЯ ЧАСТЬ»</w:t>
      </w: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A415F3" w:rsidRDefault="00A415F3" w:rsidP="00A415F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A415F3" w:rsidRPr="00BA01E0" w:rsidRDefault="00A415F3" w:rsidP="008451B4">
      <w:bookmarkStart w:id="5" w:name="_GoBack"/>
      <w:bookmarkEnd w:id="5"/>
    </w:p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A415F3" w:rsidRPr="00BA01E0" w:rsidRDefault="00A415F3" w:rsidP="008451B4"/>
    <w:p w:rsidR="008451B4" w:rsidRDefault="008451B4" w:rsidP="008451B4"/>
    <w:p w:rsidR="008451B4" w:rsidRPr="00B7759C" w:rsidRDefault="008451B4" w:rsidP="008451B4">
      <w:pPr>
        <w:tabs>
          <w:tab w:val="num" w:pos="1800"/>
        </w:tabs>
        <w:spacing w:after="120"/>
        <w:jc w:val="center"/>
        <w:rPr>
          <w:b/>
          <w:sz w:val="24"/>
          <w:szCs w:val="24"/>
        </w:rPr>
      </w:pPr>
      <w:r w:rsidRPr="00B7759C">
        <w:rPr>
          <w:b/>
          <w:caps/>
          <w:sz w:val="24"/>
          <w:szCs w:val="24"/>
        </w:rPr>
        <w:lastRenderedPageBreak/>
        <w:t>том 2</w:t>
      </w:r>
      <w:r w:rsidRPr="00B7759C">
        <w:rPr>
          <w:b/>
          <w:sz w:val="24"/>
          <w:szCs w:val="24"/>
        </w:rPr>
        <w:t xml:space="preserve"> «ТЕХНИЧЕСКАЯ ЧАСТЬ»</w:t>
      </w:r>
    </w:p>
    <w:p w:rsidR="008451B4" w:rsidRPr="00B7759C" w:rsidRDefault="008451B4" w:rsidP="008451B4">
      <w:pPr>
        <w:spacing w:before="100" w:beforeAutospacing="1" w:after="100" w:afterAutospacing="1"/>
        <w:ind w:left="360"/>
        <w:jc w:val="center"/>
        <w:rPr>
          <w:b/>
          <w:bCs/>
          <w:sz w:val="24"/>
          <w:szCs w:val="24"/>
        </w:rPr>
      </w:pPr>
      <w:r w:rsidRPr="00B7759C">
        <w:rPr>
          <w:b/>
          <w:bCs/>
          <w:sz w:val="24"/>
          <w:szCs w:val="24"/>
        </w:rPr>
        <w:t>ТЕХНИЧЕСКОЕ ЗАДАНИЕ</w:t>
      </w:r>
    </w:p>
    <w:p w:rsidR="008451B4" w:rsidRPr="00B7759C" w:rsidRDefault="008451B4" w:rsidP="008451B4">
      <w:pPr>
        <w:ind w:firstLine="539"/>
        <w:jc w:val="both"/>
        <w:rPr>
          <w:szCs w:val="28"/>
        </w:rPr>
      </w:pPr>
      <w:r w:rsidRPr="00B7759C">
        <w:rPr>
          <w:b/>
          <w:szCs w:val="28"/>
        </w:rPr>
        <w:t>1. Предмет задания и договора</w:t>
      </w:r>
      <w:r w:rsidRPr="00B7759C">
        <w:rPr>
          <w:sz w:val="24"/>
          <w:szCs w:val="24"/>
        </w:rPr>
        <w:t xml:space="preserve">: </w:t>
      </w:r>
      <w:r w:rsidRPr="00B7759C">
        <w:rPr>
          <w:sz w:val="32"/>
          <w:szCs w:val="32"/>
        </w:rPr>
        <w:t>Автоматизация технологических процессов</w:t>
      </w:r>
      <w:r w:rsidRPr="00B7759C">
        <w:rPr>
          <w:szCs w:val="28"/>
        </w:rPr>
        <w:t xml:space="preserve"> ГРС на базе комплекса программно-технических средств «Каскад-САУ». </w:t>
      </w:r>
    </w:p>
    <w:p w:rsidR="008451B4" w:rsidRPr="00B7759C" w:rsidRDefault="008451B4" w:rsidP="008451B4">
      <w:pPr>
        <w:ind w:firstLine="539"/>
        <w:jc w:val="both"/>
        <w:rPr>
          <w:szCs w:val="28"/>
        </w:rPr>
      </w:pPr>
      <w:r w:rsidRPr="00B7759C">
        <w:rPr>
          <w:b/>
          <w:szCs w:val="28"/>
        </w:rPr>
        <w:t xml:space="preserve">2. Место </w:t>
      </w:r>
      <w:r w:rsidRPr="00B7759C">
        <w:rPr>
          <w:b/>
          <w:bCs/>
          <w:iCs/>
          <w:szCs w:val="28"/>
        </w:rPr>
        <w:t xml:space="preserve">выполнения работ: </w:t>
      </w:r>
      <w:r w:rsidRPr="00B7759C">
        <w:rPr>
          <w:szCs w:val="28"/>
        </w:rPr>
        <w:t xml:space="preserve">ГРС, </w:t>
      </w:r>
      <w:proofErr w:type="spellStart"/>
      <w:r w:rsidRPr="00B7759C">
        <w:rPr>
          <w:szCs w:val="28"/>
        </w:rPr>
        <w:t>г</w:t>
      </w:r>
      <w:proofErr w:type="gramStart"/>
      <w:r w:rsidRPr="00B7759C">
        <w:rPr>
          <w:szCs w:val="28"/>
        </w:rPr>
        <w:t>.С</w:t>
      </w:r>
      <w:proofErr w:type="gramEnd"/>
      <w:r w:rsidRPr="00B7759C">
        <w:rPr>
          <w:szCs w:val="28"/>
        </w:rPr>
        <w:t>аров</w:t>
      </w:r>
      <w:proofErr w:type="spellEnd"/>
      <w:r w:rsidRPr="00B7759C">
        <w:rPr>
          <w:szCs w:val="28"/>
        </w:rPr>
        <w:t xml:space="preserve">, ул. </w:t>
      </w:r>
      <w:proofErr w:type="spellStart"/>
      <w:r w:rsidRPr="00B7759C">
        <w:rPr>
          <w:szCs w:val="28"/>
        </w:rPr>
        <w:t>Силкина</w:t>
      </w:r>
      <w:proofErr w:type="spellEnd"/>
      <w:r w:rsidRPr="00B7759C">
        <w:rPr>
          <w:szCs w:val="28"/>
        </w:rPr>
        <w:t xml:space="preserve"> 54.</w:t>
      </w:r>
    </w:p>
    <w:p w:rsidR="008451B4" w:rsidRPr="00B7759C" w:rsidRDefault="008451B4" w:rsidP="008451B4">
      <w:pPr>
        <w:ind w:firstLine="539"/>
        <w:jc w:val="both"/>
        <w:rPr>
          <w:szCs w:val="28"/>
        </w:rPr>
      </w:pPr>
    </w:p>
    <w:p w:rsidR="008451B4" w:rsidRPr="00B7759C" w:rsidRDefault="008451B4" w:rsidP="008451B4">
      <w:pPr>
        <w:ind w:firstLine="539"/>
        <w:jc w:val="both"/>
        <w:rPr>
          <w:bCs/>
          <w:iCs/>
          <w:szCs w:val="28"/>
        </w:rPr>
      </w:pPr>
      <w:r w:rsidRPr="00B7759C">
        <w:rPr>
          <w:b/>
          <w:bCs/>
          <w:iCs/>
          <w:szCs w:val="28"/>
        </w:rPr>
        <w:t xml:space="preserve">3. Сроки и этапы выполнения работ: </w:t>
      </w:r>
      <w:r w:rsidRPr="00B7759C">
        <w:rPr>
          <w:bCs/>
          <w:iCs/>
          <w:szCs w:val="28"/>
        </w:rPr>
        <w:t>15</w:t>
      </w:r>
      <w:r>
        <w:rPr>
          <w:bCs/>
          <w:iCs/>
          <w:szCs w:val="28"/>
        </w:rPr>
        <w:t xml:space="preserve"> сентября</w:t>
      </w:r>
      <w:r w:rsidRPr="00B7759C">
        <w:rPr>
          <w:bCs/>
          <w:iCs/>
          <w:szCs w:val="28"/>
        </w:rPr>
        <w:t xml:space="preserve"> 2013 г. – </w:t>
      </w:r>
      <w:r>
        <w:rPr>
          <w:bCs/>
          <w:iCs/>
          <w:szCs w:val="28"/>
        </w:rPr>
        <w:t xml:space="preserve">31 марта 2014 </w:t>
      </w:r>
      <w:r w:rsidRPr="00B7759C">
        <w:rPr>
          <w:bCs/>
          <w:iCs/>
          <w:szCs w:val="28"/>
        </w:rPr>
        <w:t>г.</w:t>
      </w:r>
    </w:p>
    <w:p w:rsidR="008451B4" w:rsidRPr="00B7759C" w:rsidRDefault="008451B4" w:rsidP="008451B4">
      <w:pPr>
        <w:ind w:firstLine="539"/>
        <w:jc w:val="both"/>
        <w:rPr>
          <w:bCs/>
          <w:iCs/>
          <w:szCs w:val="28"/>
        </w:rPr>
      </w:pPr>
    </w:p>
    <w:p w:rsidR="008451B4" w:rsidRPr="00B7759C" w:rsidRDefault="008451B4" w:rsidP="008451B4">
      <w:pPr>
        <w:suppressAutoHyphens/>
        <w:spacing w:before="120" w:after="120"/>
        <w:ind w:firstLine="720"/>
        <w:jc w:val="both"/>
        <w:rPr>
          <w:szCs w:val="28"/>
        </w:rPr>
      </w:pPr>
      <w:r w:rsidRPr="00B7759C">
        <w:rPr>
          <w:b/>
          <w:szCs w:val="28"/>
        </w:rPr>
        <w:t xml:space="preserve">4. Характеристика (описание) объектов, на которых будут </w:t>
      </w:r>
      <w:r w:rsidRPr="00B7759C">
        <w:rPr>
          <w:b/>
          <w:bCs/>
          <w:iCs/>
          <w:szCs w:val="28"/>
        </w:rPr>
        <w:t>выполняться работы (</w:t>
      </w:r>
      <w:r w:rsidRPr="00B7759C">
        <w:rPr>
          <w:b/>
          <w:szCs w:val="28"/>
        </w:rPr>
        <w:t>услуги):</w:t>
      </w:r>
      <w:r w:rsidRPr="00B7759C">
        <w:rPr>
          <w:sz w:val="24"/>
          <w:szCs w:val="24"/>
        </w:rPr>
        <w:t xml:space="preserve"> </w:t>
      </w:r>
      <w:r w:rsidRPr="00B7759C">
        <w:rPr>
          <w:szCs w:val="28"/>
        </w:rPr>
        <w:t xml:space="preserve">Объектом управления является технологическое оборудование газораспределительной станции (ГРС) г. Саров, соответствующее согласованным техническим требованиям и комплекту проектной документации </w:t>
      </w:r>
      <w:r w:rsidRPr="00B7759C">
        <w:rPr>
          <w:b/>
          <w:szCs w:val="28"/>
        </w:rPr>
        <w:t>№ 30/37/4-53-11</w:t>
      </w:r>
      <w:r w:rsidRPr="00B7759C">
        <w:rPr>
          <w:szCs w:val="28"/>
        </w:rPr>
        <w:t>.</w:t>
      </w:r>
    </w:p>
    <w:p w:rsidR="008451B4" w:rsidRPr="00B7759C" w:rsidRDefault="008451B4" w:rsidP="008451B4">
      <w:pPr>
        <w:suppressAutoHyphens/>
        <w:spacing w:before="120" w:after="120"/>
        <w:ind w:firstLine="720"/>
        <w:jc w:val="both"/>
        <w:rPr>
          <w:szCs w:val="28"/>
        </w:rPr>
      </w:pPr>
      <w:r w:rsidRPr="00B7759C">
        <w:rPr>
          <w:sz w:val="24"/>
          <w:szCs w:val="24"/>
        </w:rPr>
        <w:t>4.1.</w:t>
      </w:r>
      <w:r w:rsidRPr="00B7759C">
        <w:rPr>
          <w:sz w:val="24"/>
          <w:szCs w:val="24"/>
        </w:rPr>
        <w:tab/>
      </w:r>
      <w:r w:rsidRPr="00B7759C">
        <w:rPr>
          <w:szCs w:val="28"/>
        </w:rPr>
        <w:t>Проект реконструкции здания ГРС (</w:t>
      </w:r>
      <w:r w:rsidRPr="00B7759C">
        <w:rPr>
          <w:sz w:val="32"/>
          <w:szCs w:val="32"/>
        </w:rPr>
        <w:t>«Автоматизация технологических процессов»</w:t>
      </w:r>
      <w:r w:rsidRPr="00B7759C">
        <w:rPr>
          <w:szCs w:val="28"/>
        </w:rPr>
        <w:t xml:space="preserve"> и </w:t>
      </w:r>
      <w:r w:rsidRPr="00B7759C">
        <w:rPr>
          <w:sz w:val="32"/>
          <w:szCs w:val="32"/>
        </w:rPr>
        <w:t>«Телемеханизация линейной части»</w:t>
      </w:r>
      <w:r w:rsidRPr="00B7759C">
        <w:rPr>
          <w:szCs w:val="28"/>
        </w:rPr>
        <w:t>) предусматривает автоматизацию следующего оборудования: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измерительные преобразователи давления (перепада);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измерительные преобразователи температуры;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измерительные преобразователи уровня;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измерительные преобразователи напряжения</w:t>
      </w:r>
      <w:r w:rsidRPr="00B7759C">
        <w:rPr>
          <w:szCs w:val="28"/>
          <w:lang w:val="en-US"/>
        </w:rPr>
        <w:t>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концевые выключатели крайних положений исполнительных механизмов;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измерительные преобразователи и вторичные устройства приборов контроля загазованности;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proofErr w:type="spellStart"/>
      <w:r w:rsidRPr="00B7759C">
        <w:rPr>
          <w:szCs w:val="28"/>
        </w:rPr>
        <w:t>пневмоуправляемые</w:t>
      </w:r>
      <w:proofErr w:type="spellEnd"/>
      <w:r w:rsidRPr="00B7759C">
        <w:rPr>
          <w:szCs w:val="28"/>
        </w:rPr>
        <w:t xml:space="preserve"> краны с ЭПУУ;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электроприводные клапаны, краны и регуляторы;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вентиляторы;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световые аварийные табло и маяки;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 xml:space="preserve">звуковые </w:t>
      </w:r>
      <w:proofErr w:type="spellStart"/>
      <w:r w:rsidRPr="00B7759C">
        <w:rPr>
          <w:szCs w:val="28"/>
        </w:rPr>
        <w:t>извещатели</w:t>
      </w:r>
      <w:proofErr w:type="spellEnd"/>
      <w:r w:rsidRPr="00B7759C">
        <w:rPr>
          <w:szCs w:val="28"/>
        </w:rPr>
        <w:t>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 xml:space="preserve">система </w:t>
      </w:r>
      <w:proofErr w:type="spellStart"/>
      <w:r w:rsidRPr="00B7759C">
        <w:rPr>
          <w:szCs w:val="28"/>
        </w:rPr>
        <w:t>одоризации</w:t>
      </w:r>
      <w:proofErr w:type="spellEnd"/>
      <w:r w:rsidRPr="00B7759C">
        <w:rPr>
          <w:szCs w:val="28"/>
        </w:rPr>
        <w:t>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система подогрева газа;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система подготовки теплоносителя;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электронные корректоры системы учета газа;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охранно-пожарная сигнализация;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система бесперебойного питания;</w:t>
      </w:r>
    </w:p>
    <w:p w:rsidR="008451B4" w:rsidRPr="00B7759C" w:rsidRDefault="008451B4" w:rsidP="008451B4">
      <w:pPr>
        <w:numPr>
          <w:ilvl w:val="0"/>
          <w:numId w:val="2"/>
        </w:numPr>
        <w:jc w:val="both"/>
        <w:rPr>
          <w:szCs w:val="28"/>
        </w:rPr>
      </w:pPr>
      <w:r w:rsidRPr="00B7759C">
        <w:rPr>
          <w:szCs w:val="28"/>
        </w:rPr>
        <w:t>счетчики электроэнергии.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Состав вспомогательного оборудования, подлежащего автоматизации, уточняется на стадии рабочего проектирования.</w:t>
      </w:r>
    </w:p>
    <w:p w:rsidR="008451B4" w:rsidRPr="00B7759C" w:rsidRDefault="008451B4" w:rsidP="008451B4">
      <w:pPr>
        <w:ind w:firstLine="709"/>
        <w:rPr>
          <w:szCs w:val="28"/>
        </w:rPr>
      </w:pPr>
      <w:r w:rsidRPr="00B7759C">
        <w:rPr>
          <w:szCs w:val="28"/>
        </w:rPr>
        <w:lastRenderedPageBreak/>
        <w:t>САУ ГРС должна работать с серийно выпускаемыми датчиками и преобразователями измерительными с выходными аналоговыми и дискретными сигналами.</w:t>
      </w:r>
    </w:p>
    <w:p w:rsidR="008451B4" w:rsidRPr="00B7759C" w:rsidRDefault="008451B4" w:rsidP="008451B4">
      <w:pPr>
        <w:ind w:firstLine="709"/>
        <w:rPr>
          <w:szCs w:val="28"/>
        </w:rPr>
      </w:pPr>
      <w:r w:rsidRPr="00B7759C">
        <w:rPr>
          <w:szCs w:val="28"/>
        </w:rPr>
        <w:t>Датчики аналоговых величин могут иметь любые стандартные типы выходных сигналов – ТС, ТП, 0…5мА, 4…20мА, 0…5В, 0-10В.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Датчики дискретных величин – «сухой контакт», =24В, =110В, ~220В.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САУ ГРС должна управлять исполнительными устройствами с любым уровнем входных сигналов – 4…20мА, =24В, =110В, ~220В.</w:t>
      </w:r>
    </w:p>
    <w:p w:rsidR="008451B4" w:rsidRPr="00B7759C" w:rsidRDefault="008451B4" w:rsidP="008451B4">
      <w:pPr>
        <w:suppressAutoHyphens/>
        <w:spacing w:after="120"/>
        <w:ind w:firstLine="720"/>
        <w:jc w:val="both"/>
        <w:rPr>
          <w:szCs w:val="28"/>
        </w:rPr>
      </w:pPr>
      <w:r w:rsidRPr="00B7759C">
        <w:rPr>
          <w:szCs w:val="28"/>
        </w:rPr>
        <w:t xml:space="preserve">САУ ГРС должна поддерживать обмен данными с локальными системами автоматики, как по физическим каналам, так и по каналам передачи данных с интерфейсами </w:t>
      </w:r>
      <w:r w:rsidRPr="00B7759C">
        <w:rPr>
          <w:szCs w:val="28"/>
          <w:lang w:val="en-US"/>
        </w:rPr>
        <w:t>RS</w:t>
      </w:r>
      <w:r w:rsidRPr="00B7759C">
        <w:rPr>
          <w:szCs w:val="28"/>
        </w:rPr>
        <w:t xml:space="preserve">485, </w:t>
      </w:r>
      <w:r w:rsidRPr="00B7759C">
        <w:rPr>
          <w:szCs w:val="28"/>
          <w:lang w:val="en-US"/>
        </w:rPr>
        <w:t>RS</w:t>
      </w:r>
      <w:r w:rsidRPr="00B7759C">
        <w:rPr>
          <w:szCs w:val="28"/>
        </w:rPr>
        <w:t xml:space="preserve">232, </w:t>
      </w:r>
      <w:r w:rsidRPr="00B7759C">
        <w:rPr>
          <w:szCs w:val="28"/>
          <w:lang w:val="en-US"/>
        </w:rPr>
        <w:t>HART</w:t>
      </w:r>
      <w:r w:rsidRPr="00B7759C">
        <w:rPr>
          <w:szCs w:val="28"/>
        </w:rPr>
        <w:t xml:space="preserve">, </w:t>
      </w:r>
      <w:r w:rsidRPr="00B7759C">
        <w:rPr>
          <w:szCs w:val="28"/>
          <w:lang w:val="en-US"/>
        </w:rPr>
        <w:t>Ethernet</w:t>
      </w:r>
      <w:r w:rsidRPr="00B7759C">
        <w:rPr>
          <w:szCs w:val="28"/>
        </w:rPr>
        <w:t xml:space="preserve"> с различными протоколами обмена.</w:t>
      </w:r>
    </w:p>
    <w:p w:rsidR="008451B4" w:rsidRPr="00B7759C" w:rsidRDefault="008451B4" w:rsidP="008451B4">
      <w:pPr>
        <w:ind w:firstLine="720"/>
        <w:jc w:val="both"/>
        <w:rPr>
          <w:szCs w:val="28"/>
        </w:rPr>
      </w:pPr>
      <w:r w:rsidRPr="00B7759C">
        <w:rPr>
          <w:szCs w:val="28"/>
        </w:rPr>
        <w:t>4.2.</w:t>
      </w:r>
      <w:r w:rsidRPr="00B7759C">
        <w:rPr>
          <w:szCs w:val="28"/>
        </w:rPr>
        <w:tab/>
        <w:t xml:space="preserve">1) Перечень подсистем, их назначение и основные характеристики, требования к числу уровней иерархии и степени централизации системы. </w:t>
      </w:r>
    </w:p>
    <w:p w:rsidR="008451B4" w:rsidRPr="00B7759C" w:rsidRDefault="008451B4" w:rsidP="008451B4">
      <w:pPr>
        <w:suppressAutoHyphens/>
        <w:ind w:firstLine="708"/>
        <w:jc w:val="both"/>
        <w:rPr>
          <w:szCs w:val="28"/>
        </w:rPr>
      </w:pPr>
      <w:r w:rsidRPr="00B7759C">
        <w:rPr>
          <w:szCs w:val="28"/>
        </w:rPr>
        <w:t>САУ ГРС должна быть построена по трехуровневой иерархической структуре:</w:t>
      </w:r>
    </w:p>
    <w:p w:rsidR="008451B4" w:rsidRPr="00B7759C" w:rsidRDefault="008451B4" w:rsidP="008451B4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iCs/>
          <w:szCs w:val="28"/>
          <w:u w:val="single"/>
        </w:rPr>
      </w:pPr>
      <w:r w:rsidRPr="00B7759C">
        <w:rPr>
          <w:iCs/>
          <w:szCs w:val="28"/>
          <w:u w:val="single"/>
        </w:rPr>
        <w:t xml:space="preserve">на нижнем уровне: </w:t>
      </w:r>
    </w:p>
    <w:p w:rsidR="008451B4" w:rsidRPr="00B7759C" w:rsidRDefault="008451B4" w:rsidP="008451B4">
      <w:pPr>
        <w:ind w:left="1440"/>
        <w:jc w:val="both"/>
        <w:rPr>
          <w:szCs w:val="28"/>
        </w:rPr>
      </w:pPr>
      <w:r w:rsidRPr="00B7759C">
        <w:rPr>
          <w:szCs w:val="28"/>
        </w:rPr>
        <w:t>датчики-преобразователи физических параметров;</w:t>
      </w:r>
    </w:p>
    <w:p w:rsidR="008451B4" w:rsidRPr="00B7759C" w:rsidRDefault="008451B4" w:rsidP="008451B4">
      <w:pPr>
        <w:ind w:left="1440"/>
        <w:jc w:val="both"/>
        <w:rPr>
          <w:szCs w:val="28"/>
        </w:rPr>
      </w:pPr>
      <w:r w:rsidRPr="00B7759C">
        <w:rPr>
          <w:szCs w:val="28"/>
        </w:rPr>
        <w:t>исполнительные механизмы;</w:t>
      </w:r>
    </w:p>
    <w:p w:rsidR="008451B4" w:rsidRPr="00B7759C" w:rsidRDefault="008451B4" w:rsidP="008451B4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iCs/>
          <w:szCs w:val="28"/>
          <w:u w:val="single"/>
        </w:rPr>
      </w:pPr>
      <w:r w:rsidRPr="00B7759C">
        <w:rPr>
          <w:iCs/>
          <w:szCs w:val="28"/>
          <w:u w:val="single"/>
        </w:rPr>
        <w:t>на среднем уровне:</w:t>
      </w:r>
    </w:p>
    <w:p w:rsidR="008451B4" w:rsidRPr="00B7759C" w:rsidRDefault="008451B4" w:rsidP="008451B4">
      <w:pPr>
        <w:numPr>
          <w:ilvl w:val="2"/>
          <w:numId w:val="8"/>
        </w:numPr>
        <w:tabs>
          <w:tab w:val="num" w:pos="3578"/>
        </w:tabs>
        <w:ind w:left="1440" w:hanging="540"/>
        <w:jc w:val="both"/>
        <w:rPr>
          <w:iCs/>
          <w:szCs w:val="28"/>
        </w:rPr>
      </w:pPr>
      <w:r w:rsidRPr="00B7759C">
        <w:rPr>
          <w:iCs/>
          <w:szCs w:val="28"/>
        </w:rPr>
        <w:t xml:space="preserve">контролируемый пункт (КП) должен содержать блок процессорный, </w:t>
      </w:r>
      <w:r w:rsidRPr="00B7759C">
        <w:rPr>
          <w:szCs w:val="28"/>
        </w:rPr>
        <w:t xml:space="preserve">блоки ввода-вывода, блок ручного управления кранами (БРУ), блоки питания, сетевое оборудование, а так же наборы входных и выходных клемм и предохранителей. Все оборудование КП должно быть расположено в Щите центральном (ЩЦ). </w:t>
      </w:r>
      <w:r w:rsidRPr="00B7759C">
        <w:rPr>
          <w:iCs/>
          <w:szCs w:val="28"/>
        </w:rPr>
        <w:t xml:space="preserve">Блок процессорный должен </w:t>
      </w:r>
      <w:r w:rsidRPr="00B7759C">
        <w:rPr>
          <w:szCs w:val="28"/>
        </w:rPr>
        <w:t xml:space="preserve">осуществлять приём сигналов от </w:t>
      </w:r>
      <w:r w:rsidRPr="00B7759C">
        <w:rPr>
          <w:iCs/>
          <w:szCs w:val="28"/>
        </w:rPr>
        <w:t>блоков ввода-вывода</w:t>
      </w:r>
      <w:r w:rsidRPr="00B7759C">
        <w:rPr>
          <w:szCs w:val="28"/>
        </w:rPr>
        <w:t xml:space="preserve">, обработку данных в соответствии с технологическими алгоритмами, хранение информации, выдачу сигналов управления, передачу информации по контролируемым параметрам технологического процесса на верхний уровень. Блоки ввода-вывода, включающие в свой состав блоки </w:t>
      </w:r>
      <w:r w:rsidRPr="00B7759C">
        <w:rPr>
          <w:iCs/>
          <w:szCs w:val="28"/>
        </w:rPr>
        <w:t>телесигнализации (ТС), блоки телеуправления (ТУ) и блоки телеизмерения (ТИ)</w:t>
      </w:r>
      <w:r w:rsidRPr="00B7759C">
        <w:rPr>
          <w:szCs w:val="28"/>
        </w:rPr>
        <w:t>, должны обеспечивать передачу информации по контролируемым параметрам процесса от датчиков в блок процессорный, а так же выдачу сигналов управления исполнительными устройствами по командам от блока процессорного;</w:t>
      </w:r>
    </w:p>
    <w:p w:rsidR="008451B4" w:rsidRPr="00B7759C" w:rsidRDefault="008451B4" w:rsidP="008451B4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iCs/>
          <w:szCs w:val="28"/>
          <w:u w:val="single"/>
        </w:rPr>
      </w:pPr>
      <w:r w:rsidRPr="00B7759C">
        <w:rPr>
          <w:iCs/>
          <w:szCs w:val="28"/>
          <w:u w:val="single"/>
        </w:rPr>
        <w:t>на верхнем уровне:</w:t>
      </w:r>
    </w:p>
    <w:p w:rsidR="008451B4" w:rsidRPr="00B7759C" w:rsidRDefault="008451B4" w:rsidP="008451B4">
      <w:pPr>
        <w:numPr>
          <w:ilvl w:val="2"/>
          <w:numId w:val="8"/>
        </w:numPr>
        <w:tabs>
          <w:tab w:val="num" w:pos="3578"/>
        </w:tabs>
        <w:ind w:left="1440" w:hanging="540"/>
        <w:jc w:val="both"/>
        <w:rPr>
          <w:iCs/>
          <w:szCs w:val="28"/>
        </w:rPr>
      </w:pPr>
      <w:r w:rsidRPr="00B7759C">
        <w:rPr>
          <w:iCs/>
          <w:szCs w:val="28"/>
        </w:rPr>
        <w:t>автоматизированное рабочее место</w:t>
      </w:r>
      <w:r w:rsidRPr="00B7759C">
        <w:rPr>
          <w:szCs w:val="28"/>
        </w:rPr>
        <w:t xml:space="preserve"> (АРМ) оператора, предназначенное для отображения контролируемых параметров, а также управления станцией</w:t>
      </w:r>
      <w:r w:rsidRPr="00B7759C">
        <w:rPr>
          <w:iCs/>
          <w:szCs w:val="28"/>
        </w:rPr>
        <w:t>;</w:t>
      </w:r>
    </w:p>
    <w:p w:rsidR="008451B4" w:rsidRPr="00B7759C" w:rsidRDefault="008451B4" w:rsidP="008451B4">
      <w:pPr>
        <w:numPr>
          <w:ilvl w:val="2"/>
          <w:numId w:val="8"/>
        </w:numPr>
        <w:tabs>
          <w:tab w:val="num" w:pos="3578"/>
        </w:tabs>
        <w:ind w:left="1440" w:hanging="540"/>
        <w:jc w:val="both"/>
        <w:rPr>
          <w:szCs w:val="28"/>
        </w:rPr>
      </w:pPr>
      <w:r w:rsidRPr="00B7759C">
        <w:rPr>
          <w:iCs/>
          <w:szCs w:val="28"/>
        </w:rPr>
        <w:t xml:space="preserve">архивно-конфигурационный сервер, осуществляющий хранение ретроспективной информации о параметрах процесса, </w:t>
      </w:r>
      <w:r w:rsidRPr="00B7759C">
        <w:rPr>
          <w:iCs/>
          <w:szCs w:val="28"/>
        </w:rPr>
        <w:lastRenderedPageBreak/>
        <w:t>статических массивов базы данных и хранение программной конфигурации системы.</w:t>
      </w:r>
    </w:p>
    <w:p w:rsidR="008451B4" w:rsidRPr="00B7759C" w:rsidRDefault="008451B4" w:rsidP="008451B4">
      <w:pPr>
        <w:ind w:firstLine="709"/>
        <w:jc w:val="both"/>
        <w:rPr>
          <w:szCs w:val="28"/>
        </w:rPr>
      </w:pPr>
      <w:r w:rsidRPr="00B7759C">
        <w:rPr>
          <w:iCs/>
          <w:szCs w:val="28"/>
        </w:rPr>
        <w:t xml:space="preserve"> В САУ ГРС функции АРМ и сервера должны быть объединены в одном устройстве – встроенной панели отображения с сенсорным экраном, которая установлена на передней двери ЩЦ.</w:t>
      </w:r>
    </w:p>
    <w:p w:rsidR="008451B4" w:rsidRPr="00B7759C" w:rsidRDefault="008451B4" w:rsidP="008451B4">
      <w:pPr>
        <w:suppressAutoHyphens/>
        <w:spacing w:before="120" w:after="120"/>
        <w:ind w:firstLine="720"/>
        <w:jc w:val="both"/>
        <w:rPr>
          <w:color w:val="000000"/>
          <w:spacing w:val="-7"/>
          <w:szCs w:val="28"/>
        </w:rPr>
      </w:pPr>
      <w:r w:rsidRPr="00B7759C">
        <w:rPr>
          <w:color w:val="000000"/>
          <w:spacing w:val="-7"/>
          <w:szCs w:val="28"/>
        </w:rPr>
        <w:t>В основу построения САУ ГРС должны быть положены следующие основные требования: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ind w:left="0" w:firstLine="540"/>
        <w:rPr>
          <w:szCs w:val="28"/>
        </w:rPr>
      </w:pPr>
      <w:r w:rsidRPr="00B7759C">
        <w:rPr>
          <w:szCs w:val="28"/>
        </w:rPr>
        <w:t>автоматический запуск системы по заданной программе</w:t>
      </w:r>
      <w:r w:rsidRPr="00B7759C">
        <w:rPr>
          <w:noProof/>
          <w:szCs w:val="28"/>
        </w:rPr>
        <w:t>, обеспечение надежного, безаварийного функционирования всех подсистем САУ;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noProof/>
          <w:color w:val="000000"/>
          <w:spacing w:val="-7"/>
          <w:szCs w:val="28"/>
        </w:rPr>
      </w:pPr>
      <w:r w:rsidRPr="00B7759C">
        <w:rPr>
          <w:noProof/>
          <w:color w:val="000000"/>
          <w:spacing w:val="-7"/>
          <w:szCs w:val="28"/>
        </w:rPr>
        <w:t>возможность наращивания программно-технических средств без избыточности аппаратуры на всех этапах строительства и расширения площадки Заказчика, модернизации технологического оборудования и возможность расширения функций системы управления за счет развития программного обеспечения;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noProof/>
          <w:color w:val="000000"/>
          <w:spacing w:val="-7"/>
          <w:szCs w:val="28"/>
        </w:rPr>
      </w:pPr>
      <w:r w:rsidRPr="00B7759C">
        <w:rPr>
          <w:noProof/>
          <w:color w:val="000000"/>
          <w:spacing w:val="-7"/>
          <w:szCs w:val="28"/>
        </w:rPr>
        <w:t>реализация всех функций контроля, регулирования и управления (с сохранением информации в оперативной памяти) при кратковременных перерывах в энергоснабжении (до 12 часов) от внешней сети переменного тока;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noProof/>
          <w:color w:val="000000"/>
          <w:spacing w:val="-7"/>
          <w:szCs w:val="28"/>
        </w:rPr>
      </w:pPr>
      <w:r w:rsidRPr="00B7759C">
        <w:rPr>
          <w:noProof/>
          <w:color w:val="000000"/>
          <w:spacing w:val="-7"/>
          <w:szCs w:val="28"/>
        </w:rPr>
        <w:t>оснащенность сервисным оборудованием, встроенным тестовым контролем, который обеспечивает устранение неисправностей с обнаружением вышедших из строя элементов до уровня сменного модуля или блока;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noProof/>
          <w:color w:val="000000"/>
          <w:spacing w:val="-7"/>
          <w:szCs w:val="28"/>
        </w:rPr>
      </w:pPr>
      <w:r w:rsidRPr="00B7759C">
        <w:rPr>
          <w:noProof/>
          <w:color w:val="000000"/>
          <w:spacing w:val="-7"/>
          <w:szCs w:val="28"/>
        </w:rPr>
        <w:t>возможность программной адаптациии устройств (</w:t>
      </w:r>
      <w:r w:rsidRPr="00B7759C">
        <w:rPr>
          <w:szCs w:val="28"/>
        </w:rPr>
        <w:t>открытость архитектуры)</w:t>
      </w:r>
      <w:r w:rsidRPr="00B7759C">
        <w:rPr>
          <w:noProof/>
          <w:color w:val="000000"/>
          <w:spacing w:val="-7"/>
          <w:szCs w:val="28"/>
        </w:rPr>
        <w:t xml:space="preserve"> в процессе эксплуатации при необходимости расширения функций или модернизации;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szCs w:val="28"/>
        </w:rPr>
      </w:pPr>
      <w:r w:rsidRPr="00B7759C">
        <w:rPr>
          <w:szCs w:val="28"/>
        </w:rPr>
        <w:t>возможность централизованного автоматического контроля технологических параметров, а также возможность автоматизированного контроля и управления САУ;</w:t>
      </w:r>
    </w:p>
    <w:p w:rsidR="008451B4" w:rsidRPr="00B7759C" w:rsidRDefault="008451B4" w:rsidP="008451B4">
      <w:pPr>
        <w:numPr>
          <w:ilvl w:val="0"/>
          <w:numId w:val="4"/>
        </w:numPr>
        <w:tabs>
          <w:tab w:val="num" w:pos="1080"/>
        </w:tabs>
        <w:suppressAutoHyphens/>
        <w:ind w:left="0" w:firstLine="540"/>
        <w:jc w:val="both"/>
        <w:rPr>
          <w:noProof/>
          <w:szCs w:val="28"/>
        </w:rPr>
      </w:pPr>
      <w:r w:rsidRPr="00B7759C">
        <w:rPr>
          <w:noProof/>
          <w:color w:val="000000"/>
          <w:spacing w:val="-7"/>
          <w:szCs w:val="28"/>
        </w:rPr>
        <w:t>возможность оперативного управления  исполнительными механизмами,  остановом теххнологических процессов.</w:t>
      </w:r>
    </w:p>
    <w:p w:rsidR="008451B4" w:rsidRPr="00B7759C" w:rsidRDefault="008451B4" w:rsidP="008451B4">
      <w:pPr>
        <w:suppressAutoHyphens/>
        <w:spacing w:before="120"/>
        <w:ind w:firstLine="720"/>
        <w:jc w:val="both"/>
        <w:rPr>
          <w:szCs w:val="28"/>
        </w:rPr>
      </w:pPr>
      <w:r w:rsidRPr="00B7759C">
        <w:rPr>
          <w:szCs w:val="28"/>
        </w:rPr>
        <w:t xml:space="preserve">САУ ГРС должна создаваться на базе комплекса технических средств контроля, управления, информатизации и диагностики, в состав которого входят подсистемы: 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spacing w:before="120"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управления и контроля технологическими процессами;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редуцирования газа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подогрева газа;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слива конденсата;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учета газа;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 xml:space="preserve">система </w:t>
      </w:r>
      <w:proofErr w:type="spellStart"/>
      <w:r w:rsidRPr="00B7759C">
        <w:rPr>
          <w:szCs w:val="28"/>
        </w:rPr>
        <w:t>одоризации</w:t>
      </w:r>
      <w:proofErr w:type="spellEnd"/>
      <w:r w:rsidRPr="00B7759C">
        <w:rPr>
          <w:szCs w:val="28"/>
        </w:rPr>
        <w:t>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контроля загазованности;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охранно-пожарной сигнализации;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отопления;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lastRenderedPageBreak/>
        <w:t>система вентиляции;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связи и телемеханики;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 охраны ГРС;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 xml:space="preserve">система </w:t>
      </w:r>
      <w:proofErr w:type="spellStart"/>
      <w:r w:rsidRPr="00B7759C">
        <w:rPr>
          <w:szCs w:val="28"/>
        </w:rPr>
        <w:t>молниезащиты</w:t>
      </w:r>
      <w:proofErr w:type="spellEnd"/>
      <w:r w:rsidRPr="00B7759C">
        <w:rPr>
          <w:szCs w:val="28"/>
        </w:rPr>
        <w:t xml:space="preserve"> и освещения;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система</w:t>
      </w:r>
      <w:r w:rsidRPr="00B7759C">
        <w:rPr>
          <w:szCs w:val="28"/>
          <w:lang w:val="en-US"/>
        </w:rPr>
        <w:t xml:space="preserve"> </w:t>
      </w:r>
      <w:r w:rsidRPr="00B7759C">
        <w:rPr>
          <w:szCs w:val="28"/>
        </w:rPr>
        <w:t>электропитания ГРС.</w:t>
      </w:r>
    </w:p>
    <w:p w:rsidR="008451B4" w:rsidRPr="00B7759C" w:rsidRDefault="008451B4" w:rsidP="008451B4">
      <w:pPr>
        <w:numPr>
          <w:ilvl w:val="1"/>
          <w:numId w:val="4"/>
        </w:numPr>
        <w:tabs>
          <w:tab w:val="num" w:pos="-1620"/>
        </w:tabs>
        <w:suppressAutoHyphens/>
        <w:ind w:left="720" w:firstLine="720"/>
        <w:jc w:val="both"/>
        <w:rPr>
          <w:szCs w:val="28"/>
        </w:rPr>
      </w:pPr>
      <w:r w:rsidRPr="00B7759C">
        <w:rPr>
          <w:szCs w:val="28"/>
        </w:rPr>
        <w:t>пульт управления и (или) АРМ</w:t>
      </w:r>
    </w:p>
    <w:p w:rsidR="008451B4" w:rsidRPr="00B7759C" w:rsidRDefault="008451B4" w:rsidP="008451B4">
      <w:pPr>
        <w:spacing w:before="120"/>
        <w:ind w:firstLine="720"/>
        <w:jc w:val="both"/>
        <w:rPr>
          <w:szCs w:val="28"/>
        </w:rPr>
      </w:pPr>
    </w:p>
    <w:p w:rsidR="008451B4" w:rsidRPr="00B7759C" w:rsidRDefault="008451B4" w:rsidP="008451B4">
      <w:pPr>
        <w:shd w:val="clear" w:color="auto" w:fill="FFFFFF"/>
        <w:tabs>
          <w:tab w:val="left" w:pos="-3420"/>
        </w:tabs>
        <w:suppressAutoHyphens/>
        <w:ind w:firstLine="709"/>
        <w:jc w:val="both"/>
        <w:rPr>
          <w:szCs w:val="28"/>
        </w:rPr>
      </w:pPr>
      <w:r w:rsidRPr="00B7759C">
        <w:rPr>
          <w:szCs w:val="28"/>
        </w:rPr>
        <w:t>2) Требования к способам и средствам связи для информационного обмена между компонентами системы:</w:t>
      </w:r>
    </w:p>
    <w:p w:rsidR="008451B4" w:rsidRPr="00B7759C" w:rsidRDefault="008451B4" w:rsidP="008451B4">
      <w:pPr>
        <w:numPr>
          <w:ilvl w:val="0"/>
          <w:numId w:val="6"/>
        </w:numPr>
        <w:tabs>
          <w:tab w:val="num" w:pos="2160"/>
        </w:tabs>
        <w:suppressAutoHyphens/>
        <w:spacing w:before="120"/>
        <w:ind w:left="1797" w:hanging="357"/>
        <w:rPr>
          <w:szCs w:val="28"/>
        </w:rPr>
      </w:pPr>
      <w:r w:rsidRPr="00B7759C">
        <w:rPr>
          <w:szCs w:val="28"/>
        </w:rPr>
        <w:t>токовые сигналы 4…20мА;</w:t>
      </w:r>
    </w:p>
    <w:p w:rsidR="008451B4" w:rsidRPr="00B7759C" w:rsidRDefault="008451B4" w:rsidP="008451B4">
      <w:pPr>
        <w:numPr>
          <w:ilvl w:val="0"/>
          <w:numId w:val="6"/>
        </w:numPr>
        <w:tabs>
          <w:tab w:val="num" w:pos="2160"/>
        </w:tabs>
        <w:suppressAutoHyphens/>
        <w:ind w:left="1800"/>
        <w:rPr>
          <w:szCs w:val="28"/>
        </w:rPr>
      </w:pPr>
      <w:r w:rsidRPr="00B7759C">
        <w:rPr>
          <w:szCs w:val="28"/>
        </w:rPr>
        <w:t>дискретные сигналы 24В;</w:t>
      </w:r>
    </w:p>
    <w:p w:rsidR="008451B4" w:rsidRPr="00B7759C" w:rsidRDefault="008451B4" w:rsidP="008451B4">
      <w:pPr>
        <w:numPr>
          <w:ilvl w:val="0"/>
          <w:numId w:val="6"/>
        </w:numPr>
        <w:tabs>
          <w:tab w:val="num" w:pos="2160"/>
        </w:tabs>
        <w:suppressAutoHyphens/>
        <w:ind w:left="1800"/>
        <w:rPr>
          <w:szCs w:val="28"/>
        </w:rPr>
      </w:pPr>
      <w:r w:rsidRPr="00B7759C">
        <w:rPr>
          <w:szCs w:val="28"/>
        </w:rPr>
        <w:t xml:space="preserve">цифровой интерфейс RS-485, </w:t>
      </w:r>
      <w:r w:rsidRPr="00B7759C">
        <w:rPr>
          <w:szCs w:val="28"/>
          <w:lang w:val="en-US"/>
        </w:rPr>
        <w:t>RS</w:t>
      </w:r>
      <w:r w:rsidRPr="00B7759C">
        <w:rPr>
          <w:szCs w:val="28"/>
        </w:rPr>
        <w:t>232 (</w:t>
      </w:r>
      <w:r w:rsidRPr="00B7759C">
        <w:rPr>
          <w:szCs w:val="28"/>
          <w:lang w:val="en-US"/>
        </w:rPr>
        <w:t>MODBUS</w:t>
      </w:r>
      <w:r w:rsidRPr="00B7759C">
        <w:rPr>
          <w:szCs w:val="28"/>
        </w:rPr>
        <w:t xml:space="preserve">), </w:t>
      </w:r>
      <w:r w:rsidRPr="00B7759C">
        <w:rPr>
          <w:szCs w:val="28"/>
          <w:lang w:val="en-US"/>
        </w:rPr>
        <w:t>HART</w:t>
      </w:r>
      <w:r w:rsidRPr="00B7759C">
        <w:rPr>
          <w:szCs w:val="28"/>
        </w:rPr>
        <w:t>;</w:t>
      </w:r>
    </w:p>
    <w:p w:rsidR="008451B4" w:rsidRPr="00B7759C" w:rsidRDefault="008451B4" w:rsidP="008451B4">
      <w:pPr>
        <w:numPr>
          <w:ilvl w:val="0"/>
          <w:numId w:val="6"/>
        </w:numPr>
        <w:tabs>
          <w:tab w:val="num" w:pos="2160"/>
        </w:tabs>
        <w:suppressAutoHyphens/>
        <w:ind w:left="1800"/>
        <w:rPr>
          <w:szCs w:val="28"/>
        </w:rPr>
      </w:pPr>
      <w:r w:rsidRPr="00B7759C">
        <w:rPr>
          <w:szCs w:val="28"/>
        </w:rPr>
        <w:t xml:space="preserve">цифровой интерфейс </w:t>
      </w:r>
      <w:r w:rsidRPr="00B7759C">
        <w:rPr>
          <w:szCs w:val="28"/>
          <w:lang w:val="en-US"/>
        </w:rPr>
        <w:t>Ethernet</w:t>
      </w:r>
      <w:r w:rsidRPr="00B7759C">
        <w:rPr>
          <w:szCs w:val="28"/>
        </w:rPr>
        <w:t xml:space="preserve"> (</w:t>
      </w:r>
      <w:r w:rsidRPr="00B7759C">
        <w:rPr>
          <w:szCs w:val="28"/>
          <w:lang w:val="en-US"/>
        </w:rPr>
        <w:t>TCP</w:t>
      </w:r>
      <w:r w:rsidRPr="00B7759C">
        <w:rPr>
          <w:szCs w:val="28"/>
        </w:rPr>
        <w:t>/</w:t>
      </w:r>
      <w:r w:rsidRPr="00B7759C">
        <w:rPr>
          <w:szCs w:val="28"/>
          <w:lang w:val="en-US"/>
        </w:rPr>
        <w:t>IP</w:t>
      </w:r>
      <w:r w:rsidRPr="00B7759C">
        <w:rPr>
          <w:szCs w:val="28"/>
        </w:rPr>
        <w:t>);</w:t>
      </w:r>
    </w:p>
    <w:p w:rsidR="008451B4" w:rsidRPr="00B7759C" w:rsidRDefault="008451B4" w:rsidP="008451B4">
      <w:pPr>
        <w:suppressAutoHyphens/>
        <w:ind w:firstLine="709"/>
        <w:jc w:val="both"/>
        <w:rPr>
          <w:szCs w:val="28"/>
        </w:rPr>
      </w:pPr>
      <w:r w:rsidRPr="00B7759C">
        <w:rPr>
          <w:szCs w:val="28"/>
        </w:rPr>
        <w:t xml:space="preserve">Связь САУ ГРС с пультом или АРМ  должна обеспечиваться по интерфейсу </w:t>
      </w:r>
      <w:r w:rsidRPr="00B7759C">
        <w:rPr>
          <w:szCs w:val="28"/>
          <w:lang w:val="en-US"/>
        </w:rPr>
        <w:t>Ethernet</w:t>
      </w:r>
      <w:r w:rsidRPr="00B7759C">
        <w:rPr>
          <w:szCs w:val="28"/>
        </w:rPr>
        <w:t xml:space="preserve">. Протоколы обмена должны быть поддержаны лицензионным программным обеспечением. 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3) Требования к сопряжению с вышестоящей системой управления.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 xml:space="preserve">САУ ГРС должна обеспечивать сопряжение с существующей вышестоящей системой управления по современным стандартным интерфейсам с использованием протоколов из семейства полевых протоколов </w:t>
      </w:r>
      <w:r w:rsidRPr="00B7759C">
        <w:rPr>
          <w:szCs w:val="28"/>
          <w:lang w:val="en-US"/>
        </w:rPr>
        <w:t>FT</w:t>
      </w:r>
      <w:r w:rsidRPr="00B7759C">
        <w:rPr>
          <w:szCs w:val="28"/>
        </w:rPr>
        <w:t xml:space="preserve">3, </w:t>
      </w:r>
      <w:proofErr w:type="spellStart"/>
      <w:proofErr w:type="gramStart"/>
      <w:r w:rsidRPr="00B7759C">
        <w:rPr>
          <w:szCs w:val="28"/>
        </w:rPr>
        <w:t>Мо</w:t>
      </w:r>
      <w:proofErr w:type="gramEnd"/>
      <w:r w:rsidRPr="00B7759C">
        <w:rPr>
          <w:szCs w:val="28"/>
        </w:rPr>
        <w:t>dbus</w:t>
      </w:r>
      <w:proofErr w:type="spellEnd"/>
      <w:r w:rsidRPr="00B7759C">
        <w:rPr>
          <w:szCs w:val="28"/>
        </w:rPr>
        <w:t xml:space="preserve"> </w:t>
      </w:r>
      <w:r w:rsidRPr="00B7759C">
        <w:rPr>
          <w:szCs w:val="28"/>
          <w:lang w:val="en-US"/>
        </w:rPr>
        <w:t>RTU</w:t>
      </w:r>
      <w:r w:rsidRPr="00B7759C">
        <w:rPr>
          <w:szCs w:val="28"/>
        </w:rPr>
        <w:t xml:space="preserve"> или </w:t>
      </w:r>
      <w:r w:rsidRPr="00B7759C">
        <w:rPr>
          <w:szCs w:val="28"/>
          <w:lang w:val="en-US"/>
        </w:rPr>
        <w:t>TCP</w:t>
      </w:r>
      <w:r w:rsidRPr="00B7759C">
        <w:rPr>
          <w:szCs w:val="28"/>
        </w:rPr>
        <w:t>/</w:t>
      </w:r>
      <w:r w:rsidRPr="00B7759C">
        <w:rPr>
          <w:szCs w:val="28"/>
          <w:lang w:val="en-US"/>
        </w:rPr>
        <w:t>IP</w:t>
      </w:r>
      <w:r w:rsidRPr="00B7759C">
        <w:rPr>
          <w:szCs w:val="28"/>
        </w:rPr>
        <w:t>.</w:t>
      </w:r>
    </w:p>
    <w:p w:rsidR="008451B4" w:rsidRPr="00B7759C" w:rsidRDefault="008451B4" w:rsidP="008451B4">
      <w:pPr>
        <w:suppressAutoHyphens/>
        <w:ind w:firstLine="709"/>
        <w:jc w:val="both"/>
        <w:rPr>
          <w:szCs w:val="28"/>
        </w:rPr>
      </w:pPr>
      <w:r w:rsidRPr="00B7759C">
        <w:rPr>
          <w:szCs w:val="28"/>
        </w:rPr>
        <w:t>Обмен информации с верхним уровнем управления производится массивами информации, которые содержат:</w:t>
      </w:r>
    </w:p>
    <w:p w:rsidR="008451B4" w:rsidRPr="00B7759C" w:rsidRDefault="008451B4" w:rsidP="008451B4">
      <w:pPr>
        <w:numPr>
          <w:ilvl w:val="0"/>
          <w:numId w:val="3"/>
        </w:numPr>
        <w:suppressAutoHyphens/>
        <w:jc w:val="both"/>
        <w:rPr>
          <w:szCs w:val="28"/>
        </w:rPr>
      </w:pPr>
      <w:r w:rsidRPr="00B7759C">
        <w:rPr>
          <w:szCs w:val="28"/>
        </w:rPr>
        <w:t>параметры САУ ГРС, вышедшие за пределы допустимых отклонений;</w:t>
      </w:r>
    </w:p>
    <w:p w:rsidR="008451B4" w:rsidRPr="00B7759C" w:rsidRDefault="008451B4" w:rsidP="008451B4">
      <w:pPr>
        <w:numPr>
          <w:ilvl w:val="0"/>
          <w:numId w:val="3"/>
        </w:numPr>
        <w:suppressAutoHyphens/>
        <w:jc w:val="both"/>
        <w:rPr>
          <w:szCs w:val="28"/>
        </w:rPr>
      </w:pPr>
      <w:r w:rsidRPr="00B7759C">
        <w:rPr>
          <w:szCs w:val="28"/>
        </w:rPr>
        <w:t>предупредительные и аварийные сигналы с расшифровкой первопричины аварии;</w:t>
      </w:r>
    </w:p>
    <w:p w:rsidR="008451B4" w:rsidRPr="00B7759C" w:rsidRDefault="008451B4" w:rsidP="008451B4">
      <w:pPr>
        <w:numPr>
          <w:ilvl w:val="0"/>
          <w:numId w:val="3"/>
        </w:numPr>
        <w:suppressAutoHyphens/>
        <w:jc w:val="both"/>
        <w:rPr>
          <w:szCs w:val="28"/>
        </w:rPr>
      </w:pPr>
      <w:r w:rsidRPr="00B7759C">
        <w:rPr>
          <w:szCs w:val="28"/>
        </w:rPr>
        <w:t>ретроспективные данные по предаварийной и послеаварийной информации.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САУ ГРС должна осуществлять прием и обработку сигналов с верхнего уровня управления. Перечень параметров уточняется на стадии рабочего проектирования.</w:t>
      </w:r>
    </w:p>
    <w:p w:rsidR="008451B4" w:rsidRPr="00B7759C" w:rsidRDefault="008451B4" w:rsidP="008451B4">
      <w:pPr>
        <w:ind w:firstLine="720"/>
        <w:rPr>
          <w:szCs w:val="28"/>
        </w:rPr>
      </w:pPr>
      <w:r w:rsidRPr="00B7759C">
        <w:rPr>
          <w:szCs w:val="28"/>
        </w:rPr>
        <w:t xml:space="preserve">4) Требования к режимам функционирования системы. </w:t>
      </w:r>
    </w:p>
    <w:p w:rsidR="008451B4" w:rsidRPr="00B7759C" w:rsidRDefault="008451B4" w:rsidP="008451B4">
      <w:pPr>
        <w:shd w:val="clear" w:color="auto" w:fill="FFFFFF"/>
        <w:suppressAutoHyphens/>
        <w:ind w:firstLine="709"/>
        <w:jc w:val="both"/>
        <w:rPr>
          <w:color w:val="000000"/>
          <w:spacing w:val="-3"/>
          <w:szCs w:val="28"/>
        </w:rPr>
      </w:pPr>
      <w:r w:rsidRPr="00B7759C">
        <w:rPr>
          <w:color w:val="000000"/>
          <w:spacing w:val="-5"/>
          <w:szCs w:val="28"/>
        </w:rPr>
        <w:t xml:space="preserve">САУ ГРС должна обеспечить выполнение информационных, управляющих </w:t>
      </w:r>
      <w:r w:rsidRPr="00B7759C">
        <w:rPr>
          <w:color w:val="000000"/>
          <w:spacing w:val="-2"/>
          <w:szCs w:val="28"/>
        </w:rPr>
        <w:t xml:space="preserve">функций, функций диагностирования и вспомогательных функций в двух режимах </w:t>
      </w:r>
      <w:r w:rsidRPr="00B7759C">
        <w:rPr>
          <w:color w:val="000000"/>
          <w:spacing w:val="-3"/>
          <w:szCs w:val="28"/>
        </w:rPr>
        <w:t>работы:</w:t>
      </w:r>
    </w:p>
    <w:p w:rsidR="008451B4" w:rsidRPr="00B7759C" w:rsidRDefault="008451B4" w:rsidP="008451B4">
      <w:pPr>
        <w:numPr>
          <w:ilvl w:val="0"/>
          <w:numId w:val="5"/>
        </w:numPr>
        <w:shd w:val="clear" w:color="auto" w:fill="FFFFFF"/>
        <w:tabs>
          <w:tab w:val="left" w:pos="-3420"/>
          <w:tab w:val="num" w:pos="900"/>
        </w:tabs>
        <w:suppressAutoHyphens/>
        <w:ind w:left="0" w:firstLine="540"/>
        <w:jc w:val="both"/>
        <w:rPr>
          <w:color w:val="000000"/>
          <w:szCs w:val="28"/>
        </w:rPr>
      </w:pPr>
      <w:r w:rsidRPr="00B7759C">
        <w:rPr>
          <w:color w:val="000000"/>
          <w:spacing w:val="-1"/>
          <w:szCs w:val="28"/>
        </w:rPr>
        <w:t xml:space="preserve">автоматическом </w:t>
      </w:r>
      <w:proofErr w:type="gramStart"/>
      <w:r w:rsidRPr="00B7759C">
        <w:rPr>
          <w:color w:val="000000"/>
          <w:spacing w:val="-1"/>
          <w:szCs w:val="28"/>
        </w:rPr>
        <w:t>режиме</w:t>
      </w:r>
      <w:proofErr w:type="gramEnd"/>
      <w:r w:rsidRPr="00B7759C">
        <w:rPr>
          <w:color w:val="000000"/>
          <w:spacing w:val="-1"/>
          <w:szCs w:val="28"/>
        </w:rPr>
        <w:t xml:space="preserve"> в составе САУ предприятия верхнего уровня с обменом командами и информацией с системой верхнего уровня</w:t>
      </w:r>
      <w:r w:rsidRPr="00B7759C">
        <w:rPr>
          <w:color w:val="000000"/>
          <w:spacing w:val="-3"/>
          <w:szCs w:val="28"/>
        </w:rPr>
        <w:t>;</w:t>
      </w:r>
    </w:p>
    <w:p w:rsidR="008451B4" w:rsidRPr="00B7759C" w:rsidRDefault="008451B4" w:rsidP="008451B4">
      <w:pPr>
        <w:numPr>
          <w:ilvl w:val="0"/>
          <w:numId w:val="5"/>
        </w:numPr>
        <w:tabs>
          <w:tab w:val="num" w:pos="900"/>
        </w:tabs>
        <w:ind w:left="0" w:firstLine="540"/>
        <w:jc w:val="both"/>
        <w:rPr>
          <w:szCs w:val="28"/>
        </w:rPr>
      </w:pPr>
      <w:r w:rsidRPr="00B7759C">
        <w:rPr>
          <w:color w:val="000000"/>
          <w:spacing w:val="-3"/>
          <w:szCs w:val="28"/>
        </w:rPr>
        <w:t>ручном (полу</w:t>
      </w:r>
      <w:r w:rsidRPr="00B7759C">
        <w:rPr>
          <w:color w:val="000000"/>
          <w:spacing w:val="-1"/>
          <w:szCs w:val="28"/>
        </w:rPr>
        <w:t xml:space="preserve">автоматическом) </w:t>
      </w:r>
      <w:proofErr w:type="gramStart"/>
      <w:r w:rsidRPr="00B7759C">
        <w:rPr>
          <w:color w:val="000000"/>
          <w:spacing w:val="-3"/>
          <w:szCs w:val="28"/>
        </w:rPr>
        <w:t>режиме</w:t>
      </w:r>
      <w:proofErr w:type="gramEnd"/>
      <w:r w:rsidRPr="00B7759C">
        <w:rPr>
          <w:color w:val="000000"/>
          <w:spacing w:val="-3"/>
          <w:szCs w:val="28"/>
        </w:rPr>
        <w:t xml:space="preserve"> с сохранением всех функций контроля, управления и защиты</w:t>
      </w:r>
      <w:r w:rsidRPr="00B7759C">
        <w:rPr>
          <w:szCs w:val="28"/>
        </w:rPr>
        <w:t xml:space="preserve"> под управлением оператора  с местного пульта управления или АРМ.</w:t>
      </w:r>
    </w:p>
    <w:p w:rsidR="008451B4" w:rsidRPr="00B7759C" w:rsidRDefault="008451B4" w:rsidP="008451B4">
      <w:pPr>
        <w:ind w:firstLine="720"/>
        <w:rPr>
          <w:szCs w:val="28"/>
        </w:rPr>
      </w:pPr>
      <w:r w:rsidRPr="00B7759C">
        <w:rPr>
          <w:szCs w:val="28"/>
        </w:rPr>
        <w:t>5) Требования по диагностированию системы:</w:t>
      </w:r>
    </w:p>
    <w:p w:rsidR="008451B4" w:rsidRPr="00B7759C" w:rsidRDefault="008451B4" w:rsidP="008451B4">
      <w:pPr>
        <w:numPr>
          <w:ilvl w:val="1"/>
          <w:numId w:val="5"/>
        </w:numPr>
        <w:tabs>
          <w:tab w:val="num" w:pos="900"/>
        </w:tabs>
        <w:suppressAutoHyphens/>
        <w:spacing w:line="233" w:lineRule="auto"/>
        <w:ind w:left="0" w:firstLine="540"/>
        <w:jc w:val="both"/>
        <w:rPr>
          <w:szCs w:val="28"/>
        </w:rPr>
      </w:pPr>
      <w:r w:rsidRPr="00B7759C">
        <w:rPr>
          <w:szCs w:val="28"/>
        </w:rPr>
        <w:t>контроль исправности аппаратуры с сигнализацией отказов на верхний уровень управления;</w:t>
      </w:r>
    </w:p>
    <w:p w:rsidR="008451B4" w:rsidRPr="00B7759C" w:rsidRDefault="008451B4" w:rsidP="008451B4">
      <w:pPr>
        <w:numPr>
          <w:ilvl w:val="1"/>
          <w:numId w:val="5"/>
        </w:numPr>
        <w:tabs>
          <w:tab w:val="num" w:pos="900"/>
        </w:tabs>
        <w:suppressAutoHyphens/>
        <w:spacing w:line="233" w:lineRule="auto"/>
        <w:ind w:left="0" w:firstLine="540"/>
        <w:jc w:val="both"/>
        <w:rPr>
          <w:szCs w:val="28"/>
        </w:rPr>
      </w:pPr>
      <w:r w:rsidRPr="00B7759C">
        <w:rPr>
          <w:szCs w:val="28"/>
        </w:rPr>
        <w:lastRenderedPageBreak/>
        <w:t>контроль целостности цепей аналоговых датчиков по уровню входного аналогового сигнала, достоверности аналоговых параметров;</w:t>
      </w:r>
    </w:p>
    <w:p w:rsidR="008451B4" w:rsidRPr="00B7759C" w:rsidRDefault="008451B4" w:rsidP="008451B4">
      <w:pPr>
        <w:numPr>
          <w:ilvl w:val="1"/>
          <w:numId w:val="5"/>
        </w:numPr>
        <w:tabs>
          <w:tab w:val="num" w:pos="900"/>
        </w:tabs>
        <w:ind w:left="0" w:firstLine="540"/>
        <w:rPr>
          <w:szCs w:val="28"/>
        </w:rPr>
      </w:pPr>
      <w:r w:rsidRPr="00B7759C">
        <w:rPr>
          <w:szCs w:val="28"/>
        </w:rPr>
        <w:t>контроль работоспособности локальной сети с формированием аварийного сообщения на верхний уровень управления.</w:t>
      </w:r>
    </w:p>
    <w:p w:rsidR="008451B4" w:rsidRPr="00B7759C" w:rsidRDefault="008451B4" w:rsidP="008451B4">
      <w:pPr>
        <w:ind w:firstLine="720"/>
        <w:rPr>
          <w:szCs w:val="28"/>
        </w:rPr>
      </w:pPr>
      <w:r w:rsidRPr="00B7759C">
        <w:rPr>
          <w:szCs w:val="28"/>
        </w:rPr>
        <w:t xml:space="preserve">6) Перспективы развития, модернизации системы: 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 xml:space="preserve">САУ ГРС должна обладать </w:t>
      </w:r>
      <w:proofErr w:type="spellStart"/>
      <w:r w:rsidRPr="00B7759C">
        <w:rPr>
          <w:szCs w:val="28"/>
        </w:rPr>
        <w:t>модификационной</w:t>
      </w:r>
      <w:proofErr w:type="spellEnd"/>
      <w:r w:rsidRPr="00B7759C">
        <w:rPr>
          <w:szCs w:val="28"/>
        </w:rPr>
        <w:t xml:space="preserve"> способностью за счет свободно компонуемых периферийных устройств, использования программируемых технических средств и возможности изменения программ, хранящихся в постоянной памяти.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  <w:r w:rsidRPr="00B7759C">
        <w:rPr>
          <w:szCs w:val="28"/>
        </w:rPr>
        <w:t>САУ ГРС должна быть открыта для дальнейшего расширения (в части увеличения объёма контролируемых параметров, введения в систему функций контроля и управления другими технологическими объектами, подключения к системе других, вновь вводимых, систем автоматики) и модернизации силами Заказчика.</w:t>
      </w:r>
    </w:p>
    <w:p w:rsidR="008451B4" w:rsidRPr="00B7759C" w:rsidRDefault="008451B4" w:rsidP="008451B4">
      <w:pPr>
        <w:suppressAutoHyphens/>
        <w:ind w:firstLine="720"/>
        <w:jc w:val="both"/>
        <w:rPr>
          <w:szCs w:val="28"/>
        </w:rPr>
      </w:pPr>
    </w:p>
    <w:p w:rsidR="008451B4" w:rsidRPr="00B7759C" w:rsidRDefault="008451B4" w:rsidP="008451B4">
      <w:pPr>
        <w:keepNext/>
        <w:widowControl w:val="0"/>
        <w:numPr>
          <w:ilvl w:val="0"/>
          <w:numId w:val="1"/>
        </w:numPr>
        <w:ind w:left="720" w:firstLine="0"/>
        <w:outlineLvl w:val="1"/>
        <w:rPr>
          <w:bCs/>
          <w:iCs/>
          <w:szCs w:val="28"/>
        </w:rPr>
      </w:pPr>
      <w:bookmarkStart w:id="6" w:name="_Toc39980576"/>
      <w:bookmarkStart w:id="7" w:name="_Toc56861069"/>
      <w:bookmarkStart w:id="8" w:name="_Toc70858121"/>
      <w:bookmarkStart w:id="9" w:name="_Toc72150787"/>
      <w:bookmarkStart w:id="10" w:name="_Toc116908687"/>
      <w:bookmarkStart w:id="11" w:name="_Toc116909695"/>
      <w:bookmarkStart w:id="12" w:name="_Toc117066852"/>
      <w:bookmarkStart w:id="13" w:name="_Toc121210861"/>
      <w:bookmarkStart w:id="14" w:name="_Toc125015961"/>
      <w:bookmarkStart w:id="15" w:name="_Toc125016106"/>
      <w:bookmarkStart w:id="16" w:name="_Toc226889452"/>
      <w:bookmarkStart w:id="17" w:name="_Toc233567554"/>
      <w:bookmarkStart w:id="18" w:name="_Toc266880842"/>
      <w:bookmarkStart w:id="19" w:name="_Toc266945923"/>
      <w:r w:rsidRPr="00B7759C">
        <w:rPr>
          <w:bCs/>
          <w:iCs/>
          <w:szCs w:val="28"/>
        </w:rPr>
        <w:t xml:space="preserve">САУ ГРС должна содержать все необходимые инструментальные средства </w:t>
      </w:r>
      <w:proofErr w:type="gramStart"/>
      <w:r w:rsidRPr="00B7759C">
        <w:rPr>
          <w:bCs/>
          <w:iCs/>
          <w:szCs w:val="28"/>
        </w:rPr>
        <w:t>для</w:t>
      </w:r>
      <w:proofErr w:type="gramEnd"/>
      <w:r w:rsidRPr="00B7759C">
        <w:rPr>
          <w:bCs/>
          <w:iCs/>
          <w:szCs w:val="28"/>
        </w:rPr>
        <w:t>: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8451B4" w:rsidRPr="00B7759C" w:rsidRDefault="008451B4" w:rsidP="008451B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szCs w:val="28"/>
        </w:rPr>
      </w:pPr>
      <w:r w:rsidRPr="00B7759C">
        <w:rPr>
          <w:szCs w:val="28"/>
        </w:rPr>
        <w:t>разработки и настройки алгоритмов управления технологическим процессом;</w:t>
      </w:r>
    </w:p>
    <w:p w:rsidR="008451B4" w:rsidRPr="00B7759C" w:rsidRDefault="008451B4" w:rsidP="008451B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szCs w:val="28"/>
        </w:rPr>
      </w:pPr>
      <w:r w:rsidRPr="00B7759C">
        <w:rPr>
          <w:szCs w:val="28"/>
        </w:rPr>
        <w:t>редактирования мнемосхем технологических объектов;</w:t>
      </w:r>
    </w:p>
    <w:p w:rsidR="008451B4" w:rsidRPr="00B7759C" w:rsidRDefault="008451B4" w:rsidP="008451B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szCs w:val="28"/>
        </w:rPr>
      </w:pPr>
      <w:r w:rsidRPr="00B7759C">
        <w:rPr>
          <w:szCs w:val="28"/>
        </w:rPr>
        <w:t>конфигурирования точек базы данных системы;</w:t>
      </w:r>
    </w:p>
    <w:p w:rsidR="008451B4" w:rsidRPr="00B7759C" w:rsidRDefault="008451B4" w:rsidP="008451B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szCs w:val="28"/>
        </w:rPr>
      </w:pPr>
      <w:r w:rsidRPr="00B7759C">
        <w:rPr>
          <w:szCs w:val="28"/>
        </w:rPr>
        <w:t>конфигурирования структуры технологических сводок;</w:t>
      </w:r>
    </w:p>
    <w:p w:rsidR="008451B4" w:rsidRPr="00B7759C" w:rsidRDefault="008451B4" w:rsidP="008451B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60"/>
        <w:jc w:val="both"/>
        <w:textAlignment w:val="baseline"/>
        <w:rPr>
          <w:szCs w:val="28"/>
        </w:rPr>
      </w:pPr>
      <w:r w:rsidRPr="00B7759C">
        <w:rPr>
          <w:szCs w:val="28"/>
        </w:rPr>
        <w:t>конфигурирования рабочего места оператора-технолога и системы в целом.</w:t>
      </w:r>
    </w:p>
    <w:p w:rsidR="008451B4" w:rsidRPr="00B7759C" w:rsidRDefault="008451B4" w:rsidP="008451B4">
      <w:pPr>
        <w:ind w:firstLine="720"/>
        <w:rPr>
          <w:szCs w:val="28"/>
        </w:rPr>
      </w:pPr>
      <w:r w:rsidRPr="00B7759C">
        <w:rPr>
          <w:szCs w:val="28"/>
        </w:rPr>
        <w:t>Однотипные изделия САУ ГРС и их составные части должны быть взаимозаменяемыми.</w:t>
      </w:r>
    </w:p>
    <w:p w:rsidR="008451B4" w:rsidRPr="00B7759C" w:rsidRDefault="008451B4" w:rsidP="008451B4">
      <w:pPr>
        <w:suppressAutoHyphens/>
        <w:spacing w:after="120"/>
        <w:ind w:firstLine="720"/>
        <w:jc w:val="both"/>
        <w:rPr>
          <w:szCs w:val="28"/>
        </w:rPr>
      </w:pPr>
    </w:p>
    <w:p w:rsidR="008451B4" w:rsidRPr="00B7759C" w:rsidRDefault="008451B4" w:rsidP="008451B4">
      <w:pPr>
        <w:ind w:left="539"/>
        <w:jc w:val="both"/>
        <w:rPr>
          <w:szCs w:val="28"/>
        </w:rPr>
      </w:pPr>
    </w:p>
    <w:p w:rsidR="008451B4" w:rsidRPr="00B7759C" w:rsidRDefault="008451B4" w:rsidP="008451B4">
      <w:pPr>
        <w:rPr>
          <w:b/>
          <w:szCs w:val="28"/>
        </w:rPr>
      </w:pPr>
      <w:r w:rsidRPr="00B7759C">
        <w:rPr>
          <w:b/>
          <w:szCs w:val="28"/>
        </w:rPr>
        <w:t>5. Требования к качеству работ (услуг):</w:t>
      </w:r>
    </w:p>
    <w:p w:rsidR="008451B4" w:rsidRPr="00B7759C" w:rsidRDefault="008451B4" w:rsidP="008451B4">
      <w:pPr>
        <w:ind w:firstLine="567"/>
        <w:jc w:val="both"/>
        <w:rPr>
          <w:szCs w:val="28"/>
        </w:rPr>
      </w:pPr>
      <w:r w:rsidRPr="00B7759C">
        <w:rPr>
          <w:szCs w:val="28"/>
        </w:rPr>
        <w:t>5.1. Исполнитель должен соответствовать следующим требованиям: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иметь сертифицированную систему менеджмента качества в соответствии с требованиями стандарта </w:t>
      </w:r>
      <w:r w:rsidRPr="00B7759C">
        <w:rPr>
          <w:szCs w:val="28"/>
          <w:lang w:val="en-US"/>
        </w:rPr>
        <w:t>ISO</w:t>
      </w:r>
      <w:r w:rsidRPr="00B7759C">
        <w:rPr>
          <w:szCs w:val="28"/>
        </w:rPr>
        <w:t xml:space="preserve"> 9001:2008 (ГОСТ </w:t>
      </w:r>
      <w:proofErr w:type="gramStart"/>
      <w:r w:rsidRPr="00B7759C">
        <w:rPr>
          <w:szCs w:val="28"/>
        </w:rPr>
        <w:t>Р</w:t>
      </w:r>
      <w:proofErr w:type="gramEnd"/>
      <w:r w:rsidRPr="00B7759C">
        <w:rPr>
          <w:szCs w:val="28"/>
        </w:rPr>
        <w:t xml:space="preserve"> ИСО 9001-2008);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иметь свидетельство СРО о допуске к определенному виду работ, которые оказывают влияние на безопасность объектов капитального строительства, а именно: 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b/>
          <w:szCs w:val="28"/>
        </w:rPr>
        <w:t>15.6.</w:t>
      </w:r>
      <w:r w:rsidRPr="00B7759C">
        <w:rPr>
          <w:szCs w:val="28"/>
        </w:rPr>
        <w:t xml:space="preserve"> Устройство электрических и иных сетей управления системами жизнеобеспечения зданий и сооружений; 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b/>
          <w:szCs w:val="28"/>
        </w:rPr>
        <w:t>23.6.</w:t>
      </w:r>
      <w:r w:rsidRPr="00B7759C">
        <w:rPr>
          <w:szCs w:val="28"/>
        </w:rPr>
        <w:t> Монтаж электротехнических установок, оборудования, систем автоматики и сигнализации;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 </w:t>
      </w:r>
      <w:r w:rsidRPr="00B7759C">
        <w:rPr>
          <w:b/>
          <w:szCs w:val="28"/>
        </w:rPr>
        <w:t>23.33.</w:t>
      </w:r>
      <w:r w:rsidRPr="00B7759C">
        <w:rPr>
          <w:szCs w:val="28"/>
        </w:rPr>
        <w:t xml:space="preserve"> Монтаж оборудования сооружений связи;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lastRenderedPageBreak/>
        <w:t xml:space="preserve"> </w:t>
      </w:r>
      <w:r w:rsidRPr="00B7759C">
        <w:rPr>
          <w:b/>
          <w:szCs w:val="28"/>
        </w:rPr>
        <w:t>24.10.</w:t>
      </w:r>
      <w:r w:rsidRPr="00B7759C">
        <w:rPr>
          <w:szCs w:val="28"/>
        </w:rPr>
        <w:t xml:space="preserve"> Пусконаладочные работы систем автоматики, сигнализации и взаимосвязанных устройств;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 </w:t>
      </w:r>
      <w:r w:rsidRPr="00B7759C">
        <w:rPr>
          <w:b/>
          <w:szCs w:val="28"/>
        </w:rPr>
        <w:t>24.11.</w:t>
      </w:r>
      <w:r w:rsidRPr="00B7759C">
        <w:rPr>
          <w:szCs w:val="28"/>
        </w:rPr>
        <w:t>Пусконаладочные работы автономной наладки систем;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 </w:t>
      </w:r>
      <w:r w:rsidRPr="00B7759C">
        <w:rPr>
          <w:b/>
          <w:szCs w:val="28"/>
        </w:rPr>
        <w:t>24.12.</w:t>
      </w:r>
      <w:r w:rsidRPr="00B7759C">
        <w:rPr>
          <w:szCs w:val="28"/>
        </w:rPr>
        <w:t xml:space="preserve"> Пусконаладочные работы комплексной наладки систем; 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b/>
          <w:szCs w:val="28"/>
        </w:rPr>
        <w:t xml:space="preserve"> 24.13.</w:t>
      </w:r>
      <w:r w:rsidRPr="00B7759C">
        <w:rPr>
          <w:szCs w:val="28"/>
        </w:rPr>
        <w:t xml:space="preserve"> Пусконаладочные работы средств телемеханики;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иметь положительный опыт по оказанию подобного вида услуг, в частности по разработке, изготовлению, внедрению и обслуживанию  систем САУ ГРС, указанных в проектной документации;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исполнитель должен иметь ресурсные возможности выполнения данных работ (финансовые, материально-технические, производственные, кадровые и т. п.);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исполнитель обязан обеспечить сохранность материально-технических ценностей, находящихся в помещениях и на территории Заказчика;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исполнитель при выполнении работ должен соблюдать требования правил охраны труда, пожарной безопасности, трудовую дисциплину в соответствии с действующим законодательством и нормативными документами Российской Федерации.</w:t>
      </w:r>
    </w:p>
    <w:p w:rsidR="008451B4" w:rsidRPr="00B7759C" w:rsidRDefault="008451B4" w:rsidP="008451B4">
      <w:pPr>
        <w:ind w:firstLine="567"/>
        <w:jc w:val="both"/>
        <w:rPr>
          <w:szCs w:val="28"/>
        </w:rPr>
      </w:pPr>
    </w:p>
    <w:p w:rsidR="008451B4" w:rsidRPr="00B7759C" w:rsidRDefault="008451B4" w:rsidP="008451B4">
      <w:pPr>
        <w:ind w:firstLine="567"/>
        <w:jc w:val="both"/>
        <w:rPr>
          <w:szCs w:val="28"/>
        </w:rPr>
      </w:pPr>
      <w:r w:rsidRPr="00B7759C">
        <w:rPr>
          <w:szCs w:val="28"/>
        </w:rPr>
        <w:t>5.2. Персонал, привлекаемый к выполнению работ, должен соответствовать следующим требованиям: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иметь высшее (или техническое) профильное образование или успешно окончить курсы повышения квалификации по выполняемым видам работ с выдачей свидетельства государственного образца;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обладать опытом выполнения подобных работ, в частности выполнения работ по монтажу и </w:t>
      </w:r>
      <w:proofErr w:type="spellStart"/>
      <w:r w:rsidRPr="00B7759C">
        <w:rPr>
          <w:szCs w:val="28"/>
        </w:rPr>
        <w:t>пусконаладке</w:t>
      </w:r>
      <w:proofErr w:type="spellEnd"/>
      <w:r w:rsidRPr="00B7759C">
        <w:rPr>
          <w:szCs w:val="28"/>
        </w:rPr>
        <w:t xml:space="preserve"> систем САУ ГРС, указанных в проектной документации;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иметь следующий минимальный профессиональный состав специалистов: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главный инженер (или главный конструктор) – 1 человек;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ведущий инженер – 1 человек;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инженер-конструктор – 1 человек;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инженер-</w:t>
      </w:r>
      <w:proofErr w:type="spellStart"/>
      <w:r w:rsidRPr="00B7759C">
        <w:rPr>
          <w:szCs w:val="28"/>
        </w:rPr>
        <w:t>системотехник</w:t>
      </w:r>
      <w:proofErr w:type="spellEnd"/>
      <w:r w:rsidRPr="00B7759C">
        <w:rPr>
          <w:szCs w:val="28"/>
        </w:rPr>
        <w:t xml:space="preserve"> (или специалист по системотехнике) – 1 человек;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инженер-проектировщик (в том числе руководитель проектного подразделения) – 2 человека;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инженер-программист (в том числе руководитель подразделения разработки программного обеспечения) – 2 человека;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 инженер программист-технолог (в том числе руководитель подразделения разработки технологического программного обеспечения) – 2 человека;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lastRenderedPageBreak/>
        <w:t>• инженер по наладке и испытаниям (в том числе руководитель подразделения по наладке и испытаниям) – 2 человека;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•техник по наладке и испытаниям – 2 человека;</w:t>
      </w:r>
    </w:p>
    <w:p w:rsidR="008451B4" w:rsidRPr="00B7759C" w:rsidRDefault="008451B4" w:rsidP="008451B4">
      <w:pPr>
        <w:ind w:left="1647"/>
        <w:contextualSpacing/>
        <w:rPr>
          <w:szCs w:val="28"/>
        </w:rPr>
      </w:pPr>
      <w:r w:rsidRPr="00B7759C">
        <w:rPr>
          <w:szCs w:val="28"/>
        </w:rPr>
        <w:t>•монтажник радиоэлектронной аппаратуры и приборов – 2 человека;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 xml:space="preserve">иметь квалификацию, подтвержденную соответствующими документами, на право выполнения работ по монтажу и </w:t>
      </w:r>
      <w:proofErr w:type="spellStart"/>
      <w:r w:rsidRPr="00B7759C">
        <w:rPr>
          <w:szCs w:val="28"/>
        </w:rPr>
        <w:t>пусконаладке</w:t>
      </w:r>
      <w:proofErr w:type="spellEnd"/>
      <w:r w:rsidRPr="00B7759C">
        <w:rPr>
          <w:szCs w:val="28"/>
        </w:rPr>
        <w:t xml:space="preserve"> систем САУ ГРС, указанных в проектной документации или являться сотрудниками предприятия разработчика и изготовителя указанных систем;</w:t>
      </w:r>
    </w:p>
    <w:p w:rsidR="008451B4" w:rsidRPr="00B7759C" w:rsidRDefault="008451B4" w:rsidP="008451B4">
      <w:pPr>
        <w:numPr>
          <w:ilvl w:val="0"/>
          <w:numId w:val="1"/>
        </w:numPr>
        <w:ind w:left="567" w:firstLine="284"/>
        <w:contextualSpacing/>
        <w:jc w:val="both"/>
        <w:rPr>
          <w:szCs w:val="28"/>
        </w:rPr>
      </w:pPr>
      <w:r w:rsidRPr="00B7759C">
        <w:rPr>
          <w:szCs w:val="28"/>
        </w:rPr>
        <w:t>быть аттестованным и иметь соответствующие документы в области промышленной безопасности, пожарной безопасности, электробезопасности и охраны труда.</w:t>
      </w:r>
    </w:p>
    <w:p w:rsidR="008451B4" w:rsidRPr="00B7759C" w:rsidRDefault="008451B4" w:rsidP="008451B4">
      <w:pPr>
        <w:ind w:left="567"/>
        <w:contextualSpacing/>
        <w:jc w:val="both"/>
        <w:rPr>
          <w:szCs w:val="28"/>
        </w:rPr>
      </w:pPr>
      <w:r w:rsidRPr="00B7759C">
        <w:rPr>
          <w:szCs w:val="28"/>
        </w:rPr>
        <w:t>5.3. Исполнитель должен</w:t>
      </w:r>
      <w:r w:rsidRPr="00B7759C">
        <w:rPr>
          <w:rFonts w:ascii="Calibri" w:hAnsi="Calibri"/>
          <w:szCs w:val="28"/>
        </w:rPr>
        <w:t xml:space="preserve"> </w:t>
      </w:r>
      <w:proofErr w:type="gramStart"/>
      <w:r w:rsidRPr="00B7759C">
        <w:rPr>
          <w:szCs w:val="28"/>
        </w:rPr>
        <w:t>предоставить справку</w:t>
      </w:r>
      <w:proofErr w:type="gramEnd"/>
      <w:r w:rsidRPr="00B7759C">
        <w:rPr>
          <w:szCs w:val="28"/>
        </w:rPr>
        <w:t xml:space="preserve"> о цепочке собственников контрагента, включая бенефициаров (в том числе, конечных) по установленной форме.</w:t>
      </w:r>
    </w:p>
    <w:p w:rsidR="008451B4" w:rsidRPr="00B7759C" w:rsidRDefault="008451B4" w:rsidP="008451B4">
      <w:pPr>
        <w:ind w:firstLine="567"/>
        <w:rPr>
          <w:szCs w:val="28"/>
        </w:rPr>
      </w:pPr>
    </w:p>
    <w:p w:rsidR="008451B4" w:rsidRPr="00B7759C" w:rsidRDefault="008451B4" w:rsidP="008451B4">
      <w:pPr>
        <w:rPr>
          <w:b/>
          <w:szCs w:val="28"/>
        </w:rPr>
      </w:pPr>
      <w:r w:rsidRPr="00B7759C">
        <w:rPr>
          <w:b/>
          <w:szCs w:val="28"/>
        </w:rPr>
        <w:t>6. Объем и сроки предоставления гарантий качества на выполняемые работы (услуги).</w:t>
      </w:r>
    </w:p>
    <w:p w:rsidR="008451B4" w:rsidRPr="00B7759C" w:rsidRDefault="008451B4" w:rsidP="008451B4">
      <w:pPr>
        <w:ind w:firstLine="567"/>
        <w:rPr>
          <w:szCs w:val="28"/>
        </w:rPr>
      </w:pPr>
      <w:r w:rsidRPr="00B7759C">
        <w:rPr>
          <w:szCs w:val="28"/>
        </w:rPr>
        <w:t xml:space="preserve">6.1. Исполнитель должен гарантировать соответствие выполненной работы действующим в Российской Федерации стандартам, техническим условиям и требованиям, предъявляемым </w:t>
      </w:r>
      <w:proofErr w:type="gramStart"/>
      <w:r w:rsidRPr="00B7759C">
        <w:rPr>
          <w:szCs w:val="28"/>
        </w:rPr>
        <w:t>к</w:t>
      </w:r>
      <w:proofErr w:type="gramEnd"/>
      <w:r w:rsidRPr="00B7759C">
        <w:rPr>
          <w:szCs w:val="28"/>
        </w:rPr>
        <w:t xml:space="preserve"> </w:t>
      </w:r>
      <w:proofErr w:type="gramStart"/>
      <w:r w:rsidRPr="00B7759C">
        <w:rPr>
          <w:szCs w:val="28"/>
        </w:rPr>
        <w:t>такого</w:t>
      </w:r>
      <w:proofErr w:type="gramEnd"/>
      <w:r w:rsidRPr="00B7759C">
        <w:rPr>
          <w:szCs w:val="28"/>
        </w:rPr>
        <w:t xml:space="preserve"> рода системам управления.</w:t>
      </w:r>
    </w:p>
    <w:p w:rsidR="008451B4" w:rsidRPr="00B7759C" w:rsidRDefault="008451B4" w:rsidP="008451B4">
      <w:pPr>
        <w:ind w:firstLine="567"/>
        <w:rPr>
          <w:szCs w:val="28"/>
        </w:rPr>
      </w:pPr>
      <w:r w:rsidRPr="00B7759C">
        <w:rPr>
          <w:szCs w:val="28"/>
        </w:rPr>
        <w:t>6.2. Гарантийный срок на выполненные работы должен  составлять не менее 1(одного) года с момента подписания Заказчиком Актов сдачи-приемки соответствующих работ и ввода системы в промышленную эксплуатацию.</w:t>
      </w:r>
    </w:p>
    <w:p w:rsidR="008451B4" w:rsidRPr="00B7759C" w:rsidRDefault="008451B4" w:rsidP="008451B4">
      <w:pPr>
        <w:ind w:firstLine="567"/>
        <w:rPr>
          <w:szCs w:val="28"/>
        </w:rPr>
      </w:pPr>
      <w:r w:rsidRPr="00B7759C">
        <w:rPr>
          <w:szCs w:val="28"/>
        </w:rPr>
        <w:t>6.3. Если в процессе эксплуатации САУ ГРС в течение гарантийного  срока обнаружатся недостатки в ее работе, то они должны устраняться силами  и средствами  Исполнителя или указанным Исполнителем сервисным центром. Срок исполнения гарантийных обязательств по устранению  недостатков САУ ГРС не должен превышать 30 календарных дней с момента получения письменного  уведомления от Заказчика о недостатках.</w:t>
      </w:r>
    </w:p>
    <w:p w:rsidR="008451B4" w:rsidRPr="00B7759C" w:rsidRDefault="008451B4" w:rsidP="008451B4">
      <w:pPr>
        <w:ind w:firstLine="567"/>
        <w:rPr>
          <w:szCs w:val="28"/>
        </w:rPr>
      </w:pPr>
      <w:r w:rsidRPr="00B7759C">
        <w:rPr>
          <w:szCs w:val="28"/>
        </w:rPr>
        <w:t>6.4. Все расходы, связанные с гарантийным обслуживанием САУ ГРС, в том числе и с доставкой ее составных частей  к месту гарантийного ремонта, заменой вышедших из строя комплектующих (включая их стоимость), должен нести Исполнитель.</w:t>
      </w:r>
    </w:p>
    <w:p w:rsidR="008451B4" w:rsidRPr="00B7759C" w:rsidRDefault="008451B4" w:rsidP="008451B4">
      <w:pPr>
        <w:ind w:firstLine="567"/>
        <w:rPr>
          <w:szCs w:val="28"/>
        </w:rPr>
      </w:pPr>
    </w:p>
    <w:p w:rsidR="008451B4" w:rsidRPr="00B7759C" w:rsidRDefault="008451B4" w:rsidP="008451B4">
      <w:pPr>
        <w:ind w:firstLine="539"/>
        <w:jc w:val="both"/>
        <w:rPr>
          <w:b/>
          <w:bCs/>
          <w:iCs/>
          <w:szCs w:val="28"/>
        </w:rPr>
      </w:pPr>
      <w:r w:rsidRPr="00B7759C">
        <w:rPr>
          <w:b/>
          <w:bCs/>
          <w:iCs/>
          <w:szCs w:val="28"/>
        </w:rPr>
        <w:t xml:space="preserve">7. Условия, порядок, сроки и размер оплаты товаров (работ, услуг). </w:t>
      </w:r>
    </w:p>
    <w:p w:rsidR="008451B4" w:rsidRPr="00B7759C" w:rsidRDefault="008451B4" w:rsidP="008451B4">
      <w:pPr>
        <w:ind w:firstLine="360"/>
        <w:jc w:val="both"/>
        <w:rPr>
          <w:rFonts w:eastAsia="Calibri"/>
          <w:szCs w:val="28"/>
        </w:rPr>
      </w:pPr>
      <w:r w:rsidRPr="00B7759C">
        <w:rPr>
          <w:rFonts w:eastAsia="Calibri"/>
          <w:szCs w:val="28"/>
        </w:rPr>
        <w:t>7.1. Заказчиком перечисляется аванс в размере 30% от стоимости товаров (работ, услуг), запланированных на 2013 год, в течение 20 банковских дней с момента подписания договора на расчетный счет Исполнителя.</w:t>
      </w:r>
    </w:p>
    <w:p w:rsidR="008451B4" w:rsidRPr="00B7759C" w:rsidRDefault="008451B4" w:rsidP="008451B4">
      <w:pPr>
        <w:ind w:firstLine="360"/>
        <w:jc w:val="both"/>
        <w:rPr>
          <w:rFonts w:eastAsia="Calibri"/>
          <w:szCs w:val="28"/>
        </w:rPr>
      </w:pPr>
      <w:r w:rsidRPr="00B7759C">
        <w:rPr>
          <w:rFonts w:eastAsia="Calibri"/>
          <w:szCs w:val="28"/>
        </w:rPr>
        <w:lastRenderedPageBreak/>
        <w:t>7.2. Аванс предоставляется только при получении обеспечения исполнения обязательств по договору в форме банковской гарантии.</w:t>
      </w:r>
    </w:p>
    <w:p w:rsidR="008451B4" w:rsidRPr="00B7759C" w:rsidRDefault="008451B4" w:rsidP="008451B4">
      <w:pPr>
        <w:ind w:firstLine="360"/>
        <w:jc w:val="both"/>
        <w:rPr>
          <w:rFonts w:eastAsia="Calibri"/>
          <w:szCs w:val="28"/>
        </w:rPr>
      </w:pPr>
      <w:r w:rsidRPr="00B7759C">
        <w:rPr>
          <w:rFonts w:eastAsia="Calibri"/>
          <w:szCs w:val="28"/>
        </w:rPr>
        <w:t>7.3. Оплата фактически выполненных  работ  производится ежемесячно в течение 15 дней с момента предъявления счетов, оформленных на основании подписанных сторонами актов приемки выполненных работ (форма КС-2) и справок стоимости выполненных работ (форма КС-3). Указанные акты Подрядчик обязан предоставить Заказчику до 25 числа  текущего месяца.</w:t>
      </w:r>
    </w:p>
    <w:p w:rsidR="008451B4" w:rsidRPr="00B7759C" w:rsidRDefault="008451B4" w:rsidP="008451B4">
      <w:pPr>
        <w:ind w:firstLine="567"/>
        <w:rPr>
          <w:szCs w:val="28"/>
        </w:rPr>
      </w:pPr>
    </w:p>
    <w:p w:rsidR="008451B4" w:rsidRPr="00B7759C" w:rsidRDefault="008451B4" w:rsidP="008451B4">
      <w:pPr>
        <w:ind w:firstLine="567"/>
        <w:rPr>
          <w:b/>
          <w:bCs/>
          <w:iCs/>
          <w:szCs w:val="28"/>
        </w:rPr>
      </w:pPr>
      <w:r w:rsidRPr="00B7759C">
        <w:rPr>
          <w:b/>
          <w:bCs/>
          <w:iCs/>
          <w:szCs w:val="28"/>
        </w:rPr>
        <w:t xml:space="preserve">8. Предельная стоимость расходов, подлежащая возмещению (с НДС) </w:t>
      </w:r>
    </w:p>
    <w:p w:rsidR="008451B4" w:rsidRPr="00B7759C" w:rsidRDefault="008451B4" w:rsidP="008451B4">
      <w:pPr>
        <w:rPr>
          <w:b/>
          <w:bCs/>
          <w:iCs/>
          <w:szCs w:val="28"/>
        </w:rPr>
      </w:pPr>
      <w:r w:rsidRPr="00B7759C">
        <w:rPr>
          <w:b/>
          <w:bCs/>
          <w:iCs/>
          <w:szCs w:val="28"/>
        </w:rPr>
        <w:t xml:space="preserve">10 925,62 тыс. руб. </w:t>
      </w:r>
    </w:p>
    <w:p w:rsidR="008451B4" w:rsidRPr="00B7759C" w:rsidRDefault="008451B4" w:rsidP="008451B4">
      <w:pPr>
        <w:ind w:firstLine="708"/>
        <w:jc w:val="both"/>
        <w:rPr>
          <w:bCs/>
          <w:iCs/>
          <w:szCs w:val="28"/>
        </w:rPr>
      </w:pPr>
      <w:proofErr w:type="gramStart"/>
      <w:r w:rsidRPr="00B7759C">
        <w:rPr>
          <w:bCs/>
          <w:iCs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вывоз мусора и т.п.</w:t>
      </w:r>
      <w:proofErr w:type="gramEnd"/>
    </w:p>
    <w:p w:rsidR="008451B4" w:rsidRPr="00B7759C" w:rsidRDefault="008451B4" w:rsidP="008451B4">
      <w:pPr>
        <w:ind w:firstLine="567"/>
        <w:rPr>
          <w:szCs w:val="28"/>
        </w:rPr>
      </w:pPr>
    </w:p>
    <w:p w:rsidR="008451B4" w:rsidRPr="00B7759C" w:rsidRDefault="008451B4" w:rsidP="008451B4">
      <w:pPr>
        <w:ind w:firstLine="539"/>
        <w:jc w:val="both"/>
        <w:rPr>
          <w:bCs/>
          <w:iCs/>
          <w:szCs w:val="28"/>
        </w:rPr>
      </w:pPr>
      <w:r w:rsidRPr="00B7759C">
        <w:rPr>
          <w:b/>
          <w:bCs/>
          <w:iCs/>
          <w:szCs w:val="28"/>
        </w:rPr>
        <w:t xml:space="preserve">9. </w:t>
      </w:r>
      <w:proofErr w:type="gramStart"/>
      <w:r w:rsidRPr="00B7759C">
        <w:rPr>
          <w:b/>
          <w:bCs/>
          <w:iCs/>
          <w:szCs w:val="28"/>
        </w:rPr>
        <w:t>Контроль за</w:t>
      </w:r>
      <w:proofErr w:type="gramEnd"/>
      <w:r w:rsidRPr="00B7759C">
        <w:rPr>
          <w:b/>
          <w:bCs/>
          <w:iCs/>
          <w:szCs w:val="28"/>
        </w:rPr>
        <w:t xml:space="preserve"> выполняемыми работами (услугами):</w:t>
      </w:r>
      <w:r w:rsidRPr="00B7759C">
        <w:rPr>
          <w:bCs/>
          <w:iCs/>
          <w:sz w:val="24"/>
          <w:szCs w:val="24"/>
        </w:rPr>
        <w:t xml:space="preserve"> </w:t>
      </w:r>
      <w:r w:rsidRPr="00B7759C">
        <w:rPr>
          <w:bCs/>
          <w:iCs/>
          <w:szCs w:val="28"/>
        </w:rPr>
        <w:t>представитель ОАО «</w:t>
      </w:r>
      <w:proofErr w:type="spellStart"/>
      <w:r w:rsidRPr="00B7759C">
        <w:rPr>
          <w:bCs/>
          <w:iCs/>
          <w:szCs w:val="28"/>
        </w:rPr>
        <w:t>СаровГаз</w:t>
      </w:r>
      <w:proofErr w:type="spellEnd"/>
      <w:r w:rsidRPr="00B7759C">
        <w:rPr>
          <w:bCs/>
          <w:iCs/>
          <w:szCs w:val="28"/>
        </w:rPr>
        <w:t>».</w:t>
      </w:r>
    </w:p>
    <w:p w:rsidR="008451B4" w:rsidRPr="00B7759C" w:rsidRDefault="008451B4" w:rsidP="008451B4">
      <w:pPr>
        <w:ind w:firstLine="539"/>
        <w:jc w:val="both"/>
        <w:outlineLvl w:val="0"/>
        <w:rPr>
          <w:b/>
          <w:szCs w:val="28"/>
        </w:rPr>
      </w:pPr>
    </w:p>
    <w:p w:rsidR="008451B4" w:rsidRPr="00B7759C" w:rsidRDefault="008451B4" w:rsidP="008451B4">
      <w:pPr>
        <w:ind w:firstLine="539"/>
        <w:jc w:val="both"/>
        <w:outlineLvl w:val="0"/>
        <w:rPr>
          <w:szCs w:val="28"/>
        </w:rPr>
      </w:pPr>
      <w:r w:rsidRPr="00B7759C">
        <w:rPr>
          <w:b/>
          <w:szCs w:val="28"/>
        </w:rPr>
        <w:t xml:space="preserve">10. Порядок сдачи-приемки работ (услуг). </w:t>
      </w:r>
      <w:r w:rsidRPr="00B7759C">
        <w:rPr>
          <w:szCs w:val="28"/>
        </w:rPr>
        <w:t xml:space="preserve"> </w:t>
      </w:r>
    </w:p>
    <w:p w:rsidR="008451B4" w:rsidRPr="00B7759C" w:rsidRDefault="008451B4" w:rsidP="008451B4">
      <w:pPr>
        <w:ind w:firstLine="539"/>
        <w:jc w:val="both"/>
        <w:outlineLvl w:val="0"/>
        <w:rPr>
          <w:bCs/>
          <w:iCs/>
          <w:szCs w:val="28"/>
        </w:rPr>
      </w:pPr>
      <w:r w:rsidRPr="00B7759C">
        <w:rPr>
          <w:bCs/>
          <w:iCs/>
          <w:szCs w:val="28"/>
        </w:rPr>
        <w:t>10.1. Порядок выполнения работы определяется календарным планом, являющимся неотъемлемой частью договора между Заказчиком и Исполнителем.</w:t>
      </w:r>
    </w:p>
    <w:p w:rsidR="008451B4" w:rsidRPr="00B7759C" w:rsidRDefault="008451B4" w:rsidP="008451B4">
      <w:pPr>
        <w:ind w:firstLine="539"/>
        <w:jc w:val="both"/>
        <w:outlineLvl w:val="0"/>
        <w:rPr>
          <w:bCs/>
          <w:iCs/>
          <w:szCs w:val="28"/>
        </w:rPr>
      </w:pPr>
      <w:r w:rsidRPr="00B7759C">
        <w:rPr>
          <w:bCs/>
          <w:iCs/>
          <w:szCs w:val="28"/>
        </w:rPr>
        <w:t>10.2. Комиссия, созданная Заказчиком, оформляет промежуточные акты и акты приемки-сдачи работ в соответствии с календарным планом.</w:t>
      </w:r>
    </w:p>
    <w:p w:rsidR="008451B4" w:rsidRPr="00B7759C" w:rsidRDefault="008451B4" w:rsidP="008451B4">
      <w:pPr>
        <w:ind w:firstLine="539"/>
        <w:jc w:val="both"/>
        <w:outlineLvl w:val="0"/>
        <w:rPr>
          <w:bCs/>
          <w:iCs/>
          <w:szCs w:val="28"/>
        </w:rPr>
      </w:pPr>
      <w:r w:rsidRPr="00B7759C">
        <w:rPr>
          <w:bCs/>
          <w:iCs/>
          <w:szCs w:val="28"/>
        </w:rPr>
        <w:t>10.3. Работы сдаются Заказчику и контролирующим органам с предоставлением Исполнителем документации на выполненные работы в объемах, предусмотренных НТД.</w:t>
      </w:r>
    </w:p>
    <w:p w:rsidR="008451B4" w:rsidRPr="00B7759C" w:rsidRDefault="008451B4" w:rsidP="008451B4">
      <w:pPr>
        <w:ind w:firstLine="539"/>
        <w:jc w:val="both"/>
        <w:outlineLvl w:val="0"/>
        <w:rPr>
          <w:bCs/>
          <w:iCs/>
          <w:szCs w:val="28"/>
        </w:rPr>
      </w:pPr>
      <w:r w:rsidRPr="00B7759C">
        <w:rPr>
          <w:bCs/>
          <w:iCs/>
          <w:szCs w:val="28"/>
        </w:rPr>
        <w:t>10.4. 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проектной документации, НТД на системы АСУ ТП, Градостроительного Кодекса Российской Федерации, СП 48.13330.2011 "Организация строительства".</w:t>
      </w:r>
    </w:p>
    <w:p w:rsidR="008451B4" w:rsidRPr="00B7759C" w:rsidRDefault="008451B4" w:rsidP="008451B4">
      <w:pPr>
        <w:ind w:firstLine="539"/>
        <w:jc w:val="both"/>
        <w:rPr>
          <w:bCs/>
          <w:iCs/>
          <w:szCs w:val="28"/>
        </w:rPr>
      </w:pPr>
    </w:p>
    <w:p w:rsidR="008451B4" w:rsidRPr="00B7759C" w:rsidRDefault="008451B4" w:rsidP="008451B4">
      <w:pPr>
        <w:ind w:firstLine="539"/>
        <w:jc w:val="both"/>
        <w:outlineLvl w:val="0"/>
        <w:rPr>
          <w:b/>
          <w:szCs w:val="28"/>
        </w:rPr>
      </w:pPr>
      <w:r w:rsidRPr="00B7759C">
        <w:rPr>
          <w:b/>
          <w:szCs w:val="28"/>
        </w:rPr>
        <w:t>11. Порядок передачи материалов и оборудования, приобретенного Заказчиком для технического перевооружения ГРС (</w:t>
      </w:r>
      <w:r w:rsidR="00060508">
        <w:rPr>
          <w:b/>
          <w:szCs w:val="28"/>
        </w:rPr>
        <w:t xml:space="preserve">Перечень давальческих материалов </w:t>
      </w:r>
      <w:r w:rsidRPr="00B7759C">
        <w:rPr>
          <w:b/>
          <w:szCs w:val="28"/>
        </w:rPr>
        <w:t xml:space="preserve">см. приложение № </w:t>
      </w:r>
      <w:r>
        <w:rPr>
          <w:b/>
          <w:szCs w:val="28"/>
        </w:rPr>
        <w:t>3</w:t>
      </w:r>
      <w:r w:rsidRPr="00B7759C">
        <w:rPr>
          <w:b/>
          <w:szCs w:val="28"/>
        </w:rPr>
        <w:t xml:space="preserve"> к Договору). </w:t>
      </w:r>
    </w:p>
    <w:p w:rsidR="008451B4" w:rsidRPr="00B7759C" w:rsidRDefault="008451B4" w:rsidP="008451B4">
      <w:pPr>
        <w:ind w:firstLine="539"/>
        <w:jc w:val="both"/>
        <w:rPr>
          <w:szCs w:val="28"/>
        </w:rPr>
      </w:pPr>
      <w:r w:rsidRPr="00B7759C">
        <w:rPr>
          <w:szCs w:val="28"/>
        </w:rPr>
        <w:t xml:space="preserve">11.1. В течение 10 дней </w:t>
      </w:r>
      <w:proofErr w:type="gramStart"/>
      <w:r w:rsidRPr="00B7759C">
        <w:rPr>
          <w:szCs w:val="28"/>
        </w:rPr>
        <w:t>с даты подписания</w:t>
      </w:r>
      <w:proofErr w:type="gramEnd"/>
      <w:r w:rsidRPr="00B7759C">
        <w:rPr>
          <w:szCs w:val="28"/>
        </w:rPr>
        <w:t xml:space="preserve"> Договора Исполнитель обязан направить Заказчику  разработанный и утвержденный со своей стороны график выборки давальческих материалов Заказчика.</w:t>
      </w:r>
    </w:p>
    <w:p w:rsidR="008451B4" w:rsidRPr="00B7759C" w:rsidRDefault="008451B4" w:rsidP="008451B4">
      <w:pPr>
        <w:ind w:firstLine="539"/>
        <w:jc w:val="both"/>
        <w:rPr>
          <w:bCs/>
          <w:iCs/>
          <w:szCs w:val="28"/>
        </w:rPr>
      </w:pPr>
      <w:r w:rsidRPr="00B7759C">
        <w:rPr>
          <w:bCs/>
          <w:iCs/>
          <w:szCs w:val="28"/>
        </w:rPr>
        <w:lastRenderedPageBreak/>
        <w:t>11.2. Давальческие материалы передаются Исполнителю по двухсторонней товарной накладной с отметкой о том, что материалы передаются на давальческой основе, на основании письменных заявок Исполнителя, подписанных уполномоченным лицом, и направленных в адрес Заказчика не позднее, чем за 10 дней до предполагаемой даты получения давальческого материала.</w:t>
      </w:r>
    </w:p>
    <w:p w:rsidR="008451B4" w:rsidRPr="00B7759C" w:rsidRDefault="008451B4" w:rsidP="008451B4">
      <w:pPr>
        <w:ind w:firstLine="539"/>
        <w:jc w:val="both"/>
        <w:rPr>
          <w:bCs/>
          <w:i/>
          <w:iCs/>
          <w:szCs w:val="28"/>
        </w:rPr>
      </w:pPr>
    </w:p>
    <w:p w:rsidR="008451B4" w:rsidRPr="00B7759C" w:rsidRDefault="008451B4" w:rsidP="008451B4">
      <w:pPr>
        <w:ind w:firstLine="539"/>
        <w:jc w:val="both"/>
        <w:outlineLvl w:val="0"/>
        <w:rPr>
          <w:sz w:val="24"/>
          <w:szCs w:val="24"/>
        </w:rPr>
      </w:pPr>
    </w:p>
    <w:p w:rsidR="008451B4" w:rsidRPr="00B7759C" w:rsidRDefault="008451B4" w:rsidP="008451B4">
      <w:pPr>
        <w:ind w:firstLine="539"/>
        <w:jc w:val="both"/>
        <w:outlineLvl w:val="0"/>
        <w:rPr>
          <w:sz w:val="24"/>
          <w:szCs w:val="24"/>
        </w:rPr>
      </w:pPr>
    </w:p>
    <w:p w:rsidR="008451B4" w:rsidRPr="00F80E54" w:rsidRDefault="008451B4" w:rsidP="00DC2378">
      <w:pPr>
        <w:tabs>
          <w:tab w:val="left" w:pos="5745"/>
        </w:tabs>
        <w:rPr>
          <w:sz w:val="24"/>
          <w:szCs w:val="24"/>
        </w:rPr>
      </w:pPr>
    </w:p>
    <w:p w:rsidR="00952C6E" w:rsidRPr="008451B4" w:rsidRDefault="00952C6E" w:rsidP="008451B4"/>
    <w:sectPr w:rsidR="00952C6E" w:rsidRPr="008451B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EE" w:rsidRDefault="009966EE" w:rsidP="00DC2378">
      <w:r>
        <w:separator/>
      </w:r>
    </w:p>
  </w:endnote>
  <w:endnote w:type="continuationSeparator" w:id="0">
    <w:p w:rsidR="009966EE" w:rsidRDefault="009966EE" w:rsidP="00DC2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1476654"/>
      <w:docPartObj>
        <w:docPartGallery w:val="Page Numbers (Bottom of Page)"/>
        <w:docPartUnique/>
      </w:docPartObj>
    </w:sdtPr>
    <w:sdtEndPr/>
    <w:sdtContent>
      <w:p w:rsidR="00F80E54" w:rsidRDefault="00F80E5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BAF">
          <w:rPr>
            <w:noProof/>
          </w:rPr>
          <w:t>1</w:t>
        </w:r>
        <w:r>
          <w:fldChar w:fldCharType="end"/>
        </w:r>
      </w:p>
    </w:sdtContent>
  </w:sdt>
  <w:p w:rsidR="00F80E54" w:rsidRDefault="00F80E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EE" w:rsidRDefault="009966EE" w:rsidP="00DC2378">
      <w:r>
        <w:separator/>
      </w:r>
    </w:p>
  </w:footnote>
  <w:footnote w:type="continuationSeparator" w:id="0">
    <w:p w:rsidR="009966EE" w:rsidRDefault="009966EE" w:rsidP="00DC2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378" w:rsidRPr="00DC2378" w:rsidRDefault="00DC2378">
    <w:pPr>
      <w:pStyle w:val="a3"/>
      <w:rPr>
        <w:sz w:val="24"/>
        <w:szCs w:val="24"/>
      </w:rPr>
    </w:pPr>
    <w:r>
      <w:rPr>
        <w:bCs/>
        <w:i/>
        <w:lang w:val="en-US"/>
      </w:rPr>
      <w:t xml:space="preserve">                                      </w:t>
    </w:r>
    <w:r w:rsidRPr="00DC2378">
      <w:rPr>
        <w:bCs/>
        <w:i/>
        <w:sz w:val="24"/>
        <w:szCs w:val="24"/>
      </w:rPr>
      <w:t>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5BAF"/>
    <w:multiLevelType w:val="hybridMultilevel"/>
    <w:tmpl w:val="A6A8E334"/>
    <w:lvl w:ilvl="0" w:tplc="2D5ED478">
      <w:numFmt w:val="bullet"/>
      <w:lvlText w:val="-"/>
      <w:lvlJc w:val="left"/>
      <w:pPr>
        <w:tabs>
          <w:tab w:val="num" w:pos="3578"/>
        </w:tabs>
        <w:ind w:left="35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DF02DEDC">
      <w:start w:val="2"/>
      <w:numFmt w:val="bullet"/>
      <w:lvlText w:val="-"/>
      <w:lvlJc w:val="left"/>
      <w:pPr>
        <w:tabs>
          <w:tab w:val="num" w:pos="1779"/>
        </w:tabs>
        <w:ind w:left="1779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19DF22ED"/>
    <w:multiLevelType w:val="hybridMultilevel"/>
    <w:tmpl w:val="5462B27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A795444"/>
    <w:multiLevelType w:val="hybridMultilevel"/>
    <w:tmpl w:val="BE04278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1B070BCE"/>
    <w:multiLevelType w:val="hybridMultilevel"/>
    <w:tmpl w:val="257C52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1968D9"/>
    <w:multiLevelType w:val="hybridMultilevel"/>
    <w:tmpl w:val="4344199E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51434347"/>
    <w:multiLevelType w:val="hybridMultilevel"/>
    <w:tmpl w:val="4F06F4F8"/>
    <w:lvl w:ilvl="0" w:tplc="22D475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6E443C2"/>
    <w:multiLevelType w:val="hybridMultilevel"/>
    <w:tmpl w:val="6C383A9C"/>
    <w:lvl w:ilvl="0" w:tplc="D1D443F0">
      <w:start w:val="1"/>
      <w:numFmt w:val="bullet"/>
      <w:lvlText w:val="-"/>
      <w:lvlJc w:val="left"/>
      <w:pPr>
        <w:tabs>
          <w:tab w:val="num" w:pos="994"/>
        </w:tabs>
        <w:ind w:left="1107" w:hanging="17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62C26F4D"/>
    <w:multiLevelType w:val="hybridMultilevel"/>
    <w:tmpl w:val="5DDAFB7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29E"/>
    <w:rsid w:val="00000225"/>
    <w:rsid w:val="00021E48"/>
    <w:rsid w:val="00032E5B"/>
    <w:rsid w:val="000348CD"/>
    <w:rsid w:val="00054203"/>
    <w:rsid w:val="000546CF"/>
    <w:rsid w:val="00057827"/>
    <w:rsid w:val="00060508"/>
    <w:rsid w:val="00072201"/>
    <w:rsid w:val="000906D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55A6"/>
    <w:rsid w:val="00246F42"/>
    <w:rsid w:val="0026370C"/>
    <w:rsid w:val="00264194"/>
    <w:rsid w:val="00274EB2"/>
    <w:rsid w:val="0028025E"/>
    <w:rsid w:val="0029018F"/>
    <w:rsid w:val="00295181"/>
    <w:rsid w:val="002A0DF4"/>
    <w:rsid w:val="002A746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329E"/>
    <w:rsid w:val="005441F8"/>
    <w:rsid w:val="00552F9C"/>
    <w:rsid w:val="00563BF2"/>
    <w:rsid w:val="005654FE"/>
    <w:rsid w:val="00572674"/>
    <w:rsid w:val="005A102C"/>
    <w:rsid w:val="005A297C"/>
    <w:rsid w:val="005A7D89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679F5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1B4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4E64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966EE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15F3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24319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A01E0"/>
    <w:rsid w:val="00BA17C3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C2378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55B16"/>
    <w:rsid w:val="00F64B2A"/>
    <w:rsid w:val="00F725A2"/>
    <w:rsid w:val="00F72A13"/>
    <w:rsid w:val="00F74352"/>
    <w:rsid w:val="00F7448B"/>
    <w:rsid w:val="00F77E03"/>
    <w:rsid w:val="00F80E54"/>
    <w:rsid w:val="00F91A86"/>
    <w:rsid w:val="00FA6BAF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1B4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3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23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C23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23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1B4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3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23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C23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23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2510</Words>
  <Characters>14311</Characters>
  <Application>Microsoft Office Word</Application>
  <DocSecurity>0</DocSecurity>
  <Lines>119</Lines>
  <Paragraphs>33</Paragraphs>
  <ScaleCrop>false</ScaleCrop>
  <Company/>
  <LinksUpToDate>false</LinksUpToDate>
  <CharactersWithSpaces>16788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12</cp:revision>
  <dcterms:created xsi:type="dcterms:W3CDTF">2013-07-10T07:21:00Z</dcterms:created>
  <dcterms:modified xsi:type="dcterms:W3CDTF">2013-07-18T12:55:00Z</dcterms:modified>
</cp:coreProperties>
</file>