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391D0B" w:rsidRPr="00434731" w:rsidTr="00A57E60">
        <w:trPr>
          <w:trHeight w:val="1975"/>
        </w:trPr>
        <w:tc>
          <w:tcPr>
            <w:tcW w:w="3335" w:type="dxa"/>
          </w:tcPr>
          <w:p w:rsidR="00391D0B" w:rsidRPr="00434731" w:rsidRDefault="00391D0B" w:rsidP="00A57E60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Президент  ОАО «НИАЭП»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434731">
              <w:rPr>
                <w:rFonts w:ascii="Times New Roman" w:hAnsi="Times New Roman" w:cs="Times New Roman"/>
                <w:szCs w:val="28"/>
              </w:rPr>
              <w:t>подпись</w:t>
            </w: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91D0B" w:rsidRPr="00434731" w:rsidRDefault="00391D0B" w:rsidP="00A57E6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761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434731">
              <w:rPr>
                <w:rFonts w:ascii="Times New Roman" w:hAnsi="Times New Roman" w:cs="Times New Roman"/>
                <w:sz w:val="28"/>
                <w:szCs w:val="28"/>
              </w:rPr>
              <w:t xml:space="preserve">         «___» ________  2013 года</w:t>
            </w:r>
          </w:p>
        </w:tc>
      </w:tr>
    </w:tbl>
    <w:p w:rsidR="00391D0B" w:rsidRPr="00434731" w:rsidRDefault="00391D0B" w:rsidP="00391D0B">
      <w:pPr>
        <w:jc w:val="center"/>
        <w:rPr>
          <w:bCs/>
          <w:sz w:val="28"/>
        </w:rPr>
      </w:pPr>
    </w:p>
    <w:p w:rsidR="00391D0B" w:rsidRPr="00434731" w:rsidRDefault="00391D0B" w:rsidP="00391D0B">
      <w:pPr>
        <w:pStyle w:val="11"/>
        <w:keepNext w:val="0"/>
        <w:rPr>
          <w:bCs/>
          <w:snapToGrid/>
          <w:sz w:val="28"/>
          <w:szCs w:val="24"/>
        </w:rPr>
      </w:pPr>
    </w:p>
    <w:p w:rsidR="00391D0B" w:rsidRPr="00434731" w:rsidRDefault="00391D0B" w:rsidP="00391D0B">
      <w:pPr>
        <w:jc w:val="center"/>
        <w:rPr>
          <w:bCs/>
          <w:sz w:val="28"/>
        </w:rPr>
      </w:pPr>
    </w:p>
    <w:p w:rsidR="00391D0B" w:rsidRPr="00434731" w:rsidRDefault="00391D0B" w:rsidP="00391D0B">
      <w:pPr>
        <w:jc w:val="center"/>
        <w:rPr>
          <w:bCs/>
          <w:sz w:val="28"/>
        </w:rPr>
      </w:pPr>
    </w:p>
    <w:p w:rsidR="00391D0B" w:rsidRPr="00434731" w:rsidRDefault="00391D0B" w:rsidP="00391D0B">
      <w:pPr>
        <w:jc w:val="center"/>
        <w:rPr>
          <w:bCs/>
          <w:sz w:val="28"/>
        </w:rPr>
      </w:pPr>
    </w:p>
    <w:p w:rsidR="00391D0B" w:rsidRPr="00434731" w:rsidRDefault="00391D0B" w:rsidP="00391D0B">
      <w:pPr>
        <w:jc w:val="center"/>
        <w:rPr>
          <w:bCs/>
          <w:sz w:val="28"/>
          <w:szCs w:val="28"/>
        </w:rPr>
      </w:pPr>
    </w:p>
    <w:p w:rsidR="00391D0B" w:rsidRPr="00434731" w:rsidRDefault="00391D0B" w:rsidP="00391D0B">
      <w:pPr>
        <w:rPr>
          <w:bCs/>
          <w:sz w:val="28"/>
          <w:szCs w:val="28"/>
        </w:rPr>
      </w:pPr>
    </w:p>
    <w:p w:rsidR="00391D0B" w:rsidRPr="00434731" w:rsidRDefault="00391D0B" w:rsidP="00391D0B">
      <w:pPr>
        <w:rPr>
          <w:bCs/>
          <w:sz w:val="28"/>
          <w:szCs w:val="28"/>
        </w:rPr>
      </w:pPr>
    </w:p>
    <w:p w:rsidR="00391D0B" w:rsidRPr="00434731" w:rsidRDefault="00391D0B" w:rsidP="00391D0B">
      <w:pPr>
        <w:rPr>
          <w:bCs/>
          <w:sz w:val="28"/>
          <w:szCs w:val="28"/>
        </w:rPr>
      </w:pPr>
    </w:p>
    <w:p w:rsidR="00391D0B" w:rsidRPr="00434731" w:rsidRDefault="00391D0B" w:rsidP="00391D0B">
      <w:pPr>
        <w:jc w:val="center"/>
        <w:rPr>
          <w:bCs/>
          <w:sz w:val="28"/>
          <w:szCs w:val="28"/>
        </w:rPr>
      </w:pPr>
      <w:r w:rsidRPr="00434731">
        <w:rPr>
          <w:bCs/>
          <w:sz w:val="28"/>
          <w:szCs w:val="28"/>
        </w:rPr>
        <w:t>ДОКУМЕНТАЦИЯ ПО ЗАПРОСУ ПРЕДЛОЖЕНИЙ</w:t>
      </w:r>
    </w:p>
    <w:p w:rsidR="00391D0B" w:rsidRPr="00434731" w:rsidRDefault="00391D0B" w:rsidP="00391D0B">
      <w:pPr>
        <w:jc w:val="center"/>
        <w:rPr>
          <w:sz w:val="28"/>
          <w:szCs w:val="28"/>
        </w:rPr>
      </w:pPr>
      <w:r w:rsidRPr="00434731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391D0B" w:rsidRDefault="00391D0B" w:rsidP="00391D0B">
      <w:pPr>
        <w:jc w:val="center"/>
        <w:rPr>
          <w:sz w:val="28"/>
          <w:szCs w:val="28"/>
        </w:rPr>
      </w:pPr>
      <w:r w:rsidRPr="00434731">
        <w:rPr>
          <w:sz w:val="28"/>
          <w:szCs w:val="28"/>
        </w:rPr>
        <w:t>по лоту № </w:t>
      </w:r>
      <w:r w:rsidRPr="00E47E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C9616A" w:rsidRPr="001012DF">
        <w:rPr>
          <w:sz w:val="28"/>
          <w:szCs w:val="28"/>
        </w:rPr>
        <w:t>1</w:t>
      </w:r>
      <w:r>
        <w:rPr>
          <w:sz w:val="28"/>
          <w:szCs w:val="28"/>
        </w:rPr>
        <w:t>И</w:t>
      </w:r>
      <w:r w:rsidRPr="00987F3E">
        <w:rPr>
          <w:sz w:val="28"/>
          <w:szCs w:val="28"/>
        </w:rPr>
        <w:t>Т</w:t>
      </w:r>
      <w:r>
        <w:rPr>
          <w:sz w:val="28"/>
          <w:szCs w:val="28"/>
        </w:rPr>
        <w:t>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3</w:t>
      </w:r>
    </w:p>
    <w:p w:rsidR="00391D0B" w:rsidRDefault="00391D0B" w:rsidP="00391D0B">
      <w:pPr>
        <w:jc w:val="center"/>
        <w:rPr>
          <w:b/>
          <w:sz w:val="28"/>
          <w:szCs w:val="28"/>
        </w:rPr>
      </w:pPr>
      <w:r w:rsidRPr="00501BD1">
        <w:rPr>
          <w:b/>
          <w:sz w:val="28"/>
          <w:szCs w:val="28"/>
        </w:rPr>
        <w:t xml:space="preserve">Выполнение работ по </w:t>
      </w:r>
      <w:r>
        <w:rPr>
          <w:b/>
          <w:sz w:val="28"/>
          <w:szCs w:val="28"/>
        </w:rPr>
        <w:t>теме</w:t>
      </w:r>
      <w:r w:rsidRPr="00501BD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391D0B" w:rsidRPr="00501BD1" w:rsidRDefault="00391D0B" w:rsidP="00391D0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1012DF" w:rsidRPr="00854FB6">
        <w:rPr>
          <w:b/>
          <w:sz w:val="28"/>
          <w:szCs w:val="28"/>
        </w:rPr>
        <w:t>Разработка дополнительных программных модулей для расширения функциональных возможностей пользователей ЕОНКОМ и интеграции с внешними информационными системами</w:t>
      </w:r>
      <w:r>
        <w:rPr>
          <w:b/>
          <w:sz w:val="28"/>
          <w:szCs w:val="28"/>
        </w:rPr>
        <w:t>»</w:t>
      </w:r>
    </w:p>
    <w:p w:rsidR="00391D0B" w:rsidRPr="00434731" w:rsidRDefault="00391D0B" w:rsidP="00391D0B">
      <w:pPr>
        <w:jc w:val="center"/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caps/>
          <w:sz w:val="28"/>
          <w:szCs w:val="28"/>
        </w:rPr>
      </w:pPr>
      <w:r w:rsidRPr="00434731">
        <w:rPr>
          <w:caps/>
          <w:sz w:val="28"/>
          <w:szCs w:val="28"/>
        </w:rPr>
        <w:t>том 2 «ТЕХНИЧЕСКАЯ ЧАСТЬ»</w:t>
      </w:r>
    </w:p>
    <w:p w:rsidR="00391D0B" w:rsidRPr="00434731" w:rsidRDefault="00391D0B" w:rsidP="00391D0B">
      <w:pPr>
        <w:rPr>
          <w:sz w:val="28"/>
          <w:szCs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</w:rPr>
      </w:pPr>
    </w:p>
    <w:p w:rsidR="00391D0B" w:rsidRDefault="00391D0B" w:rsidP="00391D0B">
      <w:pPr>
        <w:jc w:val="center"/>
        <w:rPr>
          <w:sz w:val="28"/>
        </w:rPr>
      </w:pPr>
    </w:p>
    <w:p w:rsidR="009B666F" w:rsidRPr="00434731" w:rsidRDefault="009B666F" w:rsidP="00391D0B">
      <w:pPr>
        <w:jc w:val="center"/>
        <w:rPr>
          <w:sz w:val="28"/>
        </w:rPr>
      </w:pPr>
    </w:p>
    <w:p w:rsidR="00391D0B" w:rsidRPr="00434731" w:rsidRDefault="00391D0B" w:rsidP="00391D0B">
      <w:pPr>
        <w:jc w:val="center"/>
        <w:rPr>
          <w:sz w:val="28"/>
          <w:szCs w:val="28"/>
        </w:rPr>
      </w:pPr>
      <w:r w:rsidRPr="00434731">
        <w:rPr>
          <w:sz w:val="28"/>
          <w:szCs w:val="28"/>
        </w:rPr>
        <w:t xml:space="preserve">г. Нижний Новгород </w:t>
      </w:r>
    </w:p>
    <w:p w:rsidR="00391D0B" w:rsidRPr="00434731" w:rsidRDefault="00391D0B" w:rsidP="00391D0B">
      <w:pPr>
        <w:pStyle w:val="11"/>
        <w:keepNext w:val="0"/>
        <w:rPr>
          <w:b/>
          <w:snapToGrid/>
          <w:sz w:val="28"/>
          <w:szCs w:val="24"/>
        </w:rPr>
      </w:pPr>
      <w:r w:rsidRPr="00434731">
        <w:rPr>
          <w:snapToGrid/>
          <w:sz w:val="28"/>
          <w:szCs w:val="24"/>
        </w:rPr>
        <w:t>2013 год</w:t>
      </w:r>
    </w:p>
    <w:p w:rsidR="009B666F" w:rsidRDefault="009B666F"/>
    <w:p w:rsidR="009B666F" w:rsidRDefault="009B666F">
      <w:pPr>
        <w:spacing w:after="200" w:line="276" w:lineRule="auto"/>
      </w:pPr>
      <w:r>
        <w:br w:type="page"/>
      </w:r>
      <w:r w:rsidR="0031295B">
        <w:rPr>
          <w:noProof/>
        </w:rPr>
        <w:lastRenderedPageBreak/>
        <w:drawing>
          <wp:inline distT="0" distB="0" distL="0" distR="0">
            <wp:extent cx="6372860" cy="901664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860" cy="901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95B" w:rsidRDefault="0031295B" w:rsidP="0031295B">
      <w:pPr>
        <w:pStyle w:val="Style26"/>
        <w:widowControl/>
      </w:pPr>
    </w:p>
    <w:p w:rsidR="0031295B" w:rsidRDefault="0031295B" w:rsidP="0031295B">
      <w:pPr>
        <w:pStyle w:val="Style26"/>
        <w:widowControl/>
      </w:pPr>
    </w:p>
    <w:p w:rsidR="0031295B" w:rsidRDefault="0031295B" w:rsidP="0031295B">
      <w:pPr>
        <w:pStyle w:val="a"/>
        <w:numPr>
          <w:ilvl w:val="0"/>
          <w:numId w:val="7"/>
        </w:numPr>
        <w:spacing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НАИМЕНОВАНИЕ РАБОТ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Разработка дополнительных программных модулей для расширения функциональных возможностей пользователей Единого отраслевого номенклатурного каталога оборудования и материалов (далее – ЕОНКОМ) и интеграции с внешними информационными системами.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СРОКИ ВЫПОЛНЕНИЯ РАБОТ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Начало: с момента заключения договора.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Окончание: 15.12.2013 года.</w:t>
      </w: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ИСПОЛНИТЕЛИ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будет определен по итогам конкурсных процедур.</w:t>
      </w:r>
    </w:p>
    <w:p w:rsidR="0031295B" w:rsidRDefault="0031295B" w:rsidP="0031295B">
      <w:pPr>
        <w:pStyle w:val="a6"/>
        <w:spacing w:after="0" w:line="360" w:lineRule="auto"/>
        <w:ind w:left="0" w:firstLine="851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Исполнитель выполняет работы собственными силами без привлечения субподрядчиков.</w:t>
      </w:r>
    </w:p>
    <w:p w:rsidR="0031295B" w:rsidRDefault="0031295B" w:rsidP="0031295B">
      <w:pPr>
        <w:pStyle w:val="a6"/>
        <w:spacing w:after="0" w:line="360" w:lineRule="auto"/>
        <w:ind w:left="0" w:firstLine="851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Исполнитель должен обеспечить сохранение конфиденциальности и принять все необходимые меры для обеспечения информационной безопасности в рамках выполнения работ по интеграции с электронной торговой площадкой (входящей в перечень аккредитованных ЭТП ГК «Росатом»).</w:t>
      </w:r>
    </w:p>
    <w:p w:rsidR="0031295B" w:rsidRDefault="0031295B" w:rsidP="0031295B">
      <w:pPr>
        <w:pStyle w:val="a6"/>
        <w:spacing w:after="0" w:line="360" w:lineRule="auto"/>
        <w:ind w:left="0" w:firstLine="851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ЗАКАЗЧИК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ОАО «НИАЭП».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ЦЕЛЬ ВЫПОЛНЕНИЯ РАБОТ</w:t>
      </w:r>
    </w:p>
    <w:p w:rsidR="0031295B" w:rsidRDefault="0031295B" w:rsidP="0031295B">
      <w:pPr>
        <w:pStyle w:val="Style28"/>
        <w:widowControl/>
        <w:spacing w:line="360" w:lineRule="auto"/>
        <w:ind w:firstLine="851"/>
        <w:rPr>
          <w:rStyle w:val="FontStyle49"/>
          <w:lang w:eastAsia="en-US"/>
        </w:rPr>
      </w:pPr>
      <w:r>
        <w:rPr>
          <w:rStyle w:val="FontStyle49"/>
          <w:lang w:eastAsia="en-US"/>
        </w:rPr>
        <w:t>Целью выполнения данной работы является разработка функциональных модулей и интерфейсов, а так же развитие реализованных инструментов программного обеспечения для оптимизации процессов работы пользователей при занесении, изменении, верификации, обработки и передаче данных, и формировании отчетной документации из информационной базы данных ЕОНКОМ.</w:t>
      </w:r>
    </w:p>
    <w:p w:rsidR="0031295B" w:rsidRDefault="0031295B" w:rsidP="0031295B">
      <w:pPr>
        <w:pStyle w:val="Style28"/>
        <w:widowControl/>
        <w:spacing w:line="360" w:lineRule="auto"/>
        <w:ind w:firstLine="851"/>
        <w:rPr>
          <w:rStyle w:val="FontStyle49"/>
          <w:lang w:eastAsia="en-US"/>
        </w:rPr>
      </w:pPr>
      <w:r>
        <w:rPr>
          <w:rStyle w:val="FontStyle49"/>
          <w:lang w:eastAsia="en-US"/>
        </w:rPr>
        <w:t>Реализация форматов передачи данных из ЕОНКОМ в системы, применяемые предприятиями и организациями в планировании, проектировании, строительстве и эксплуатац</w:t>
      </w:r>
      <w:proofErr w:type="gramStart"/>
      <w:r>
        <w:rPr>
          <w:rStyle w:val="FontStyle49"/>
          <w:lang w:eastAsia="en-US"/>
        </w:rPr>
        <w:t>ии АЭ</w:t>
      </w:r>
      <w:proofErr w:type="gramEnd"/>
      <w:r>
        <w:rPr>
          <w:rStyle w:val="FontStyle49"/>
          <w:lang w:eastAsia="en-US"/>
        </w:rPr>
        <w:t>С с учетом действующих отраслевых стандартов.</w:t>
      </w:r>
    </w:p>
    <w:p w:rsidR="0031295B" w:rsidRDefault="0031295B" w:rsidP="0031295B">
      <w:pPr>
        <w:pStyle w:val="Style28"/>
        <w:widowControl/>
        <w:spacing w:line="360" w:lineRule="auto"/>
        <w:ind w:firstLine="851"/>
        <w:rPr>
          <w:rStyle w:val="FontStyle49"/>
          <w:lang w:eastAsia="en-US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ЗАДАЧИ, РЕШАЕМЫЕ ИСПОЛНИТЕЛЕМ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Исполнитель должен разработать и </w:t>
      </w:r>
      <w:proofErr w:type="spellStart"/>
      <w:r>
        <w:rPr>
          <w:rStyle w:val="FontStyle49"/>
          <w:b w:val="0"/>
          <w:sz w:val="24"/>
          <w:szCs w:val="24"/>
        </w:rPr>
        <w:t>программно</w:t>
      </w:r>
      <w:proofErr w:type="spellEnd"/>
      <w:r>
        <w:rPr>
          <w:rStyle w:val="FontStyle49"/>
          <w:b w:val="0"/>
          <w:sz w:val="24"/>
          <w:szCs w:val="24"/>
        </w:rPr>
        <w:t xml:space="preserve"> реализовать новые </w:t>
      </w:r>
      <w:r>
        <w:rPr>
          <w:rStyle w:val="FontStyle49"/>
          <w:b w:val="0"/>
          <w:sz w:val="24"/>
        </w:rPr>
        <w:t xml:space="preserve">функциональные модули и интерфейсы, а так же доработать реализованные инструменты программного обеспечения ЕОНКОМ </w:t>
      </w:r>
      <w:r>
        <w:rPr>
          <w:rStyle w:val="FontStyle49"/>
          <w:b w:val="0"/>
          <w:sz w:val="24"/>
          <w:szCs w:val="24"/>
        </w:rPr>
        <w:t>в соответствии с требованиями настоящего ТЗ.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Все программно-реализованные технические решения должны быть оформлены Исполнителем в виде документов с описанием проектного решения, включая: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 xml:space="preserve">- частное техническое задание, согласованное Заказчиком,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инструкцию пользователя,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инструкцию администратора,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файлы исходных программных кодов.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Задачи, направленные на оптимизацию работы пользователей ЕОНКОМ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1571" w:hanging="72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разработать следующие функциональные модули:</w:t>
      </w:r>
    </w:p>
    <w:p w:rsidR="0031295B" w:rsidRDefault="0031295B" w:rsidP="0031295B">
      <w:pPr>
        <w:pStyle w:val="a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интерфейсный модуль программного обеспечения «Поиск» для гибкой настройки доступа внутриотраслевых пользователей к информации, содержащейся в Каталоге, с учетом необходимости доступа к различной информации для различных пользователей;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«Регистрация внутриотраслевых пользователей» для осуществления процедуры регистрации в Каталоге внутриотраслевых пользователей, с возможностью приложения разрешающих доступ к информации документов и накопления истории по регистрационной записи пользователя;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модуль «Внешний поиск» для осуществления зарегистрированными и незарегистрированными пользователями динамического поиска информации о наличии образцов оборудования через открытую часть портала ЕОНКОМ; 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демонстрационную версию закрытой части портала ЕОНКОМ для целей обучения и ознакомления с функционалом БД ЕОНКОМ новых пользователей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доработать следующие функциональные модули: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«Регистрация пользователей» для настройки интерфейсов отображения  информации о владельце регистрационной записи, назначенных ему правах доступа, а так же накопления истории по использованию регистрационной записи.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Задачи, направленные на обработкУ и анализ данных ЕОНКОМ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С учетом появления модулей «Поиск» и «Регистрация внутриотраслевых пользователей», Исполнитель должен разработать следующие функциональные модули: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«Ценовые характеристики» для возможности гибкой настройки запросов на выгрузку данных, структурирования данных и выполнения автоматизированных расчетов;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модуль «Информирование» для автоматизированной рассылки заявок в форме Опросных листов проектной потребности (далее - ОЛПП) зарегистрированным пользователям, с отслеживанием статусов заявок и результатов обработки заявок адресатами;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доработать следующие функциональные модули: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«Библиотека форм ОЛПП» для получения дополнительного детализированного отчета о найденных образцах оборудования, при загрузке заполненных форм ОЛПП;</w:t>
      </w:r>
    </w:p>
    <w:p w:rsidR="0031295B" w:rsidRDefault="0031295B" w:rsidP="0031295B">
      <w:pPr>
        <w:pStyle w:val="a"/>
        <w:numPr>
          <w:ilvl w:val="2"/>
          <w:numId w:val="8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«Функция сохраненного поиска» для запуска периодических отчетов по заданному расписанию и для присвоения карточкам оборудования, подходящим под проектную потребность постоянного системного признака.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Задачи, направленные на передачУ данных в информационные системы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Исполнитель должен разработать следующие интеграционные интерфейсы: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интеграционное решение по передачи информации между ЕОНКОМ и 1С УСО 8, используемой в ОАО «НИАЭП»;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- интеграционное решение по передачи информации между ЕОНКОМ и ЭТП (электронной торговой площадкой).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ЧТЗ на выполнение интеграционных решений до начала реализации должны быть разработаны Исполнителем и согласованы Заказчиком.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Исполнитель должен доработать следующие функциональные модули: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модуль «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 xml:space="preserve">-сервис» для обеспечения двустороннего обмена информацией между Каталогом и сторонними ИС.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7"/>
        </w:numPr>
        <w:spacing w:after="0" w:line="360" w:lineRule="auto"/>
        <w:ind w:left="0" w:firstLine="851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ОСНОВНЫЕ ТРЕБОВАНИЯ К РАБОТЕ</w:t>
      </w: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Разработка и программная реализация новых Функциональных модулей и инструментов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7.1.1. Модуль «Поиск» для внутриотраслевых пользователей.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Программный модуль и интерфейс рабочих окон должен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индивидуальный доступ Пользователей через проверку Логина и Пароля;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дискретно настраиваемый уровень доступа к любой хранящейся в БД информации, в зависимости от роли Пользователя;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 xml:space="preserve">интерфейс рабочих окон, доступных Пользователю, должен соответствовать стилю PLM </w:t>
      </w:r>
      <w:proofErr w:type="spellStart"/>
      <w:r>
        <w:rPr>
          <w:rStyle w:val="FontStyle49"/>
          <w:b w:val="0"/>
          <w:sz w:val="24"/>
          <w:szCs w:val="24"/>
        </w:rPr>
        <w:t>Enovia</w:t>
      </w:r>
      <w:proofErr w:type="spellEnd"/>
      <w:r>
        <w:rPr>
          <w:rStyle w:val="FontStyle49"/>
          <w:b w:val="0"/>
          <w:sz w:val="24"/>
          <w:szCs w:val="24"/>
        </w:rPr>
        <w:t xml:space="preserve"> V6 вне зависимости от его роли и уровня доступа;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простой и интуитивно понятный интерфейс. Перед началом работ Исполнитель согласовывает с Заказчиком визуальное тематическое отображение интерфейса. 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поиска в ЕОНКОМ различных объектов данных по различным критериям и условиям поиска;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структуры реализованных классификаторов и пользовательских библиотек.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и выгрузки карточек оборудования и материалов;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и скачивания файлов-документов в Библиотеке документов;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просмотра данных, внесенных в модуле ЕОНКОМ+</w:t>
      </w:r>
      <w:proofErr w:type="gramStart"/>
      <w:r>
        <w:rPr>
          <w:rStyle w:val="FontStyle49"/>
          <w:b w:val="0"/>
          <w:sz w:val="24"/>
          <w:szCs w:val="24"/>
        </w:rPr>
        <w:t>К</w:t>
      </w:r>
      <w:proofErr w:type="gramEnd"/>
      <w:r>
        <w:rPr>
          <w:rStyle w:val="FontStyle49"/>
          <w:b w:val="0"/>
          <w:sz w:val="24"/>
          <w:szCs w:val="24"/>
        </w:rPr>
        <w:t>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  <w:tab w:val="left" w:pos="1560"/>
        </w:tabs>
        <w:spacing w:after="0" w:line="360" w:lineRule="auto"/>
        <w:ind w:hanging="36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возможностью вывода найденной информации в отчет(*.</w:t>
      </w:r>
      <w:proofErr w:type="spellStart"/>
      <w:r>
        <w:rPr>
          <w:rStyle w:val="FontStyle49"/>
          <w:b w:val="0"/>
          <w:sz w:val="24"/>
          <w:szCs w:val="24"/>
        </w:rPr>
        <w:t>xls</w:t>
      </w:r>
      <w:proofErr w:type="spellEnd"/>
      <w:r>
        <w:rPr>
          <w:rStyle w:val="FontStyle49"/>
          <w:b w:val="0"/>
          <w:sz w:val="24"/>
          <w:szCs w:val="24"/>
        </w:rPr>
        <w:t>) или выгрузки для последующей обработки в других отраслевых информационных системах ГК «Росатом»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7.1.2. Модуль «Регистрация внутриотраслевых пользователей»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560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Программный модуль должен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851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выбора типа регистрируемого пользователя из сформированного списка при регистрации разных видов Пользователей в ЕОНКОМ (Контрагент/Потребитель информации);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851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редактирование/добавление/удаление списка Пользователей;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назначения определенной формы выбранному из списка Пользователю;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-142" w:firstLine="993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вывод различных форм в зависимости от типа Пользователя, проходящего регистрацию;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отображение различных типов форм в зависимости от выбранных параметров внутри формы (динамическое изменение формы при заполнении какого-либо заранее определенного атрибута из списка);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настройки формы по атрибутивному составу.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7.1.3. Модуль «Внешний поиск».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Необходимо реализовать функцию динамического поиска карточек оборудования в закрытой части портала ЕОНКОМ по внесенным параметрам характеристик на открытой части портала ЕОНКОМ (на интернет-сайте).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Настройка перечня параметров и условий поиска по ним на открытой части портала, должна выполняться Администратором открытой части портала. При этом: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настройка поиска по параметрам должны быть доступна в объеме полного перечня характеристик, включенных в шаблон описания вида оборудования (по классификации ЕОНКОМ)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 - настройка условий поиска должна быть аналогичной той, которая реализована в поисковой системе карточек в закрытой части ЕОНКОМ,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функция поиска должна поддерживать функцию «</w:t>
      </w:r>
      <w:proofErr w:type="spellStart"/>
      <w:r>
        <w:rPr>
          <w:rStyle w:val="FontStyle49"/>
          <w:b w:val="0"/>
          <w:sz w:val="24"/>
          <w:szCs w:val="24"/>
        </w:rPr>
        <w:t>автозаполнения</w:t>
      </w:r>
      <w:proofErr w:type="spellEnd"/>
      <w:r>
        <w:rPr>
          <w:rStyle w:val="FontStyle49"/>
          <w:b w:val="0"/>
          <w:sz w:val="24"/>
          <w:szCs w:val="24"/>
        </w:rPr>
        <w:t>» поля данных с учетом действующих списков и справочников БД ЕОНКОМ.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- поиск должен позволять находит следующие объекты в БД ЕОНКОМ: карточки оборудования, файлы технических документов, зарегистрированных контрагентов-поставщиков.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Результатами поиска должна являться отображаемая на странице открытой части портала ЕОНКОМ информация о наличии объектов в базе данных ЕОНКОМ. При этом настройка перечня отображаемой информации по каждому из объектов должна выполняться Администратором открытой части портала.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7.1.4. Демонстрационная версия закрытой части портала ЕОНКОМ для целей обучения новых пользователей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Необходимо создать самостоятельно функционирующую демонстрационную версию закрытой части портала ЕОНКОМ</w:t>
      </w:r>
      <w:r>
        <w:rPr>
          <w:rStyle w:val="FontStyle49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(далее демо-версия)</w:t>
      </w:r>
      <w:r>
        <w:rPr>
          <w:rStyle w:val="FontStyle49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для доступа пользователей без осуществления стандартной процедуры регистрации.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Структура модели данных и интерфейсы пользователей демо-версии должны полностью повторять базовую версию закрытой части портала ЕОНКОМ в объеме функциональных инструментов, доступных для роли «Поставщик».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Демо-версия должна обеспечивать: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просмотр интерфейсов рабочих окон пользователей,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просмотр структуры классификатора;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создания карточек оборудования в любом месте структуры классификатора.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Доступ должен осуществляться самостоятельно созданным карточкам – по аналогии с настройками доступов в основной версии ЕОНКОМ.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Для администратора демо-версии должна быть осуществлена возможность: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hanging="720"/>
        <w:jc w:val="both"/>
        <w:rPr>
          <w:rStyle w:val="FontStyle49"/>
          <w:b w:val="0"/>
          <w:sz w:val="24"/>
          <w:szCs w:val="24"/>
        </w:rPr>
      </w:pPr>
      <w:proofErr w:type="gramStart"/>
      <w:r>
        <w:rPr>
          <w:rStyle w:val="FontStyle49"/>
          <w:b w:val="0"/>
          <w:sz w:val="24"/>
          <w:szCs w:val="24"/>
        </w:rPr>
        <w:t>настройки временного интервала доступа за выданной учетной записи;</w:t>
      </w:r>
      <w:proofErr w:type="gramEnd"/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автоматического удаления созданных карточек оборудования в любое время;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выдачи информационных сообщений о событиях владельцам учетных записей (завершение времени использования, необходимости повторной активации учетной записи и т.д.).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настройки шаблонов информационных сообщений.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 xml:space="preserve">Демо-версия должна поддерживать функцию синхронизации по запросу Администратора с базовой версией ЕОНКОМ </w:t>
      </w:r>
      <w:proofErr w:type="gramStart"/>
      <w:r>
        <w:rPr>
          <w:rStyle w:val="FontStyle49"/>
          <w:b w:val="0"/>
          <w:sz w:val="24"/>
          <w:szCs w:val="24"/>
        </w:rPr>
        <w:t>для</w:t>
      </w:r>
      <w:proofErr w:type="gramEnd"/>
      <w:r>
        <w:rPr>
          <w:rStyle w:val="FontStyle49"/>
          <w:b w:val="0"/>
          <w:sz w:val="24"/>
          <w:szCs w:val="24"/>
        </w:rPr>
        <w:t>: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элементов структуры модели данных,</w:t>
      </w:r>
    </w:p>
    <w:p w:rsidR="0031295B" w:rsidRDefault="0031295B" w:rsidP="0031295B">
      <w:pPr>
        <w:pStyle w:val="a"/>
        <w:numPr>
          <w:ilvl w:val="0"/>
          <w:numId w:val="10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структуры справочников, библиотек,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 xml:space="preserve">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7.1.5. Модуль «Ценовые характеристики».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возможность формирования запросов на поиск и выгрузку карточек с занесенными ценовыми характеристиками по видам и группам оборудования, производителям, по системным признакам принадлежности к проектной потребности Проекта энергоблока (см. «Функция сохраненного поиска»);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возможность просмотра и выбора найденных карточек (для дальнейших операций с ними) в интерфейсе модуля;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возможность применения гибких инструментов фильтрации к карточкам, полученным в результате поисковых запросов;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возможность применения инструментов расчета </w:t>
      </w:r>
      <w:r>
        <w:rPr>
          <w:rStyle w:val="FontStyle49"/>
          <w:b w:val="0"/>
          <w:sz w:val="24"/>
          <w:szCs w:val="24"/>
        </w:rPr>
        <w:t>по ценовым характеристикам</w:t>
      </w:r>
      <w:r>
        <w:rPr>
          <w:rStyle w:val="FontStyle49"/>
          <w:b w:val="0"/>
          <w:bCs/>
          <w:sz w:val="24"/>
          <w:szCs w:val="24"/>
        </w:rPr>
        <w:t xml:space="preserve"> к карточкам, полученным в результате поисковых запросов по заранее настроенным формулам. </w:t>
      </w:r>
    </w:p>
    <w:p w:rsidR="0031295B" w:rsidRDefault="0031295B" w:rsidP="0031295B">
      <w:pPr>
        <w:pStyle w:val="a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возможность индивидуальной </w:t>
      </w:r>
      <w:proofErr w:type="gramStart"/>
      <w:r>
        <w:rPr>
          <w:rStyle w:val="FontStyle49"/>
          <w:b w:val="0"/>
          <w:bCs/>
          <w:sz w:val="24"/>
          <w:szCs w:val="24"/>
        </w:rPr>
        <w:t>настройки интерфейсных окон отображения результатов поисковых запросов</w:t>
      </w:r>
      <w:proofErr w:type="gramEnd"/>
      <w:r>
        <w:rPr>
          <w:rStyle w:val="FontStyle49"/>
          <w:b w:val="0"/>
          <w:bCs/>
          <w:sz w:val="24"/>
          <w:szCs w:val="24"/>
        </w:rPr>
        <w:t>;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 xml:space="preserve">Для Администратора ЕОНКОМ должна быть реализована возможность гибкой настройки формул </w:t>
      </w:r>
      <w:proofErr w:type="gramStart"/>
      <w:r>
        <w:rPr>
          <w:rStyle w:val="FontStyle49"/>
          <w:b w:val="0"/>
          <w:sz w:val="24"/>
          <w:szCs w:val="24"/>
        </w:rPr>
        <w:t>расчета</w:t>
      </w:r>
      <w:proofErr w:type="gramEnd"/>
      <w:r>
        <w:rPr>
          <w:rStyle w:val="FontStyle49"/>
          <w:b w:val="0"/>
          <w:sz w:val="24"/>
          <w:szCs w:val="24"/>
        </w:rPr>
        <w:t xml:space="preserve"> по ценовым характеристикам карточек выбранных и отобранных по результатам поисковых запросов или фильтрации.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7.1.6. Модуль «Информирование».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автоматическую информационную рассылку сообщений на </w:t>
      </w:r>
      <w:proofErr w:type="spellStart"/>
      <w:r>
        <w:rPr>
          <w:rStyle w:val="FontStyle49"/>
          <w:b w:val="0"/>
          <w:sz w:val="24"/>
          <w:szCs w:val="24"/>
        </w:rPr>
        <w:t>эл</w:t>
      </w:r>
      <w:proofErr w:type="gramStart"/>
      <w:r>
        <w:rPr>
          <w:rStyle w:val="FontStyle49"/>
          <w:b w:val="0"/>
          <w:sz w:val="24"/>
          <w:szCs w:val="24"/>
        </w:rPr>
        <w:t>.п</w:t>
      </w:r>
      <w:proofErr w:type="gramEnd"/>
      <w:r>
        <w:rPr>
          <w:rStyle w:val="FontStyle49"/>
          <w:b w:val="0"/>
          <w:sz w:val="24"/>
          <w:szCs w:val="24"/>
        </w:rPr>
        <w:t>очту</w:t>
      </w:r>
      <w:proofErr w:type="spellEnd"/>
      <w:r>
        <w:rPr>
          <w:rStyle w:val="FontStyle49"/>
          <w:b w:val="0"/>
          <w:sz w:val="24"/>
          <w:szCs w:val="24"/>
        </w:rPr>
        <w:t xml:space="preserve"> зарегистрированных в ЕОНКОМ пользователей, с возможностью вложения файлов ОЛПП,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автоматическое формирование записи о произведенной рассылке в реестре с реквизитами времени, темы, адресатов, прикрепленных файлов вложений, а так же статусами ЖЦ рассылки (отправки, получения, просмотра и т.д.),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 xml:space="preserve">автоматическое сохранение фалов ОЛПП сообщения в реестре и создание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-ссылки на него для отправки в тексте сообщения.</w:t>
      </w:r>
    </w:p>
    <w:p w:rsidR="0031295B" w:rsidRDefault="0031295B" w:rsidP="0031295B">
      <w:pPr>
        <w:pStyle w:val="a"/>
        <w:numPr>
          <w:ilvl w:val="0"/>
          <w:numId w:val="11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предварительной настройки условий отправки и перечня пользователей-адресатов, в зависимости от типа ОЛПП,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получения и автоматического сохранения ответов от адресатов произведенной рассылки, включая вложения.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формирования и настройки шаблонов текстовой части сообщений.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0"/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Для администратора должна быть предусмотрена возможность просмотра и управление статусами ЖЦ отправленных и полученных сообщений/записей, включая изменение статуса записи и удаление записи.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7.1.7. Интеграционное решение по передачи информации между ЕОНКОМ и 1С УСО 8.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Интеграционное решение должно быть разработано на технологии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-сервис.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Разработанное интеграционное решение должно обеспечивать: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обмен данными между ЕОНКОМ и 1С УСО 8 на уровне справочников «Контрагенты» и «Номенклатура», 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двунаправленную передачу данных по справочникам,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перечень параметров передачи, должен быть настраиваемый Администратором ЕОНКОМ,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«Контрагенты» - по факту появления новой регистрационной записи (или изменения существующей) в одной из них, включая передачу всех идентификационных признаков записи о контрагенте,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«Номенклатура» - по запросу Администратора на передачу данных по Контрагент</w:t>
      </w:r>
      <w:proofErr w:type="gramStart"/>
      <w:r>
        <w:rPr>
          <w:rStyle w:val="FontStyle49"/>
          <w:b w:val="0"/>
          <w:sz w:val="24"/>
          <w:szCs w:val="24"/>
        </w:rPr>
        <w:t>у(</w:t>
      </w:r>
      <w:proofErr w:type="spellStart"/>
      <w:proofErr w:type="gramEnd"/>
      <w:r>
        <w:rPr>
          <w:rStyle w:val="FontStyle49"/>
          <w:b w:val="0"/>
          <w:sz w:val="24"/>
          <w:szCs w:val="24"/>
        </w:rPr>
        <w:t>ам</w:t>
      </w:r>
      <w:proofErr w:type="spellEnd"/>
      <w:r>
        <w:rPr>
          <w:rStyle w:val="FontStyle49"/>
          <w:b w:val="0"/>
          <w:sz w:val="24"/>
          <w:szCs w:val="24"/>
        </w:rPr>
        <w:t>),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хранение данных, полученных из справочника «Номенклатура» 1С УСО 8 по заключённым с Контрагентами договорам в специализированной библиотеке-реестре позиций «Спецификация поставки»,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автоматической отправки Контрагентам информационных сообщений из реестра «Спецификация поставки» с вложенными данными о позиции.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  <w:highlight w:val="yellow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 xml:space="preserve">7.1.8. Интеграционное решение по передачи информации между ЕОНКОМ и ЭТП (электронной торговой площадкой).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ab/>
      </w:r>
      <w:r>
        <w:rPr>
          <w:rStyle w:val="FontStyle49"/>
          <w:b w:val="0"/>
          <w:sz w:val="24"/>
          <w:szCs w:val="24"/>
        </w:rPr>
        <w:tab/>
        <w:t xml:space="preserve">Интеграционное решение должно быть разработано на технологии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-сервис.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Fonts w:eastAsiaTheme="minorHAnsi"/>
        </w:rPr>
      </w:pPr>
      <w:r>
        <w:rPr>
          <w:rStyle w:val="FontStyle49"/>
          <w:b w:val="0"/>
          <w:sz w:val="24"/>
          <w:szCs w:val="24"/>
        </w:rPr>
        <w:tab/>
      </w:r>
      <w:r>
        <w:rPr>
          <w:rFonts w:eastAsiaTheme="minorHAnsi"/>
          <w:b w:val="0"/>
          <w:sz w:val="24"/>
          <w:szCs w:val="24"/>
        </w:rPr>
        <w:t xml:space="preserve">Исполнитель должен провести совместный с представителем ЭТП анализ существующей структуры данных на ЭТП, составить ЧТЗ на реализацию решения по интеграции и согласовать с Заказчиком. 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720" w:hanging="360"/>
        <w:jc w:val="both"/>
        <w:rPr>
          <w:rStyle w:val="FontStyle49"/>
          <w:sz w:val="24"/>
        </w:rPr>
      </w:pPr>
      <w:r>
        <w:rPr>
          <w:rStyle w:val="FontStyle49"/>
          <w:b w:val="0"/>
          <w:sz w:val="24"/>
          <w:szCs w:val="24"/>
        </w:rPr>
        <w:tab/>
      </w:r>
      <w:r>
        <w:rPr>
          <w:rStyle w:val="FontStyle49"/>
          <w:b w:val="0"/>
          <w:sz w:val="24"/>
          <w:szCs w:val="24"/>
        </w:rPr>
        <w:tab/>
        <w:t>Разработанное интеграционное решение должно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</w:rPr>
      </w:pPr>
      <w:r>
        <w:rPr>
          <w:rStyle w:val="FontStyle49"/>
          <w:b w:val="0"/>
          <w:sz w:val="24"/>
          <w:szCs w:val="24"/>
        </w:rPr>
        <w:t>обмен данными между ЕОНКОМ и ЭТП на уровне справочников «Контрагенты» и «Номенклатура»,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rFonts w:eastAsiaTheme="minorHAnsi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двунаправленную передачу данных,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перечень параметров передачи, должен быть совместно настраиваемый со стороны Администратора ЕОНКОМ и Администратора ЭТП,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«Контрагенты» - по факту появления новой регистрационной записи (или изменения существующей) в одной из них, включая передачу всех идентификационных признаков записи о контрагенте,</w:t>
      </w:r>
    </w:p>
    <w:p w:rsidR="0031295B" w:rsidRDefault="0031295B" w:rsidP="0031295B">
      <w:pPr>
        <w:pStyle w:val="a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передачу данных между ИС на уровне справочника «Номенклатура» - по запросу Администратора на передачу данных по Контрагент</w:t>
      </w:r>
      <w:proofErr w:type="gramStart"/>
      <w:r>
        <w:rPr>
          <w:rStyle w:val="FontStyle49"/>
          <w:b w:val="0"/>
          <w:sz w:val="24"/>
          <w:szCs w:val="24"/>
        </w:rPr>
        <w:t>у(</w:t>
      </w:r>
      <w:proofErr w:type="spellStart"/>
      <w:proofErr w:type="gramEnd"/>
      <w:r>
        <w:rPr>
          <w:rStyle w:val="FontStyle49"/>
          <w:b w:val="0"/>
          <w:sz w:val="24"/>
          <w:szCs w:val="24"/>
        </w:rPr>
        <w:t>ам</w:t>
      </w:r>
      <w:proofErr w:type="spellEnd"/>
      <w:r>
        <w:rPr>
          <w:rStyle w:val="FontStyle49"/>
          <w:b w:val="0"/>
          <w:sz w:val="24"/>
          <w:szCs w:val="24"/>
        </w:rPr>
        <w:t>),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jc w:val="both"/>
        <w:rPr>
          <w:rFonts w:eastAsiaTheme="minorHAnsi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jc w:val="both"/>
        <w:rPr>
          <w:b w:val="0"/>
          <w:sz w:val="24"/>
        </w:rPr>
      </w:pPr>
      <w:r>
        <w:rPr>
          <w:rFonts w:eastAsiaTheme="minorHAnsi"/>
          <w:b w:val="0"/>
          <w:sz w:val="24"/>
          <w:szCs w:val="24"/>
        </w:rPr>
        <w:tab/>
        <w:t>Дополнительно, в рамках интеграции ЕОНКОМ и ЭТП должна быть предусмотрена возможность передачи следующей информации: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</w:rPr>
      </w:pPr>
      <w:r>
        <w:rPr>
          <w:rFonts w:eastAsiaTheme="minorHAnsi"/>
          <w:b w:val="0"/>
          <w:sz w:val="24"/>
          <w:szCs w:val="24"/>
        </w:rPr>
        <w:t xml:space="preserve">информирование </w:t>
      </w:r>
      <w:r>
        <w:rPr>
          <w:rStyle w:val="FontStyle49"/>
          <w:b w:val="0"/>
          <w:sz w:val="24"/>
          <w:szCs w:val="24"/>
        </w:rPr>
        <w:t>ЭТП</w:t>
      </w:r>
      <w:r>
        <w:rPr>
          <w:rFonts w:eastAsiaTheme="minorHAnsi"/>
          <w:b w:val="0"/>
          <w:sz w:val="24"/>
          <w:szCs w:val="24"/>
        </w:rPr>
        <w:t xml:space="preserve"> о поступлении в ЕОНКОМ данных о проектной потребности (информационная рассылка см. модуль «Информирование») (по событию)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</w:rPr>
      </w:pPr>
      <w:r>
        <w:rPr>
          <w:rFonts w:eastAsiaTheme="minorHAnsi"/>
          <w:b w:val="0"/>
          <w:sz w:val="24"/>
          <w:szCs w:val="24"/>
        </w:rPr>
        <w:t xml:space="preserve">информирование ЕОНКОМ о размещение на ЭТП </w:t>
      </w:r>
      <w:r w:rsidR="00306C6D">
        <w:rPr>
          <w:rFonts w:eastAsiaTheme="minorHAnsi"/>
          <w:b w:val="0"/>
          <w:sz w:val="24"/>
          <w:szCs w:val="24"/>
        </w:rPr>
        <w:t xml:space="preserve">закупки </w:t>
      </w:r>
      <w:r>
        <w:rPr>
          <w:rFonts w:eastAsiaTheme="minorHAnsi"/>
          <w:b w:val="0"/>
          <w:sz w:val="24"/>
          <w:szCs w:val="24"/>
        </w:rPr>
        <w:t>по определенной группе/номенклатуре оборудования (по событию)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sz w:val="24"/>
        </w:rPr>
      </w:pPr>
      <w:r>
        <w:rPr>
          <w:rStyle w:val="FontStyle49"/>
          <w:b w:val="0"/>
          <w:sz w:val="24"/>
        </w:rPr>
        <w:t xml:space="preserve">технических данных о продукции Контрагента из ЕОНКОМ в виде и формате заявки </w:t>
      </w:r>
      <w:r w:rsidR="00306C6D">
        <w:rPr>
          <w:rStyle w:val="FontStyle49"/>
          <w:b w:val="0"/>
          <w:sz w:val="24"/>
        </w:rPr>
        <w:t xml:space="preserve">на участие в закупке </w:t>
      </w:r>
      <w:r>
        <w:rPr>
          <w:rStyle w:val="FontStyle49"/>
          <w:b w:val="0"/>
          <w:sz w:val="24"/>
        </w:rPr>
        <w:t>на ЭТП;</w:t>
      </w:r>
      <w:bookmarkStart w:id="0" w:name="_GoBack"/>
      <w:bookmarkEnd w:id="0"/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1"/>
          <w:numId w:val="7"/>
        </w:numPr>
        <w:spacing w:after="0" w:line="360" w:lineRule="auto"/>
        <w:ind w:left="0" w:firstLine="851"/>
        <w:jc w:val="both"/>
        <w:rPr>
          <w:rStyle w:val="FontStyle49"/>
          <w:caps/>
          <w:sz w:val="24"/>
          <w:szCs w:val="24"/>
        </w:rPr>
      </w:pPr>
      <w:r>
        <w:rPr>
          <w:rStyle w:val="FontStyle49"/>
          <w:caps/>
          <w:sz w:val="24"/>
          <w:szCs w:val="24"/>
        </w:rPr>
        <w:t>ДОРАБОТКА программнО реализОВАННЫХ Функциональных модулей и инструментов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7.2.1 Модуль «Регистрация пользователей».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отображение формы в соответствии с данными, внесенными при регистрации.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редактирования/добавления/удаления введенных данных;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добавления/удаления приложенных документов.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динамическое изменение формы отображения информации о Пользователе при изменении регистрационной формы;</w:t>
      </w:r>
    </w:p>
    <w:p w:rsidR="0031295B" w:rsidRDefault="0031295B" w:rsidP="0031295B">
      <w:pPr>
        <w:pStyle w:val="a"/>
        <w:numPr>
          <w:ilvl w:val="0"/>
          <w:numId w:val="9"/>
        </w:numPr>
        <w:tabs>
          <w:tab w:val="left" w:pos="0"/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автоматическое обновление данных при изменении данных в связанной компании.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ab/>
        <w:t>Для Администратора необходимо предусмотреть возможность настройки интерфейсных окон  отображения информации.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7.2.2. Модуль «Библиотека форм ОЛПП».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bCs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Модуль должен обеспечивать </w:t>
      </w:r>
      <w:r>
        <w:rPr>
          <w:rStyle w:val="FontStyle49"/>
          <w:b w:val="0"/>
          <w:sz w:val="24"/>
          <w:szCs w:val="24"/>
        </w:rPr>
        <w:t>формирование дополнительного отчета по результатам загрузки заполненных форм ОЛПП в ЕОНКОМ.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Отчетная форма должна выгружаться в случае нахождения в ЕОНКОМ более чем одной карточки оборудования в ответ </w:t>
      </w:r>
      <w:proofErr w:type="gramStart"/>
      <w:r>
        <w:rPr>
          <w:rStyle w:val="FontStyle49"/>
          <w:b w:val="0"/>
          <w:sz w:val="24"/>
          <w:szCs w:val="24"/>
        </w:rPr>
        <w:t>на</w:t>
      </w:r>
      <w:proofErr w:type="gramEnd"/>
      <w:r>
        <w:rPr>
          <w:rStyle w:val="FontStyle49"/>
          <w:b w:val="0"/>
          <w:sz w:val="24"/>
          <w:szCs w:val="24"/>
        </w:rPr>
        <w:t xml:space="preserve"> загруженный заполненный ОЛПП.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Выдача формы должна осуществляться исключительно при индивидуальной загрузке ОЛПП.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Форма должна быть представлена в формате *.</w:t>
      </w:r>
      <w:proofErr w:type="spellStart"/>
      <w:r>
        <w:rPr>
          <w:rStyle w:val="FontStyle49"/>
          <w:b w:val="0"/>
          <w:sz w:val="24"/>
          <w:szCs w:val="24"/>
          <w:lang w:val="en-US"/>
        </w:rPr>
        <w:t>xls</w:t>
      </w:r>
      <w:proofErr w:type="spellEnd"/>
      <w:r>
        <w:rPr>
          <w:rStyle w:val="FontStyle49"/>
          <w:b w:val="0"/>
          <w:sz w:val="24"/>
          <w:szCs w:val="24"/>
        </w:rPr>
        <w:t xml:space="preserve"> и иметь следующий вид:</w:t>
      </w:r>
    </w:p>
    <w:tbl>
      <w:tblPr>
        <w:tblW w:w="8451" w:type="dxa"/>
        <w:tblInd w:w="675" w:type="dxa"/>
        <w:tblLook w:val="04A0" w:firstRow="1" w:lastRow="0" w:firstColumn="1" w:lastColumn="0" w:noHBand="0" w:noVBand="1"/>
      </w:tblPr>
      <w:tblGrid>
        <w:gridCol w:w="416"/>
        <w:gridCol w:w="2154"/>
        <w:gridCol w:w="1781"/>
        <w:gridCol w:w="1180"/>
        <w:gridCol w:w="1781"/>
        <w:gridCol w:w="1139"/>
      </w:tblGrid>
      <w:tr w:rsidR="0031295B" w:rsidTr="0031295B">
        <w:trPr>
          <w:trHeight w:val="31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:rsidR="0031295B" w:rsidRDefault="0031295B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9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</w:tr>
      <w:tr w:rsidR="0031295B" w:rsidTr="0031295B">
        <w:trPr>
          <w:trHeight w:val="31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ID</w:t>
            </w: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RecPart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ID N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RecPart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</w:tr>
      <w:tr w:rsidR="0031295B" w:rsidTr="0031295B">
        <w:trPr>
          <w:trHeight w:val="52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Наименование </w:t>
            </w: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Значение </w:t>
            </w: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Единицы измерения</w:t>
            </w:r>
          </w:p>
        </w:tc>
        <w:tc>
          <w:tcPr>
            <w:tcW w:w="17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Значение </w:t>
            </w: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</w:t>
            </w:r>
            <w:proofErr w:type="spellEnd"/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295B" w:rsidRDefault="0031295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Единицы измерения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7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8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9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10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11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14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15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17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0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18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295B" w:rsidTr="0031295B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Тех</w:t>
            </w:r>
            <w:proofErr w:type="gramStart"/>
            <w:r>
              <w:rPr>
                <w:color w:val="000000"/>
                <w:sz w:val="20"/>
                <w:szCs w:val="20"/>
              </w:rPr>
              <w:t>.х</w:t>
            </w:r>
            <w:proofErr w:type="gramEnd"/>
            <w:r>
              <w:rPr>
                <w:color w:val="000000"/>
                <w:sz w:val="20"/>
                <w:szCs w:val="20"/>
              </w:rPr>
              <w:t>арактеристика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19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19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31295B" w:rsidRDefault="003129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Необходимо:</w:t>
      </w:r>
    </w:p>
    <w:p w:rsidR="0031295B" w:rsidRDefault="0031295B" w:rsidP="0031295B">
      <w:pPr>
        <w:pStyle w:val="a"/>
        <w:numPr>
          <w:ilvl w:val="0"/>
          <w:numId w:val="14"/>
        </w:numPr>
        <w:tabs>
          <w:tab w:val="left" w:pos="1134"/>
          <w:tab w:val="left" w:pos="1418"/>
          <w:tab w:val="left" w:pos="1560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вывести в отчетную форму все характеристики и единицы измерения по карточкам, попавшим под запрос. </w:t>
      </w:r>
      <w:r>
        <w:rPr>
          <w:rStyle w:val="FontStyle49"/>
          <w:b w:val="0"/>
          <w:sz w:val="24"/>
          <w:szCs w:val="24"/>
          <w:lang w:val="en-US"/>
        </w:rPr>
        <w:t>ID N</w:t>
      </w:r>
      <w:r>
        <w:rPr>
          <w:rStyle w:val="FontStyle49"/>
          <w:b w:val="0"/>
          <w:sz w:val="24"/>
          <w:szCs w:val="24"/>
        </w:rPr>
        <w:t xml:space="preserve"> – номер последней найденной на запрос карточки;</w:t>
      </w:r>
    </w:p>
    <w:p w:rsidR="0031295B" w:rsidRDefault="0031295B" w:rsidP="0031295B">
      <w:pPr>
        <w:pStyle w:val="a"/>
        <w:numPr>
          <w:ilvl w:val="0"/>
          <w:numId w:val="14"/>
        </w:numPr>
        <w:tabs>
          <w:tab w:val="left" w:pos="1134"/>
          <w:tab w:val="left" w:pos="1418"/>
          <w:tab w:val="left" w:pos="1560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осуществить возможность ввода ограничения количества выводимых в форму карточек.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proofErr w:type="spellStart"/>
      <w:r>
        <w:rPr>
          <w:rStyle w:val="FontStyle49"/>
          <w:b w:val="0"/>
          <w:sz w:val="24"/>
          <w:szCs w:val="24"/>
          <w:lang w:val="en-US"/>
        </w:rPr>
        <w:t>RecPart</w:t>
      </w:r>
      <w:proofErr w:type="spellEnd"/>
      <w:r w:rsidRPr="0031295B">
        <w:rPr>
          <w:rStyle w:val="FontStyle49"/>
          <w:b w:val="0"/>
          <w:sz w:val="24"/>
          <w:szCs w:val="24"/>
        </w:rPr>
        <w:t xml:space="preserve"> </w:t>
      </w:r>
      <w:r>
        <w:rPr>
          <w:rStyle w:val="FontStyle49"/>
          <w:b w:val="0"/>
          <w:sz w:val="24"/>
          <w:szCs w:val="24"/>
        </w:rPr>
        <w:t>карточки должен представлять ссылку на ЕОНКОМ с возможностью перехода и просмотра дополнительных характеристик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7.2.3. Модуль «Функция сохраненного поиска».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Модуль должен обеспечивать автоматическое </w:t>
      </w:r>
      <w:r>
        <w:rPr>
          <w:rStyle w:val="FontStyle49"/>
          <w:b w:val="0"/>
          <w:sz w:val="24"/>
          <w:szCs w:val="24"/>
        </w:rPr>
        <w:t xml:space="preserve">формирование дополнительного отчета по заданному времени и сохранением по указанному пути.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Настройка времени, адреса получателей и пути сохранения отчетов должна выполняться Администратором ЕОНКОМ.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При назначении времени, в которое происходит запуск отчета, необходимо предусмотреть возможность последовательного формирования нескольких отчетов для уменьшения нагрузки на систему (формирование следующего отчета по завершению процесса формирования предыдущего).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При необходимости формирования нескольких последовательных отчетов, настройка последовательности должна производиться Администратором ЕОНКОМ.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 xml:space="preserve">Модуль должен обеспечивать </w:t>
      </w:r>
      <w:r>
        <w:rPr>
          <w:rStyle w:val="FontStyle49"/>
          <w:b w:val="0"/>
          <w:sz w:val="24"/>
          <w:szCs w:val="24"/>
        </w:rPr>
        <w:t>автоматическое присвоение карточке системного признака о принадлежности к проектной потребности энергоблока, по факту ее выбора по условиям поиска по какому-либо запросу «функции сохраненного поиска».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 xml:space="preserve"> Для этого в каждом шаблоне описания вида оборудования добавляется свой системный «скрытый» атрибут, для каждого построенного фильтра «функции сохраненного поиска», в котором создается отметка о попадании карточки под условия.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Создание дополнительного «скрытого атрибута» и обозначение связи с какой-либо «функцией сохраненного поиска» осуществляется Администратором ЕОНКОМ для всех шаблонов автоматически, по факту настройки очередного фильтра.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firstLine="851"/>
        <w:jc w:val="both"/>
      </w:pPr>
      <w:r>
        <w:rPr>
          <w:rStyle w:val="FontStyle49"/>
          <w:b w:val="0"/>
          <w:sz w:val="24"/>
          <w:szCs w:val="24"/>
        </w:rPr>
        <w:t>Необходимо предусмотреть установку признака при каждом новом запуске «функции сохраненного поиска» и снятие признака в случае, если карточка перестала попадать под условия.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720" w:hanging="360"/>
        <w:jc w:val="both"/>
        <w:rPr>
          <w:rStyle w:val="FontStyle49"/>
          <w:caps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360"/>
        <w:jc w:val="both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7.2.4. Модуль «</w:t>
      </w:r>
      <w:proofErr w:type="spellStart"/>
      <w:r>
        <w:rPr>
          <w:rStyle w:val="FontStyle49"/>
          <w:sz w:val="24"/>
          <w:szCs w:val="24"/>
        </w:rPr>
        <w:t>Web</w:t>
      </w:r>
      <w:proofErr w:type="spellEnd"/>
      <w:r>
        <w:rPr>
          <w:rStyle w:val="FontStyle49"/>
          <w:sz w:val="24"/>
          <w:szCs w:val="24"/>
        </w:rPr>
        <w:t>-сервис».</w:t>
      </w:r>
    </w:p>
    <w:p w:rsidR="0031295B" w:rsidRDefault="0031295B" w:rsidP="0031295B">
      <w:pPr>
        <w:pStyle w:val="a"/>
        <w:numPr>
          <w:ilvl w:val="0"/>
          <w:numId w:val="0"/>
        </w:numPr>
        <w:tabs>
          <w:tab w:val="left" w:pos="1134"/>
        </w:tabs>
        <w:spacing w:after="0" w:line="360" w:lineRule="auto"/>
        <w:ind w:left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Модуль должен обеспечивать: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настройки для передачи любых существующих в ЕОНКОМ данных (информации), включая элементы модели данных, данные, документы (файлы), системные сведения модели данных (системные атрибуты);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lastRenderedPageBreak/>
        <w:t>возможность получать и сохранять данные из других ИС, включая данные существующие в структуре и данные для построения новых элементов структуры;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получать и просматривать протокол обмена данными, включая фиксацию ошибок, даты, время, параметры успешной и неуспешной передачи данных;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передачи данных по времени, по событию, по запросу;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возможность идентификац</w:t>
      </w:r>
      <w:proofErr w:type="gramStart"/>
      <w:r>
        <w:rPr>
          <w:rStyle w:val="FontStyle49"/>
          <w:b w:val="0"/>
          <w:sz w:val="24"/>
          <w:szCs w:val="24"/>
        </w:rPr>
        <w:t>ии и ау</w:t>
      </w:r>
      <w:proofErr w:type="gramEnd"/>
      <w:r>
        <w:rPr>
          <w:rStyle w:val="FontStyle49"/>
          <w:b w:val="0"/>
          <w:sz w:val="24"/>
          <w:szCs w:val="24"/>
        </w:rPr>
        <w:t xml:space="preserve">тентификации Пользователя, направляющего запрос к </w:t>
      </w:r>
      <w:r>
        <w:rPr>
          <w:rStyle w:val="FontStyle49"/>
          <w:b w:val="0"/>
          <w:sz w:val="24"/>
          <w:szCs w:val="24"/>
          <w:lang w:val="en-US"/>
        </w:rPr>
        <w:t>web</w:t>
      </w:r>
      <w:r>
        <w:rPr>
          <w:rStyle w:val="FontStyle49"/>
          <w:b w:val="0"/>
          <w:sz w:val="24"/>
          <w:szCs w:val="24"/>
        </w:rPr>
        <w:t>-сервису;</w:t>
      </w:r>
    </w:p>
    <w:p w:rsidR="0031295B" w:rsidRDefault="0031295B" w:rsidP="0031295B">
      <w:pPr>
        <w:pStyle w:val="a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851"/>
        <w:jc w:val="both"/>
        <w:rPr>
          <w:rStyle w:val="FontStyle49"/>
          <w:b w:val="0"/>
          <w:vanish/>
          <w:sz w:val="24"/>
          <w:szCs w:val="24"/>
        </w:rPr>
      </w:pPr>
      <w:r>
        <w:rPr>
          <w:rStyle w:val="FontStyle49"/>
          <w:b w:val="0"/>
          <w:bCs/>
          <w:sz w:val="24"/>
          <w:szCs w:val="24"/>
        </w:rPr>
        <w:t>разграничение доступа к данным в зависимости от роли пользователя в ЕОНКОМ.</w:t>
      </w:r>
      <w:r>
        <w:rPr>
          <w:rStyle w:val="FontStyle49"/>
          <w:b w:val="0"/>
          <w:vanish/>
          <w:sz w:val="24"/>
          <w:szCs w:val="24"/>
        </w:rPr>
        <w:t xml:space="preserve"> </w:t>
      </w: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left="360"/>
        <w:jc w:val="both"/>
        <w:rPr>
          <w:rStyle w:val="FontStyle49"/>
          <w:sz w:val="24"/>
          <w:szCs w:val="24"/>
        </w:rPr>
      </w:pPr>
    </w:p>
    <w:p w:rsidR="0031295B" w:rsidRDefault="0031295B" w:rsidP="0031295B">
      <w:pPr>
        <w:pStyle w:val="a"/>
        <w:numPr>
          <w:ilvl w:val="0"/>
          <w:numId w:val="0"/>
        </w:numPr>
        <w:spacing w:after="0" w:line="360" w:lineRule="auto"/>
        <w:ind w:firstLine="851"/>
        <w:jc w:val="both"/>
        <w:rPr>
          <w:rStyle w:val="FontStyle49"/>
          <w:sz w:val="24"/>
          <w:szCs w:val="24"/>
        </w:rPr>
      </w:pPr>
    </w:p>
    <w:p w:rsidR="00340863" w:rsidRDefault="00306C6D" w:rsidP="009B666F">
      <w:r>
        <w:t xml:space="preserve">  </w:t>
      </w:r>
    </w:p>
    <w:sectPr w:rsidR="00340863" w:rsidSect="00741360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5CF3"/>
    <w:multiLevelType w:val="hybridMultilevel"/>
    <w:tmpl w:val="28DCD152"/>
    <w:lvl w:ilvl="0" w:tplc="7C7C068C">
      <w:start w:val="1"/>
      <w:numFmt w:val="bullet"/>
      <w:lvlText w:val=""/>
      <w:lvlJc w:val="left"/>
      <w:pPr>
        <w:ind w:left="163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1">
    <w:nsid w:val="086B2706"/>
    <w:multiLevelType w:val="hybridMultilevel"/>
    <w:tmpl w:val="9B0C9BC2"/>
    <w:lvl w:ilvl="0" w:tplc="7C7C0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B5BDF"/>
    <w:multiLevelType w:val="hybridMultilevel"/>
    <w:tmpl w:val="90A457C6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1E413B3"/>
    <w:multiLevelType w:val="hybridMultilevel"/>
    <w:tmpl w:val="6590E064"/>
    <w:lvl w:ilvl="0" w:tplc="053E9EE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7C7C068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0D36820"/>
    <w:multiLevelType w:val="multilevel"/>
    <w:tmpl w:val="4B8E122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2" w:hanging="480"/>
      </w:pPr>
      <w:rPr>
        <w:rFonts w:hint="default"/>
        <w:color w:val="auto"/>
        <w:sz w:val="24"/>
        <w:szCs w:val="24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13A6E7F"/>
    <w:multiLevelType w:val="hybridMultilevel"/>
    <w:tmpl w:val="69ECEEEE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903166"/>
    <w:multiLevelType w:val="hybridMultilevel"/>
    <w:tmpl w:val="AC2A3D4E"/>
    <w:lvl w:ilvl="0" w:tplc="933029C4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A280B28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EDC6D7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74BC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5E2B6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DBCCA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1540C9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90AC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FD6182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E33C6F"/>
    <w:multiLevelType w:val="hybridMultilevel"/>
    <w:tmpl w:val="3AD6960C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453D078E"/>
    <w:multiLevelType w:val="hybridMultilevel"/>
    <w:tmpl w:val="E5DCD99C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4C5A4AAB"/>
    <w:multiLevelType w:val="hybridMultilevel"/>
    <w:tmpl w:val="DCA2C7A6"/>
    <w:lvl w:ilvl="0" w:tplc="7C7C068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10">
    <w:nsid w:val="53482F50"/>
    <w:multiLevelType w:val="multilevel"/>
    <w:tmpl w:val="08BA1F56"/>
    <w:lvl w:ilvl="0">
      <w:start w:val="7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  <w:rPr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>
    <w:nsid w:val="64D87B23"/>
    <w:multiLevelType w:val="hybridMultilevel"/>
    <w:tmpl w:val="79B23574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72F03BB5"/>
    <w:multiLevelType w:val="hybridMultilevel"/>
    <w:tmpl w:val="AEA68D18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73AA00F5"/>
    <w:multiLevelType w:val="hybridMultilevel"/>
    <w:tmpl w:val="B3AC53F2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11"/>
  </w:num>
  <w:num w:numId="11">
    <w:abstractNumId w:val="8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0"/>
  </w:num>
  <w:num w:numId="15">
    <w:abstractNumId w:val="12"/>
  </w:num>
  <w:num w:numId="16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0B"/>
    <w:rsid w:val="001012DF"/>
    <w:rsid w:val="001C2438"/>
    <w:rsid w:val="00306C6D"/>
    <w:rsid w:val="0031295B"/>
    <w:rsid w:val="00391D0B"/>
    <w:rsid w:val="003C7FC4"/>
    <w:rsid w:val="004B45CC"/>
    <w:rsid w:val="004C179F"/>
    <w:rsid w:val="009B666F"/>
    <w:rsid w:val="00C9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1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391D0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391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391D0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9B66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B666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49">
    <w:name w:val="Font Style49"/>
    <w:rsid w:val="009B666F"/>
    <w:rPr>
      <w:rFonts w:ascii="Times New Roman" w:hAnsi="Times New Roman"/>
      <w:sz w:val="22"/>
    </w:rPr>
  </w:style>
  <w:style w:type="paragraph" w:styleId="a6">
    <w:name w:val="List Paragraph"/>
    <w:basedOn w:val="a0"/>
    <w:link w:val="a7"/>
    <w:uiPriority w:val="34"/>
    <w:qFormat/>
    <w:rsid w:val="009B666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Абзац списка Знак"/>
    <w:basedOn w:val="a1"/>
    <w:link w:val="a6"/>
    <w:uiPriority w:val="34"/>
    <w:rsid w:val="009B666F"/>
    <w:rPr>
      <w:rFonts w:ascii="Calibri" w:eastAsia="Times New Roman" w:hAnsi="Calibri" w:cs="Times New Roman"/>
    </w:rPr>
  </w:style>
  <w:style w:type="paragraph" w:customStyle="1" w:styleId="a">
    <w:name w:val="Заголовок. Договор"/>
    <w:basedOn w:val="a6"/>
    <w:link w:val="a8"/>
    <w:qFormat/>
    <w:rsid w:val="009B666F"/>
    <w:pPr>
      <w:numPr>
        <w:numId w:val="1"/>
      </w:numPr>
    </w:pPr>
    <w:rPr>
      <w:rFonts w:ascii="Times New Roman" w:hAnsi="Times New Roman"/>
      <w:b/>
      <w:sz w:val="26"/>
      <w:szCs w:val="26"/>
    </w:rPr>
  </w:style>
  <w:style w:type="character" w:customStyle="1" w:styleId="a8">
    <w:name w:val="Заголовок. Договор Знак"/>
    <w:basedOn w:val="a7"/>
    <w:link w:val="a"/>
    <w:locked/>
    <w:rsid w:val="009B666F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Style28">
    <w:name w:val="Style28"/>
    <w:basedOn w:val="a0"/>
    <w:rsid w:val="009B666F"/>
    <w:pPr>
      <w:widowControl w:val="0"/>
      <w:autoSpaceDE w:val="0"/>
      <w:autoSpaceDN w:val="0"/>
      <w:adjustRightInd w:val="0"/>
      <w:spacing w:line="329" w:lineRule="exact"/>
      <w:jc w:val="both"/>
    </w:pPr>
  </w:style>
  <w:style w:type="paragraph" w:customStyle="1" w:styleId="Style26">
    <w:name w:val="Style26"/>
    <w:basedOn w:val="a0"/>
    <w:rsid w:val="009B666F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91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391D0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391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391D0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9B66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B666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49">
    <w:name w:val="Font Style49"/>
    <w:rsid w:val="009B666F"/>
    <w:rPr>
      <w:rFonts w:ascii="Times New Roman" w:hAnsi="Times New Roman"/>
      <w:sz w:val="22"/>
    </w:rPr>
  </w:style>
  <w:style w:type="paragraph" w:styleId="a6">
    <w:name w:val="List Paragraph"/>
    <w:basedOn w:val="a0"/>
    <w:link w:val="a7"/>
    <w:uiPriority w:val="34"/>
    <w:qFormat/>
    <w:rsid w:val="009B666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Абзац списка Знак"/>
    <w:basedOn w:val="a1"/>
    <w:link w:val="a6"/>
    <w:uiPriority w:val="34"/>
    <w:rsid w:val="009B666F"/>
    <w:rPr>
      <w:rFonts w:ascii="Calibri" w:eastAsia="Times New Roman" w:hAnsi="Calibri" w:cs="Times New Roman"/>
    </w:rPr>
  </w:style>
  <w:style w:type="paragraph" w:customStyle="1" w:styleId="a">
    <w:name w:val="Заголовок. Договор"/>
    <w:basedOn w:val="a6"/>
    <w:link w:val="a8"/>
    <w:qFormat/>
    <w:rsid w:val="009B666F"/>
    <w:pPr>
      <w:numPr>
        <w:numId w:val="1"/>
      </w:numPr>
    </w:pPr>
    <w:rPr>
      <w:rFonts w:ascii="Times New Roman" w:hAnsi="Times New Roman"/>
      <w:b/>
      <w:sz w:val="26"/>
      <w:szCs w:val="26"/>
    </w:rPr>
  </w:style>
  <w:style w:type="character" w:customStyle="1" w:styleId="a8">
    <w:name w:val="Заголовок. Договор Знак"/>
    <w:basedOn w:val="a7"/>
    <w:link w:val="a"/>
    <w:locked/>
    <w:rsid w:val="009B666F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Style28">
    <w:name w:val="Style28"/>
    <w:basedOn w:val="a0"/>
    <w:rsid w:val="009B666F"/>
    <w:pPr>
      <w:widowControl w:val="0"/>
      <w:autoSpaceDE w:val="0"/>
      <w:autoSpaceDN w:val="0"/>
      <w:adjustRightInd w:val="0"/>
      <w:spacing w:line="329" w:lineRule="exact"/>
      <w:jc w:val="both"/>
    </w:pPr>
  </w:style>
  <w:style w:type="paragraph" w:customStyle="1" w:styleId="Style26">
    <w:name w:val="Style26"/>
    <w:basedOn w:val="a0"/>
    <w:rsid w:val="009B666F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5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F0938-9537-47DC-8889-1DD794ADB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2941</Words>
  <Characters>16770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7</cp:revision>
  <dcterms:created xsi:type="dcterms:W3CDTF">2013-07-02T12:59:00Z</dcterms:created>
  <dcterms:modified xsi:type="dcterms:W3CDTF">2013-07-05T07:02:00Z</dcterms:modified>
</cp:coreProperties>
</file>