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7648C4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07F17" w:rsidP="00507F17">
      <w:pPr>
        <w:ind w:left="4963" w:firstLine="709"/>
      </w:pPr>
      <w:r w:rsidRPr="009061FE">
        <w:t>Главный инженер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А. Г. Осинцев </w:t>
      </w:r>
    </w:p>
    <w:p w:rsidR="00507F17" w:rsidRPr="009061FE" w:rsidRDefault="00507F17" w:rsidP="00507F17">
      <w:pPr>
        <w:ind w:left="5280"/>
      </w:pPr>
    </w:p>
    <w:p w:rsidR="00507F17" w:rsidRPr="009061FE" w:rsidRDefault="0059306A" w:rsidP="00507F17">
      <w:pPr>
        <w:ind w:left="4963" w:firstLine="709"/>
      </w:pPr>
      <w:r w:rsidRPr="0059306A">
        <w:t>«2</w:t>
      </w:r>
      <w:r w:rsidR="007648C4">
        <w:t>4</w:t>
      </w:r>
      <w:r w:rsidRPr="0059306A">
        <w:t>» апреля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>на право заключения Договора на поставку двигателей 4ПНЖ200М для нужд ОАО «Вента»</w:t>
      </w:r>
    </w:p>
    <w:p w:rsidR="00507F17" w:rsidRPr="0059306A" w:rsidRDefault="0059306A" w:rsidP="0059306A">
      <w:pPr>
        <w:jc w:val="center"/>
      </w:pPr>
      <w:r w:rsidRPr="0059306A">
        <w:t>от 2</w:t>
      </w:r>
      <w:r w:rsidR="007648C4">
        <w:t>4</w:t>
      </w:r>
      <w:bookmarkStart w:id="0" w:name="_GoBack"/>
      <w:bookmarkEnd w:id="0"/>
      <w:r w:rsidRPr="0059306A">
        <w:t>.04.2012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Pr="0059306A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  <w:r w:rsidRPr="0059306A">
              <w:rPr>
                <w:b/>
              </w:rPr>
              <w:t xml:space="preserve">Двигатель 4ПНЖ200М </w:t>
            </w:r>
          </w:p>
          <w:p w:rsidR="0059306A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</w:pPr>
          </w:p>
          <w:p w:rsidR="0059306A" w:rsidRPr="00B42724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u w:val="single"/>
              </w:rPr>
            </w:pPr>
            <w:r w:rsidRPr="00B42724">
              <w:rPr>
                <w:u w:val="single"/>
              </w:rPr>
              <w:t>Технические характеристики: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B42724">
              <w:t>Мощность – 60 кВт;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B42724">
              <w:t>Номинальная частота вращения – до 3000 об</w:t>
            </w:r>
            <w:r w:rsidRPr="00B42724">
              <w:rPr>
                <w:vertAlign w:val="superscript"/>
              </w:rPr>
              <w:t xml:space="preserve">-1 </w:t>
            </w:r>
            <w:r w:rsidRPr="00B42724">
              <w:t>(максимальная  3500 об</w:t>
            </w:r>
            <w:r w:rsidRPr="00B42724">
              <w:rPr>
                <w:vertAlign w:val="superscript"/>
              </w:rPr>
              <w:t>-1</w:t>
            </w:r>
            <w:r w:rsidRPr="00B42724">
              <w:t>);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proofErr w:type="spellStart"/>
            <w:r w:rsidRPr="00B42724">
              <w:rPr>
                <w:iCs/>
              </w:rPr>
              <w:t>Напрваление</w:t>
            </w:r>
            <w:proofErr w:type="spellEnd"/>
            <w:r w:rsidRPr="00B42724">
              <w:rPr>
                <w:iCs/>
              </w:rPr>
              <w:t xml:space="preserve"> вращения – </w:t>
            </w:r>
            <w:proofErr w:type="gramStart"/>
            <w:r w:rsidRPr="00B42724">
              <w:rPr>
                <w:iCs/>
              </w:rPr>
              <w:t>левое</w:t>
            </w:r>
            <w:proofErr w:type="gramEnd"/>
            <w:r w:rsidRPr="00B42724">
              <w:rPr>
                <w:iCs/>
              </w:rPr>
              <w:t xml:space="preserve"> (взгляд со стороны вала);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К.П.Д. – не ниже 88%;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Параметры питающей сети – регулируемый источник постоянного тока 0-340В;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Конструктивное исполнение – </w:t>
            </w:r>
            <w:r w:rsidRPr="00B42724">
              <w:rPr>
                <w:iCs/>
                <w:lang w:val="en-US"/>
              </w:rPr>
              <w:t>IM</w:t>
            </w:r>
            <w:r w:rsidRPr="00B42724">
              <w:rPr>
                <w:iCs/>
              </w:rPr>
              <w:t>2003 по ГОСТ 2479;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Степень защиты двигателя не ниже </w:t>
            </w:r>
            <w:r w:rsidRPr="00B42724">
              <w:rPr>
                <w:iCs/>
                <w:lang w:val="en-US"/>
              </w:rPr>
              <w:t>IP</w:t>
            </w:r>
            <w:r w:rsidRPr="00B42724">
              <w:rPr>
                <w:iCs/>
              </w:rPr>
              <w:t>23 по ГОСТ 14254;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Степень защиты коробки выводов не ниже </w:t>
            </w:r>
            <w:r w:rsidRPr="00B42724">
              <w:rPr>
                <w:iCs/>
                <w:lang w:val="en-US"/>
              </w:rPr>
              <w:t>IP</w:t>
            </w:r>
            <w:r w:rsidRPr="00B42724">
              <w:rPr>
                <w:iCs/>
              </w:rPr>
              <w:t>44 по ГОСТ 14254;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 xml:space="preserve">Класс </w:t>
            </w:r>
            <w:proofErr w:type="spellStart"/>
            <w:r w:rsidRPr="00B42724">
              <w:rPr>
                <w:iCs/>
              </w:rPr>
              <w:t>нагревостойкости</w:t>
            </w:r>
            <w:proofErr w:type="spellEnd"/>
            <w:r w:rsidRPr="00B42724">
              <w:rPr>
                <w:iCs/>
              </w:rPr>
              <w:t xml:space="preserve"> </w:t>
            </w:r>
            <w:r w:rsidRPr="00B42724">
              <w:rPr>
                <w:iCs/>
                <w:lang w:val="en-US"/>
              </w:rPr>
              <w:t>F</w:t>
            </w:r>
            <w:r w:rsidRPr="00B42724">
              <w:rPr>
                <w:iCs/>
              </w:rPr>
              <w:t xml:space="preserve"> по ГОСТ 8865;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Сопротивление изоляции обмоток относительно корпуса после испытаний на нагрев – не менее 5 Мом, в холодном состоянии – не менее 40 Мом;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Климатическое исполнение – УХЛ</w:t>
            </w:r>
            <w:proofErr w:type="gramStart"/>
            <w:r w:rsidRPr="00B42724">
              <w:rPr>
                <w:iCs/>
              </w:rPr>
              <w:t>2</w:t>
            </w:r>
            <w:proofErr w:type="gramEnd"/>
            <w:r w:rsidRPr="00B42724">
              <w:rPr>
                <w:iCs/>
              </w:rPr>
              <w:t xml:space="preserve"> по ГОСТ 15150;</w:t>
            </w:r>
          </w:p>
          <w:p w:rsidR="0059306A" w:rsidRPr="00B42724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ТУ У 31.1-00214868-234:2010</w:t>
            </w:r>
          </w:p>
          <w:p w:rsidR="0059306A" w:rsidRPr="007C321B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B42724">
              <w:rPr>
                <w:iCs/>
              </w:rPr>
              <w:t>Обязательная сертификация</w:t>
            </w:r>
            <w:r>
              <w:rPr>
                <w:iCs/>
              </w:rPr>
              <w:t xml:space="preserve"> или декларация</w:t>
            </w:r>
            <w:r w:rsidRPr="00B42724">
              <w:rPr>
                <w:iCs/>
              </w:rPr>
              <w:t xml:space="preserve"> РСФЖТ/</w:t>
            </w:r>
            <w:r w:rsidRPr="00B42724">
              <w:t xml:space="preserve"> </w:t>
            </w:r>
            <w:r w:rsidRPr="00B42724">
              <w:rPr>
                <w:iCs/>
              </w:rPr>
              <w:t>ССФЖТ</w:t>
            </w:r>
            <w:r>
              <w:rPr>
                <w:iCs/>
              </w:rPr>
              <w:t>.</w:t>
            </w:r>
          </w:p>
          <w:p w:rsidR="0059306A" w:rsidRPr="007C321B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7C321B">
              <w:rPr>
                <w:iCs/>
              </w:rPr>
              <w:t xml:space="preserve">Габаритные размеры указаны в Приложении </w:t>
            </w:r>
            <w:r>
              <w:rPr>
                <w:iCs/>
              </w:rPr>
              <w:t>1</w:t>
            </w:r>
            <w:r w:rsidRPr="007C321B">
              <w:rPr>
                <w:iCs/>
              </w:rPr>
              <w:t>.</w:t>
            </w:r>
          </w:p>
          <w:p w:rsidR="0059306A" w:rsidRPr="007C321B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0408E3" w:rsidRDefault="000408E3" w:rsidP="000408E3">
            <w:pPr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и объем: </w:t>
            </w:r>
            <w:r w:rsidR="0059306A">
              <w:t>160 шт</w:t>
            </w:r>
            <w:r w:rsidRPr="00E81253">
              <w:t>.</w:t>
            </w:r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59306A" w:rsidRPr="00F9747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7C321B">
              <w:rPr>
                <w:iCs/>
              </w:rPr>
              <w:t xml:space="preserve">Гарантия - </w:t>
            </w:r>
            <w:r w:rsidRPr="007C321B">
              <w:t>2 года со дня сдачи объекта,</w:t>
            </w:r>
            <w:r w:rsidRPr="007C321B">
              <w:rPr>
                <w:rStyle w:val="BodytextBold"/>
              </w:rPr>
              <w:t xml:space="preserve"> </w:t>
            </w:r>
            <w:r w:rsidRPr="007C321B">
              <w:rPr>
                <w:bCs/>
              </w:rPr>
              <w:t>но не</w:t>
            </w:r>
            <w:r w:rsidRPr="007C321B">
              <w:t xml:space="preserve"> более</w:t>
            </w:r>
            <w:r w:rsidRPr="007C321B">
              <w:rPr>
                <w:b/>
                <w:bCs/>
              </w:rPr>
              <w:t xml:space="preserve"> </w:t>
            </w:r>
            <w:r w:rsidRPr="007C321B">
              <w:rPr>
                <w:bCs/>
              </w:rPr>
              <w:t xml:space="preserve">3 лет с момента </w:t>
            </w:r>
            <w:r w:rsidRPr="007C321B">
              <w:t>отгрузки</w:t>
            </w:r>
          </w:p>
          <w:p w:rsidR="003F5D26" w:rsidRPr="00482CFA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P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  <w:r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1D7928DE" wp14:editId="4C218A9D">
            <wp:simplePos x="0" y="0"/>
            <wp:positionH relativeFrom="column">
              <wp:posOffset>432435</wp:posOffset>
            </wp:positionH>
            <wp:positionV relativeFrom="paragraph">
              <wp:posOffset>533493</wp:posOffset>
            </wp:positionV>
            <wp:extent cx="5937885" cy="82061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0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3F5D26"/>
    <w:rsid w:val="00507F17"/>
    <w:rsid w:val="0059306A"/>
    <w:rsid w:val="007648C4"/>
    <w:rsid w:val="00882D93"/>
    <w:rsid w:val="008C6E29"/>
    <w:rsid w:val="00C52B87"/>
    <w:rsid w:val="00D155B4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6E144-597C-4E91-B981-49369F062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2012-03-28T14:39:00Z</dcterms:created>
  <dcterms:modified xsi:type="dcterms:W3CDTF">2012-04-23T18:17:00Z</dcterms:modified>
</cp:coreProperties>
</file>