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C04E76" w:rsidRPr="00C04E76">
        <w:rPr>
          <w:b/>
          <w:sz w:val="28"/>
          <w:szCs w:val="28"/>
          <w:lang w:val="ru-RU"/>
        </w:rPr>
        <w:t xml:space="preserve">поставку железобетонных заборных плит и фундаментных блоков для выполнения </w:t>
      </w:r>
      <w:proofErr w:type="spellStart"/>
      <w:r w:rsidR="00C04E76" w:rsidRPr="00C04E76">
        <w:rPr>
          <w:b/>
          <w:sz w:val="28"/>
          <w:szCs w:val="28"/>
          <w:lang w:val="ru-RU"/>
        </w:rPr>
        <w:t>Госконтракта</w:t>
      </w:r>
      <w:proofErr w:type="spellEnd"/>
      <w:r w:rsidR="00C04E76" w:rsidRPr="00C04E76">
        <w:rPr>
          <w:b/>
          <w:sz w:val="28"/>
          <w:szCs w:val="28"/>
          <w:lang w:val="ru-RU"/>
        </w:rPr>
        <w:t xml:space="preserve"> от 11.02.2013 № Д.4ш.21.24.13.1022 филиалом «Сибирский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7277BC" w:rsidRDefault="0084041D" w:rsidP="00DC224A">
      <w:pPr>
        <w:jc w:val="center"/>
      </w:pPr>
    </w:p>
    <w:p w:rsidR="00775BC4" w:rsidRPr="00775BC4" w:rsidRDefault="00775BC4" w:rsidP="00775BC4">
      <w:pPr>
        <w:jc w:val="center"/>
      </w:pPr>
      <w:r w:rsidRPr="00775BC4">
        <w:t>СОДЕРЖАНИЕ</w:t>
      </w:r>
    </w:p>
    <w:p w:rsidR="00775BC4" w:rsidRPr="00775BC4" w:rsidRDefault="00775BC4" w:rsidP="00775BC4">
      <w:pPr>
        <w:jc w:val="center"/>
      </w:pPr>
    </w:p>
    <w:p w:rsidR="00775BC4" w:rsidRPr="00775BC4" w:rsidRDefault="00775BC4" w:rsidP="00775BC4">
      <w:r w:rsidRPr="00775BC4">
        <w:t>РАЗДЕЛ 1. ОБЩИЕ СВЕДЕНИЯ</w:t>
      </w:r>
    </w:p>
    <w:p w:rsidR="00775BC4" w:rsidRPr="00775BC4" w:rsidRDefault="00775BC4" w:rsidP="00775BC4">
      <w:pPr>
        <w:ind w:firstLine="709"/>
      </w:pPr>
      <w:r w:rsidRPr="00775BC4">
        <w:t>Подраздел 1.1 Наименование</w:t>
      </w:r>
    </w:p>
    <w:p w:rsidR="00775BC4" w:rsidRPr="00775BC4" w:rsidRDefault="00775BC4" w:rsidP="00775BC4">
      <w:pPr>
        <w:ind w:firstLine="709"/>
      </w:pPr>
      <w:r w:rsidRPr="00775BC4">
        <w:t>Подраздел 1.2 Сведения о новизне</w:t>
      </w:r>
    </w:p>
    <w:p w:rsidR="00775BC4" w:rsidRPr="00775BC4" w:rsidRDefault="00775BC4" w:rsidP="00775BC4">
      <w:pPr>
        <w:ind w:firstLine="709"/>
      </w:pPr>
      <w:r w:rsidRPr="00775BC4">
        <w:t>Подраздел 1.3 Код ОКП</w:t>
      </w:r>
    </w:p>
    <w:p w:rsidR="00775BC4" w:rsidRPr="00775BC4" w:rsidRDefault="00775BC4" w:rsidP="00775BC4">
      <w:r w:rsidRPr="00775BC4">
        <w:t>РАЗДЕЛ 2. ОБЛАСТЬ ПРИМЕНЕНИЯ</w:t>
      </w:r>
    </w:p>
    <w:p w:rsidR="00775BC4" w:rsidRPr="00775BC4" w:rsidRDefault="00775BC4" w:rsidP="00775BC4">
      <w:r w:rsidRPr="00775BC4">
        <w:t>РАЗДЕЛ 3. УСЛОВИЯ ЭКСПЛУАТАЦИИ</w:t>
      </w:r>
    </w:p>
    <w:p w:rsidR="00775BC4" w:rsidRPr="00775BC4" w:rsidRDefault="00775BC4" w:rsidP="00775BC4">
      <w:r w:rsidRPr="00775BC4">
        <w:t>РАЗДЕЛ 5. ТЕХНИЧЕСКИЕ ТРЕБОВАНИЯ</w:t>
      </w:r>
    </w:p>
    <w:p w:rsidR="00775BC4" w:rsidRPr="00775BC4" w:rsidRDefault="00775BC4" w:rsidP="00775BC4">
      <w:pPr>
        <w:ind w:firstLine="709"/>
      </w:pPr>
      <w:r w:rsidRPr="00775BC4">
        <w:t>Подраздел 4.1 Основные параметры и размеры</w:t>
      </w:r>
    </w:p>
    <w:p w:rsidR="00775BC4" w:rsidRPr="00775BC4" w:rsidRDefault="00775BC4" w:rsidP="00775BC4">
      <w:pPr>
        <w:ind w:firstLine="709"/>
      </w:pPr>
      <w:r w:rsidRPr="00775BC4">
        <w:t>Подраздел 4.2 Основные технико-экономические и эксплуатационные показатели</w:t>
      </w:r>
    </w:p>
    <w:p w:rsidR="00775BC4" w:rsidRPr="00775BC4" w:rsidRDefault="00775BC4" w:rsidP="00775BC4">
      <w:pPr>
        <w:ind w:firstLine="709"/>
      </w:pPr>
      <w:r w:rsidRPr="00775BC4">
        <w:t>Подраздел 4.3 Требования по надежности</w:t>
      </w:r>
    </w:p>
    <w:p w:rsidR="00775BC4" w:rsidRPr="00775BC4" w:rsidRDefault="00775BC4" w:rsidP="00775BC4">
      <w:pPr>
        <w:ind w:firstLine="709"/>
      </w:pPr>
      <w:r w:rsidRPr="00775BC4">
        <w:t>Подраздел 4.4 Требования к конструкции, монтажн</w:t>
      </w:r>
      <w:proofErr w:type="gramStart"/>
      <w:r w:rsidRPr="00775BC4">
        <w:t>о-</w:t>
      </w:r>
      <w:proofErr w:type="gramEnd"/>
      <w:r w:rsidRPr="00775BC4">
        <w:t xml:space="preserve"> технические требования  </w:t>
      </w:r>
    </w:p>
    <w:p w:rsidR="00775BC4" w:rsidRPr="00775BC4" w:rsidRDefault="00775BC4" w:rsidP="00775BC4">
      <w:pPr>
        <w:ind w:firstLine="709"/>
      </w:pPr>
      <w:r w:rsidRPr="00775BC4">
        <w:t>Подраздел 4.5 Требования к материалам и комплектующим оборудования</w:t>
      </w:r>
    </w:p>
    <w:p w:rsidR="00775BC4" w:rsidRPr="00775BC4" w:rsidRDefault="00775BC4" w:rsidP="00775BC4">
      <w:pPr>
        <w:ind w:firstLine="709"/>
      </w:pPr>
      <w:r w:rsidRPr="00775BC4">
        <w:t>Подраздел 4.6 Требование к комплектности</w:t>
      </w:r>
    </w:p>
    <w:p w:rsidR="00775BC4" w:rsidRPr="00775BC4" w:rsidRDefault="00775BC4" w:rsidP="00775BC4">
      <w:pPr>
        <w:ind w:firstLine="709"/>
      </w:pPr>
      <w:r w:rsidRPr="00775BC4">
        <w:t>Подраздел 4.7 Требование к маркировке</w:t>
      </w:r>
    </w:p>
    <w:p w:rsidR="00775BC4" w:rsidRPr="00775BC4" w:rsidRDefault="00775BC4" w:rsidP="00775BC4">
      <w:r w:rsidRPr="00775BC4">
        <w:t xml:space="preserve">РАЗДЕЛ 5. ТРЕБОВАНИЯ ПО ПРАВИЛАМ СДАЧИ И ПРИЕМКИ </w:t>
      </w:r>
    </w:p>
    <w:p w:rsidR="00775BC4" w:rsidRPr="00775BC4" w:rsidRDefault="00775BC4" w:rsidP="00775BC4">
      <w:pPr>
        <w:ind w:firstLine="709"/>
      </w:pPr>
      <w:r w:rsidRPr="00775BC4">
        <w:t xml:space="preserve">Подраздел 5.1 Порядок сдачи и приемки </w:t>
      </w:r>
    </w:p>
    <w:p w:rsidR="00775BC4" w:rsidRPr="00775BC4" w:rsidRDefault="00775BC4" w:rsidP="00775BC4">
      <w:pPr>
        <w:ind w:left="709"/>
      </w:pPr>
      <w:r w:rsidRPr="00775BC4">
        <w:t>Подраздел 5.2 Требования по передачи заказчику технических и иных документов при поставке товаров</w:t>
      </w:r>
    </w:p>
    <w:p w:rsidR="00775BC4" w:rsidRPr="00775BC4" w:rsidRDefault="00775BC4" w:rsidP="00775BC4">
      <w:r w:rsidRPr="00775BC4">
        <w:t>РАЗДЕЛ 6. ТРЕБОВАНИЯ К ТРАНСПОРТИРОВАНИЮ</w:t>
      </w:r>
    </w:p>
    <w:p w:rsidR="00775BC4" w:rsidRPr="00775BC4" w:rsidRDefault="00775BC4" w:rsidP="00775BC4">
      <w:r w:rsidRPr="00775BC4">
        <w:t>РАЗДЕЛ 7. ТРЕБОВАНИЯ К ХРАНЕНИЮ</w:t>
      </w:r>
    </w:p>
    <w:p w:rsidR="00775BC4" w:rsidRPr="00775BC4" w:rsidRDefault="00775BC4" w:rsidP="00775BC4">
      <w:r w:rsidRPr="00775BC4">
        <w:t>РАЗДЕЛ 8. ТРЕБОВАНИЯ К ОБЪЕМУ И/ИЛИ СРОКИ ПРЕДОСТАВЛЕНИЯ ГАРАНТИИ</w:t>
      </w:r>
    </w:p>
    <w:p w:rsidR="00775BC4" w:rsidRPr="00775BC4" w:rsidRDefault="00775BC4" w:rsidP="00775BC4">
      <w:r w:rsidRPr="00775BC4">
        <w:t>РАЗДЕЛ 9. ТРЕБОВАНИЯ ПО РЕМОНТОПРИГОДНОСТИ</w:t>
      </w:r>
    </w:p>
    <w:p w:rsidR="00775BC4" w:rsidRPr="00775BC4" w:rsidRDefault="00775BC4" w:rsidP="00775BC4">
      <w:r w:rsidRPr="00775BC4">
        <w:t>РАЗДЕЛ 10. ТРЕБОВАНИЯ ПО БЕЗОПАСНОСТИ</w:t>
      </w:r>
    </w:p>
    <w:p w:rsidR="00775BC4" w:rsidRPr="00775BC4" w:rsidRDefault="00775BC4" w:rsidP="00775BC4">
      <w:r w:rsidRPr="00775BC4">
        <w:t>РАЗДЕЛ 11. ТРЕБОВАНИЯ К КАЧЕСТВУ И КЛАССИФИКАЦИИ ОБОРУДОВАНИЯ</w:t>
      </w:r>
    </w:p>
    <w:p w:rsidR="00775BC4" w:rsidRPr="00775BC4" w:rsidRDefault="00775BC4" w:rsidP="00775BC4">
      <w:r w:rsidRPr="00775BC4">
        <w:t>РАЗДЕЛ 12. ТРЕБОВАНИЯ К УЧАСТНИКАМ ПРОЦЕДУРЫ ЗАКУПКИ</w:t>
      </w:r>
    </w:p>
    <w:p w:rsidR="00775BC4" w:rsidRPr="00775BC4" w:rsidRDefault="00775BC4" w:rsidP="00775BC4">
      <w:r w:rsidRPr="00775BC4">
        <w:t>РАЗДЕЛ 13. ТРЕБОВАНИЯ К КОЛИЧЕСТВУ И СРОКИ (ПРЕРОДИЧНОСТИ) ПОСТАВКИ</w:t>
      </w:r>
    </w:p>
    <w:p w:rsidR="00775BC4" w:rsidRPr="00775BC4" w:rsidRDefault="00775BC4" w:rsidP="00775BC4">
      <w:r w:rsidRPr="00775BC4">
        <w:t>РАЗДЕЛ 14. ТРЕБОВАНИЯ К ФОРМЕ ПРЕДОСТАВЛЕНОЙ ИНФОРМАЦИИ</w:t>
      </w:r>
    </w:p>
    <w:p w:rsidR="0038003B" w:rsidRPr="0038003B" w:rsidRDefault="0038003B" w:rsidP="0038003B">
      <w:pPr>
        <w:jc w:val="both"/>
      </w:pP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775BC4" w:rsidRDefault="00775BC4" w:rsidP="00775BC4">
      <w:pPr>
        <w:jc w:val="center"/>
      </w:pPr>
      <w:r w:rsidRPr="00775BC4">
        <w:lastRenderedPageBreak/>
        <w:t>РАЗДЕЛ 1. ОБЩИЕ СВЕДЕНИЯ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</w:pPr>
            <w:r w:rsidRPr="00775BC4">
              <w:t>Подраздел 1.1 Наименование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both"/>
            </w:pPr>
            <w:r w:rsidRPr="00775BC4">
              <w:t>Плита заборная железобетонная в комплекте с фундаментными блоками щелевыми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</w:pPr>
            <w:r w:rsidRPr="00775BC4">
              <w:t>Подраздел 1.2 Сведения о новизне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both"/>
            </w:pPr>
            <w:r w:rsidRPr="00775BC4">
              <w:t>Поставляемое оборудование должно быть новым, (не бывшим в употреблении, не восстановленным), не является выставочными образцами, свободным от прав третьих лиц.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</w:pPr>
            <w:r w:rsidRPr="00775BC4">
              <w:t>Подраздел 1.3 Код ОКП</w:t>
            </w:r>
          </w:p>
        </w:tc>
      </w:tr>
      <w:tr w:rsidR="00775BC4" w:rsidRPr="00775BC4" w:rsidTr="00775BC4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C4" w:rsidRPr="00775BC4" w:rsidRDefault="00775BC4" w:rsidP="00775BC4">
            <w:r w:rsidRPr="00775BC4">
              <w:t>589921 – изделия железобетонные сборные для сооружения ограждений территорий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Default="00775BC4" w:rsidP="00775BC4">
      <w:pPr>
        <w:jc w:val="center"/>
      </w:pPr>
      <w:r w:rsidRPr="00775BC4">
        <w:t>РАЗДЕЛ 2. ОБЛАСТЬ ПРИМЕНЕНИЯ</w:t>
      </w:r>
    </w:p>
    <w:p w:rsidR="00775BC4" w:rsidRPr="00775BC4" w:rsidRDefault="00775BC4" w:rsidP="00775BC4">
      <w:pPr>
        <w:jc w:val="center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ind w:left="360"/>
              <w:jc w:val="both"/>
            </w:pPr>
            <w:r w:rsidRPr="00775BC4">
              <w:t>1. Строительство долговременных ограждений для исключения свободного доступа людей и животных, а также проезда транспорта, на территорию с ограниченным доступом.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Default="00775BC4" w:rsidP="00775BC4">
      <w:pPr>
        <w:jc w:val="center"/>
      </w:pPr>
      <w:r w:rsidRPr="00775BC4">
        <w:t>РАЗДЕЛ 3. УСЛОВИЯ ЭКСПЛУАТАЦИИ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r w:rsidRPr="00775BC4">
              <w:t>Температура от – 40</w:t>
            </w:r>
            <w:proofErr w:type="gramStart"/>
            <w:r w:rsidRPr="00775BC4">
              <w:t xml:space="preserve"> °С</w:t>
            </w:r>
            <w:proofErr w:type="gramEnd"/>
            <w:r w:rsidRPr="00775BC4">
              <w:t xml:space="preserve"> до + 40 °С</w:t>
            </w:r>
          </w:p>
          <w:p w:rsidR="00775BC4" w:rsidRPr="00775BC4" w:rsidRDefault="00775BC4" w:rsidP="00775BC4">
            <w:r w:rsidRPr="00775BC4">
              <w:t>Влажность  от 35% до 95%</w:t>
            </w:r>
          </w:p>
          <w:p w:rsidR="00775BC4" w:rsidRPr="00775BC4" w:rsidRDefault="00775BC4" w:rsidP="00775BC4">
            <w:r w:rsidRPr="00775BC4">
              <w:t>Другие параметры внешней среды не нормируются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Default="00775BC4" w:rsidP="00775BC4">
      <w:pPr>
        <w:jc w:val="center"/>
      </w:pPr>
      <w:r w:rsidRPr="00775BC4">
        <w:t>РАЗДЕЛ 4. ТЕХНИЧЕСКИЕ ТРЕБОВАНИЯ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</w:pPr>
            <w:r w:rsidRPr="00775BC4">
              <w:t>Подраздел 4.1 Основные параметры и размеры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r w:rsidRPr="00775BC4">
              <w:t>Плита заборная:</w:t>
            </w:r>
          </w:p>
          <w:p w:rsidR="00775BC4" w:rsidRPr="00775BC4" w:rsidRDefault="00775BC4" w:rsidP="00775BC4">
            <w:r w:rsidRPr="00775BC4">
              <w:t>– габаритные размеры (Д × В × Т), мм</w:t>
            </w:r>
            <w:r w:rsidRPr="00775BC4">
              <w:tab/>
              <w:t>не менее 4000×2000×160 и не более 4000×2500×160</w:t>
            </w:r>
          </w:p>
          <w:p w:rsidR="00775BC4" w:rsidRPr="00775BC4" w:rsidRDefault="00775BC4" w:rsidP="00775BC4">
            <w:r w:rsidRPr="00775BC4">
              <w:t xml:space="preserve">– масса, </w:t>
            </w:r>
            <w:proofErr w:type="gramStart"/>
            <w:r w:rsidRPr="00775BC4">
              <w:t>кг</w:t>
            </w:r>
            <w:proofErr w:type="gramEnd"/>
            <w:r w:rsidRPr="00775BC4">
              <w:tab/>
            </w:r>
            <w:r w:rsidRPr="00775BC4">
              <w:rPr>
                <w:color w:val="FF0000"/>
              </w:rPr>
              <w:tab/>
            </w:r>
            <w:r w:rsidRPr="00775BC4">
              <w:rPr>
                <w:color w:val="FF0000"/>
              </w:rPr>
              <w:tab/>
            </w:r>
            <w:r w:rsidRPr="00775BC4">
              <w:rPr>
                <w:color w:val="FF0000"/>
              </w:rPr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  <w:t>не более 2000</w:t>
            </w:r>
          </w:p>
          <w:p w:rsidR="00775BC4" w:rsidRPr="00775BC4" w:rsidRDefault="00775BC4" w:rsidP="00775BC4">
            <w:r w:rsidRPr="00775BC4">
              <w:t>– материал</w:t>
            </w:r>
            <w:r w:rsidRPr="00775BC4">
              <w:tab/>
            </w:r>
            <w:r w:rsidRPr="00775BC4">
              <w:rPr>
                <w:color w:val="FF0000"/>
              </w:rPr>
              <w:tab/>
            </w:r>
            <w:r w:rsidRPr="00775BC4">
              <w:rPr>
                <w:color w:val="FF0000"/>
              </w:rPr>
              <w:tab/>
            </w:r>
            <w:r w:rsidRPr="00775BC4">
              <w:rPr>
                <w:color w:val="FF0000"/>
              </w:rPr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  <w:t>железобетон армированный</w:t>
            </w:r>
          </w:p>
          <w:p w:rsidR="00775BC4" w:rsidRPr="00775BC4" w:rsidRDefault="00775BC4" w:rsidP="00775BC4">
            <w:r w:rsidRPr="00775BC4">
              <w:t>Фундаментный блок:</w:t>
            </w:r>
          </w:p>
          <w:p w:rsidR="00775BC4" w:rsidRPr="00775BC4" w:rsidRDefault="00775BC4" w:rsidP="00775BC4">
            <w:r w:rsidRPr="00775BC4">
              <w:t>– тип блока</w:t>
            </w:r>
            <w:r w:rsidRPr="00775BC4">
              <w:tab/>
            </w:r>
            <w:r w:rsidRPr="00775BC4">
              <w:rPr>
                <w:color w:val="FF0000"/>
              </w:rPr>
              <w:tab/>
            </w:r>
            <w:r w:rsidRPr="00775BC4">
              <w:rPr>
                <w:color w:val="FF0000"/>
              </w:rPr>
              <w:tab/>
            </w:r>
            <w:r w:rsidRPr="00775BC4">
              <w:rPr>
                <w:color w:val="FF0000"/>
              </w:rPr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  <w:t>щелевой</w:t>
            </w:r>
          </w:p>
          <w:p w:rsidR="00775BC4" w:rsidRPr="00775BC4" w:rsidRDefault="00775BC4" w:rsidP="00775BC4">
            <w:r w:rsidRPr="00775BC4">
              <w:sym w:font="Symbol" w:char="F02D"/>
            </w:r>
            <w:r w:rsidRPr="00775BC4">
              <w:t xml:space="preserve"> габаритные размеры  (Д × </w:t>
            </w:r>
            <w:proofErr w:type="gramStart"/>
            <w:r w:rsidRPr="00775BC4">
              <w:t>Ш</w:t>
            </w:r>
            <w:proofErr w:type="gramEnd"/>
            <w:r w:rsidRPr="00775BC4">
              <w:t xml:space="preserve"> × В), мм</w:t>
            </w:r>
            <w:r w:rsidRPr="00775BC4"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  <w:t>не более 900×900×900</w:t>
            </w:r>
          </w:p>
          <w:p w:rsidR="00775BC4" w:rsidRPr="00775BC4" w:rsidRDefault="00775BC4" w:rsidP="00775BC4">
            <w:pPr>
              <w:jc w:val="both"/>
            </w:pPr>
            <w:r w:rsidRPr="00775BC4">
              <w:t xml:space="preserve">– ширина щели, </w:t>
            </w:r>
            <w:proofErr w:type="gramStart"/>
            <w:r w:rsidRPr="00775BC4">
              <w:t>мм</w:t>
            </w:r>
            <w:proofErr w:type="gramEnd"/>
            <w:r w:rsidRPr="00775BC4">
              <w:t>,</w:t>
            </w:r>
            <w:r w:rsidRPr="00775BC4"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  <w:t>не менее 180</w:t>
            </w:r>
          </w:p>
          <w:p w:rsidR="00775BC4" w:rsidRPr="00775BC4" w:rsidRDefault="00775BC4" w:rsidP="00775BC4">
            <w:pPr>
              <w:jc w:val="both"/>
            </w:pPr>
            <w:r w:rsidRPr="00775BC4">
              <w:t xml:space="preserve">– масса, </w:t>
            </w:r>
            <w:proofErr w:type="gramStart"/>
            <w:r w:rsidRPr="00775BC4">
              <w:t>кг</w:t>
            </w:r>
            <w:proofErr w:type="gramEnd"/>
            <w:r w:rsidRPr="00775BC4">
              <w:tab/>
            </w:r>
            <w:r w:rsidRPr="00775BC4">
              <w:rPr>
                <w:color w:val="FF0000"/>
              </w:rPr>
              <w:tab/>
            </w:r>
            <w:r w:rsidRPr="00775BC4">
              <w:rPr>
                <w:color w:val="FF0000"/>
              </w:rPr>
              <w:tab/>
            </w:r>
            <w:r w:rsidRPr="00775BC4">
              <w:rPr>
                <w:color w:val="FF0000"/>
              </w:rPr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  <w:t>не более 600</w:t>
            </w:r>
          </w:p>
          <w:p w:rsidR="00775BC4" w:rsidRPr="00775BC4" w:rsidRDefault="00775BC4" w:rsidP="00775BC4">
            <w:pPr>
              <w:jc w:val="both"/>
            </w:pPr>
            <w:r w:rsidRPr="00775BC4">
              <w:sym w:font="Symbol" w:char="F02D"/>
            </w:r>
            <w:r w:rsidRPr="00775BC4">
              <w:t xml:space="preserve"> материал</w:t>
            </w:r>
            <w:r w:rsidRPr="00775BC4">
              <w:tab/>
            </w:r>
            <w:r w:rsidRPr="00775BC4">
              <w:rPr>
                <w:color w:val="FF0000"/>
              </w:rPr>
              <w:tab/>
            </w:r>
            <w:r w:rsidRPr="00775BC4">
              <w:rPr>
                <w:color w:val="FF0000"/>
              </w:rPr>
              <w:tab/>
            </w:r>
            <w:r w:rsidRPr="00775BC4">
              <w:rPr>
                <w:color w:val="FF0000"/>
              </w:rPr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</w:r>
            <w:r w:rsidRPr="00775BC4">
              <w:tab/>
              <w:t>железобетон армированный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</w:pPr>
            <w:r w:rsidRPr="00775BC4">
              <w:t>Подраздел 4.2 Основные технико-экономические и эксплуатационные показатели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r w:rsidRPr="00775BC4">
              <w:t>Длина забора на ТУ-10        667 м    167 заборных плит    187 фундаментных блоков щелевых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</w:pPr>
            <w:r w:rsidRPr="00775BC4">
              <w:t xml:space="preserve">Подраздел 4.3 Требования по надежности 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r w:rsidRPr="00775BC4">
              <w:t>Назначенный срок службы с учетом потерь на коррозию и эрозию должен составлять не менее 10 лет.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</w:pPr>
            <w:r w:rsidRPr="00775BC4">
              <w:t xml:space="preserve">Подраздел 4.4 Требования к конструкции, монтажно-технические требования  </w:t>
            </w:r>
          </w:p>
        </w:tc>
      </w:tr>
      <w:tr w:rsidR="00775BC4" w:rsidRPr="00775BC4" w:rsidTr="00775BC4">
        <w:trPr>
          <w:trHeight w:val="77"/>
        </w:trPr>
        <w:tc>
          <w:tcPr>
            <w:tcW w:w="10065" w:type="dxa"/>
          </w:tcPr>
          <w:p w:rsidR="00775BC4" w:rsidRPr="00775BC4" w:rsidRDefault="00775BC4" w:rsidP="00775BC4">
            <w:pPr>
              <w:ind w:firstLine="709"/>
              <w:jc w:val="both"/>
            </w:pPr>
            <w:r w:rsidRPr="00775BC4">
              <w:t>Плита заборная:</w:t>
            </w:r>
          </w:p>
          <w:p w:rsidR="00775BC4" w:rsidRPr="00775BC4" w:rsidRDefault="00775BC4" w:rsidP="00775BC4">
            <w:pPr>
              <w:ind w:firstLine="709"/>
              <w:jc w:val="both"/>
            </w:pPr>
            <w:r w:rsidRPr="00775BC4">
              <w:t xml:space="preserve">Плита по контуру и в середине должна иметь ребра жесткости общей толщиной не менее 160 мм, между ними толщина панели менее 160 мм для уменьшения массы. По углам в ребрах жесткости должны быть отверстия, позволяющие осуществлять </w:t>
            </w:r>
            <w:proofErr w:type="spellStart"/>
            <w:r w:rsidRPr="00775BC4">
              <w:t>строповку</w:t>
            </w:r>
            <w:proofErr w:type="spellEnd"/>
            <w:r w:rsidRPr="00775BC4">
              <w:t xml:space="preserve"> при проведении погрузо-разгрузочных и монтажных работ.</w:t>
            </w:r>
          </w:p>
          <w:p w:rsidR="00775BC4" w:rsidRPr="00775BC4" w:rsidRDefault="00775BC4" w:rsidP="00775BC4">
            <w:pPr>
              <w:ind w:firstLine="709"/>
              <w:jc w:val="both"/>
            </w:pPr>
            <w:r w:rsidRPr="00775BC4">
              <w:t>Фундаментный блок:</w:t>
            </w:r>
          </w:p>
          <w:p w:rsidR="00775BC4" w:rsidRPr="00775BC4" w:rsidRDefault="00775BC4" w:rsidP="00775BC4">
            <w:pPr>
              <w:ind w:firstLine="709"/>
              <w:jc w:val="both"/>
            </w:pPr>
            <w:r w:rsidRPr="00775BC4">
              <w:t xml:space="preserve">Блок Т-образной формы щелевого типа. Щель конусная, ширина внизу более 160 мм, но </w:t>
            </w:r>
            <w:r w:rsidRPr="00775BC4">
              <w:lastRenderedPageBreak/>
              <w:t xml:space="preserve">не более 180 мм, для установки плиты заборной. Ширина щели вверху – не менее 250 мм, для облегчения монтажа и крепления заборной плиты. Блок должен иметь не менее 2-х металлических петель для </w:t>
            </w:r>
            <w:proofErr w:type="spellStart"/>
            <w:r w:rsidRPr="00775BC4">
              <w:t>строповки</w:t>
            </w:r>
            <w:proofErr w:type="spellEnd"/>
            <w:r w:rsidRPr="00775BC4">
              <w:t xml:space="preserve"> при проведении погрузо-разгрузочных и монтажных работ.</w:t>
            </w:r>
          </w:p>
          <w:p w:rsidR="00775BC4" w:rsidRPr="00775BC4" w:rsidRDefault="00775BC4" w:rsidP="00775BC4">
            <w:pPr>
              <w:ind w:firstLine="709"/>
              <w:jc w:val="both"/>
            </w:pPr>
            <w:r w:rsidRPr="00775BC4">
              <w:t>Конструкция плит заборных должна позволять осуществлять хранение и транспортирование в вертикальном и в горизонтальном положении с деревянными прокладками штабелями не более 6 штук.</w:t>
            </w:r>
          </w:p>
          <w:p w:rsidR="00775BC4" w:rsidRPr="00775BC4" w:rsidRDefault="00775BC4" w:rsidP="00775BC4">
            <w:pPr>
              <w:ind w:firstLine="709"/>
              <w:jc w:val="both"/>
            </w:pPr>
            <w:r w:rsidRPr="00775BC4">
              <w:t>Конструкция фундаментных блоков должна позволять их штабелировать.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</w:pPr>
            <w:r w:rsidRPr="00775BC4">
              <w:lastRenderedPageBreak/>
              <w:t>Подраздел 4.5 Требования к материалам и комплектующим оборудования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both"/>
            </w:pPr>
            <w:r w:rsidRPr="00775BC4">
              <w:t>Материал плит и блоков – бетон марки не менее М200</w:t>
            </w:r>
          </w:p>
          <w:p w:rsidR="00775BC4" w:rsidRPr="00775BC4" w:rsidRDefault="00775BC4" w:rsidP="00775BC4">
            <w:pPr>
              <w:jc w:val="both"/>
            </w:pPr>
            <w:r w:rsidRPr="00775BC4">
              <w:t>Материал армирующей стали не менее – Ст3</w:t>
            </w:r>
          </w:p>
          <w:p w:rsidR="00775BC4" w:rsidRPr="00775BC4" w:rsidRDefault="00775BC4" w:rsidP="00775BC4">
            <w:pPr>
              <w:jc w:val="both"/>
            </w:pPr>
            <w:r w:rsidRPr="00775BC4">
              <w:t>Диаметр арматурной проволоки на ребра жесткости плит – не менее 8 мм</w:t>
            </w:r>
          </w:p>
          <w:p w:rsidR="00775BC4" w:rsidRPr="00775BC4" w:rsidRDefault="00775BC4" w:rsidP="00775BC4">
            <w:pPr>
              <w:jc w:val="both"/>
            </w:pPr>
            <w:r w:rsidRPr="00775BC4">
              <w:t>Толщина остальной арматурной проволоки – не менее 6 мм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</w:pPr>
            <w:r w:rsidRPr="00775BC4">
              <w:t xml:space="preserve">Подраздел 4.6 Требование к комплектности 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r w:rsidRPr="00775BC4">
              <w:t>– плита заборная железобетонная – 167 штук;</w:t>
            </w:r>
          </w:p>
          <w:p w:rsidR="00775BC4" w:rsidRPr="00775BC4" w:rsidRDefault="00775BC4" w:rsidP="00775BC4">
            <w:r w:rsidRPr="00775BC4">
              <w:t>– блоки фундаментные щелевые – 187 штук;</w:t>
            </w:r>
          </w:p>
          <w:p w:rsidR="00775BC4" w:rsidRPr="00775BC4" w:rsidRDefault="00775BC4" w:rsidP="00775BC4">
            <w:pPr>
              <w:jc w:val="both"/>
            </w:pPr>
            <w:r w:rsidRPr="00775BC4">
              <w:t>– документ о качестве;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</w:pPr>
            <w:r w:rsidRPr="00775BC4">
              <w:t>Подраздел 4.7 Требование к маркировке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r w:rsidRPr="00775BC4">
              <w:t>На боковой поверхности плиты заборной и на 1 из партии в 10 штук фундаментного блока должна быть нанесена маркировка следующего содержания:</w:t>
            </w:r>
          </w:p>
          <w:p w:rsidR="00775BC4" w:rsidRPr="00775BC4" w:rsidRDefault="00775BC4" w:rsidP="00775BC4">
            <w:r w:rsidRPr="00775BC4">
              <w:t>- наименование завода – изготовителя;</w:t>
            </w:r>
          </w:p>
          <w:p w:rsidR="00775BC4" w:rsidRPr="00775BC4" w:rsidRDefault="00775BC4" w:rsidP="00775BC4">
            <w:r w:rsidRPr="00775BC4">
              <w:t>- обозначение типа изделия;</w:t>
            </w:r>
          </w:p>
          <w:p w:rsidR="00775BC4" w:rsidRPr="00775BC4" w:rsidRDefault="00775BC4" w:rsidP="00775BC4">
            <w:r w:rsidRPr="00775BC4">
              <w:t>- год изготовления;</w:t>
            </w:r>
          </w:p>
          <w:p w:rsidR="00775BC4" w:rsidRPr="00775BC4" w:rsidRDefault="00775BC4" w:rsidP="00775BC4">
            <w:r w:rsidRPr="00775BC4">
              <w:t>- масса;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  <w:r w:rsidRPr="00775BC4">
        <w:t>РАЗДЕЛ 5. ТРЕБОВАНИЯ ПО ПРАВИЛАМ СДАЧИ И ПРИЕМКИ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</w:pPr>
            <w:r w:rsidRPr="00775BC4">
              <w:t>Подраздел 5.1 Порядок сдачи и приемки</w:t>
            </w:r>
          </w:p>
          <w:p w:rsidR="00775BC4" w:rsidRPr="00775BC4" w:rsidRDefault="00775BC4" w:rsidP="00775BC4">
            <w:pPr>
              <w:jc w:val="center"/>
            </w:pP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ind w:firstLine="709"/>
              <w:jc w:val="both"/>
            </w:pPr>
            <w:proofErr w:type="gramStart"/>
            <w:r w:rsidRPr="00775BC4">
              <w:t>Поставка Товара (оборудования) осуществляется Поставщиком Покупателю до г. Балей Забайкальского края (почтовый адрес Покупателя: 664022, г. Иркутск, ул. 6-я Советская, д. 20).</w:t>
            </w:r>
            <w:proofErr w:type="gramEnd"/>
          </w:p>
          <w:p w:rsidR="00775BC4" w:rsidRPr="00775BC4" w:rsidRDefault="00775BC4" w:rsidP="00775BC4">
            <w:pPr>
              <w:ind w:firstLine="709"/>
              <w:jc w:val="both"/>
            </w:pPr>
            <w:r w:rsidRPr="00775BC4">
              <w:t>Поставка, отгрузка и разгрузка Товара (плит и блоков) производится в соответствии с установленными нормами, силами и за счет Поставщика.</w:t>
            </w:r>
          </w:p>
          <w:p w:rsidR="00775BC4" w:rsidRPr="00775BC4" w:rsidRDefault="00775BC4" w:rsidP="00775BC4">
            <w:pPr>
              <w:ind w:firstLine="709"/>
              <w:jc w:val="both"/>
            </w:pPr>
            <w:proofErr w:type="gramStart"/>
            <w:r w:rsidRPr="00775BC4">
              <w:t>За 5 (Пять) календарных дней до начала поставки Поставщик направляет Покупателю извещение о дате готовности Товара (плит и блоков) к отгрузке, в течение 24 часов после отгрузки сообщает Покупателю данные, определенные Договором - номер и дату Договора, наименование Товара (плит и блоков), дату отгрузки, вид транспорта и его номер, номер накладной, количество мест (если требуется с указанием веса, кубатуры груза, а</w:t>
            </w:r>
            <w:proofErr w:type="gramEnd"/>
            <w:r w:rsidRPr="00775BC4">
              <w:t xml:space="preserve"> также с выделением тяжеловесов (свыше десяти тонн) и негабаритов).</w:t>
            </w:r>
          </w:p>
          <w:p w:rsidR="00775BC4" w:rsidRPr="00775BC4" w:rsidRDefault="00775BC4" w:rsidP="00775BC4">
            <w:pPr>
              <w:ind w:firstLine="709"/>
              <w:jc w:val="both"/>
            </w:pPr>
            <w:r w:rsidRPr="00775BC4">
              <w:t>Приемка поставленного Товара (плит и блоков)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 по адресу указанном в договоре.</w:t>
            </w:r>
          </w:p>
          <w:p w:rsidR="00775BC4" w:rsidRPr="00775BC4" w:rsidRDefault="00775BC4" w:rsidP="00775BC4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709"/>
            </w:pPr>
            <w:r w:rsidRPr="00775BC4">
              <w:t xml:space="preserve">В случае обнаружения несоответствия Товара (плит и блоков) по качеству, комплектности, маркировке,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10 (десяти) рабочих дней с даты получения претензии от Покупателя обязан за свой счет устранить выявленные недостатки. Расходы, связанные с принятием Товара на ответственное хранение, его реализацией или возвратом Поставщику, равно как и связанные с устранением выявленных недостатков, заменой некачественного либо некомплектного Товара </w:t>
            </w:r>
            <w:r w:rsidRPr="00775BC4">
              <w:lastRenderedPageBreak/>
              <w:t>на комплектный Товар либо на Товар надлежащего качества, несет Поставщик.</w:t>
            </w:r>
          </w:p>
          <w:p w:rsidR="00775BC4" w:rsidRPr="00775BC4" w:rsidRDefault="00775BC4" w:rsidP="00775BC4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709"/>
            </w:pPr>
            <w:r w:rsidRPr="00775BC4">
      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Договора.</w:t>
            </w:r>
          </w:p>
          <w:p w:rsidR="00775BC4" w:rsidRPr="00775BC4" w:rsidRDefault="00775BC4" w:rsidP="00775BC4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714"/>
            </w:pPr>
            <w:r w:rsidRPr="00775BC4">
              <w:t>Если мнения Сторон относительно качества Товара (плит и блоков) расходятся, то Стороны привлекают специалистов независимой экспертизы, заключение которых признают окончательным.</w:t>
            </w:r>
          </w:p>
          <w:p w:rsidR="00775BC4" w:rsidRPr="00775BC4" w:rsidRDefault="00775BC4" w:rsidP="00775BC4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714"/>
            </w:pPr>
            <w:r w:rsidRPr="00775BC4">
              <w:t xml:space="preserve">В случае уклонения представителя Поставщика от совместной с Покупателем приемки-сдачи Товара,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      </w:r>
          </w:p>
          <w:p w:rsidR="00775BC4" w:rsidRPr="00775BC4" w:rsidRDefault="00775BC4" w:rsidP="00775BC4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  <w:ind w:firstLine="714"/>
            </w:pPr>
            <w:proofErr w:type="gramStart"/>
            <w:r w:rsidRPr="00775BC4">
              <w:t>По факту приемки Товара,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Договоре, заверяет их печатью, на товарной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      </w:r>
            <w:proofErr w:type="gramEnd"/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center"/>
              <w:rPr>
                <w:highlight w:val="yellow"/>
              </w:rPr>
            </w:pPr>
            <w:r w:rsidRPr="00775BC4">
              <w:lastRenderedPageBreak/>
              <w:t>Подраздел 5.2 Требования по передаче Заказчику технических и иных документов при поставке товара</w:t>
            </w:r>
          </w:p>
        </w:tc>
      </w:tr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ind w:firstLine="709"/>
              <w:jc w:val="both"/>
            </w:pPr>
            <w:r w:rsidRPr="00775BC4">
              <w:t>При поставке Товара (оборудования) Поставщик предоставляет Покупателю следующую документацию:</w:t>
            </w:r>
          </w:p>
          <w:p w:rsidR="00775BC4" w:rsidRPr="00775BC4" w:rsidRDefault="00775BC4" w:rsidP="00775BC4">
            <w:pPr>
              <w:ind w:firstLine="709"/>
              <w:jc w:val="both"/>
            </w:pPr>
            <w:r w:rsidRPr="00775BC4">
              <w:t>а)</w:t>
            </w:r>
            <w:r w:rsidRPr="00775BC4">
              <w:tab/>
              <w:t>документы о качестве по ГОСТ13015-2003;</w:t>
            </w:r>
          </w:p>
          <w:p w:rsidR="00775BC4" w:rsidRPr="00775BC4" w:rsidRDefault="00775BC4" w:rsidP="00775BC4">
            <w:pPr>
              <w:ind w:firstLine="709"/>
              <w:jc w:val="both"/>
            </w:pPr>
            <w:r w:rsidRPr="00775BC4">
              <w:t>г)</w:t>
            </w:r>
            <w:r w:rsidRPr="00775BC4">
              <w:tab/>
              <w:t>товарную накладную в 2-х экз. (один экземпляр для Покупателя  и один экземпляр для  Поставщика);</w:t>
            </w:r>
          </w:p>
          <w:p w:rsidR="00775BC4" w:rsidRPr="00775BC4" w:rsidRDefault="00775BC4" w:rsidP="00775BC4">
            <w:pPr>
              <w:ind w:firstLine="709"/>
              <w:jc w:val="both"/>
            </w:pPr>
            <w:r w:rsidRPr="00775BC4">
              <w:t>д)</w:t>
            </w:r>
            <w:r w:rsidRPr="00775BC4">
              <w:tab/>
              <w:t>акт приема-передачи Товара (плит и блоков) (форма установлена в Приложении № 3 к настоящему Договору) в 2-х экз. (один экземпляр для Покупателя и один экземпляр для  Поставщика).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Default="00775BC4" w:rsidP="00775BC4">
      <w:pPr>
        <w:jc w:val="center"/>
      </w:pPr>
      <w:r w:rsidRPr="00775BC4">
        <w:t>РАЗДЕЛ 6. ТРЕБОВАНИЯ К ТРАНСПОРТИРОВАНИЮ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both"/>
            </w:pPr>
            <w:r w:rsidRPr="00775BC4">
              <w:t>Плиты заборные и фундаментные блоки допускаются к транспортированию всеми видами транспорта в соответствии с действующими на этих видах транспорта правилами.</w:t>
            </w:r>
          </w:p>
          <w:p w:rsidR="00775BC4" w:rsidRPr="00775BC4" w:rsidRDefault="00775BC4" w:rsidP="00775BC4">
            <w:r w:rsidRPr="00775BC4">
              <w:t>Условия транспортирования в части воздействия климатических и механических факторов должны соответствовать условиям по ГОСТ 13015-2012.</w:t>
            </w:r>
          </w:p>
          <w:p w:rsidR="00775BC4" w:rsidRPr="00775BC4" w:rsidRDefault="00775BC4" w:rsidP="00775BC4">
            <w:r w:rsidRPr="00775BC4">
              <w:t>Доставка должна быть осуществлена до г. Балей (пос. Новотроицк) Забайкальского края.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Default="00775BC4" w:rsidP="00775BC4">
      <w:pPr>
        <w:jc w:val="center"/>
      </w:pPr>
      <w:r w:rsidRPr="00775BC4">
        <w:t>РАЗДЕЛ 7. ТРЕБОВАНИЯ К ХРАНЕНИЮ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r w:rsidRPr="00775BC4">
              <w:t>Условия хранения в части воздействия климатических и механических факторов должны соответствовать условиям по ГОСТ 13015-2012.</w:t>
            </w:r>
          </w:p>
          <w:p w:rsidR="00775BC4" w:rsidRPr="00775BC4" w:rsidRDefault="00775BC4" w:rsidP="00775BC4">
            <w:r w:rsidRPr="00775BC4">
              <w:t>Высота штабеля не более 1,6 м, толщина деревянных прокладок не менее 30 мм.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Default="00775BC4" w:rsidP="00775BC4">
      <w:pPr>
        <w:jc w:val="center"/>
      </w:pPr>
      <w:r w:rsidRPr="00775BC4">
        <w:t>РАЗДЕЛ 8. ТРЕБОВАНИЯ К ОБЪЕМУ И/ИЛИ СРОКИ ПРЕДОСТАВЛЕНИЯ ГАРАНТИИ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both"/>
            </w:pPr>
            <w:r w:rsidRPr="00775BC4">
              <w:t>Гарантийный срок эксплуатации изделия – не менее 12 месяцев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Default="00775BC4" w:rsidP="00775BC4">
      <w:pPr>
        <w:jc w:val="center"/>
      </w:pPr>
      <w:r w:rsidRPr="00775BC4">
        <w:lastRenderedPageBreak/>
        <w:t>РАЗДЕЛ 9. ТРЕБОВАНИЯ ПО РЕМОНТОПРИГОДНОСТИ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r w:rsidRPr="00775BC4">
              <w:t>Плиты заборные и фундаментные блоки должны сохранять свои рабочие качества в течение всего назначенного срока службы, определяемой техническими условиями производителя.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Default="00775BC4" w:rsidP="00775BC4">
      <w:pPr>
        <w:jc w:val="center"/>
      </w:pPr>
      <w:r w:rsidRPr="00775BC4">
        <w:t>РАЗДЕЛ 10. ТРЕБОВАНИЯ ПО БЕЗОПАСНОСТИ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ind w:left="362" w:hanging="362"/>
              <w:rPr>
                <w:rStyle w:val="FontStyle165"/>
                <w:sz w:val="24"/>
                <w:szCs w:val="24"/>
              </w:rPr>
            </w:pPr>
            <w:r w:rsidRPr="00775BC4">
              <w:rPr>
                <w:rStyle w:val="FontStyle165"/>
                <w:sz w:val="24"/>
                <w:szCs w:val="24"/>
              </w:rPr>
              <w:t xml:space="preserve">- при проведении </w:t>
            </w:r>
            <w:proofErr w:type="gramStart"/>
            <w:r w:rsidRPr="00775BC4">
              <w:rPr>
                <w:rStyle w:val="FontStyle165"/>
                <w:sz w:val="24"/>
                <w:szCs w:val="24"/>
              </w:rPr>
              <w:t>погрузочно- разгрузочных</w:t>
            </w:r>
            <w:proofErr w:type="gramEnd"/>
            <w:r w:rsidRPr="00775BC4">
              <w:rPr>
                <w:rStyle w:val="FontStyle165"/>
                <w:sz w:val="24"/>
                <w:szCs w:val="24"/>
              </w:rPr>
              <w:t xml:space="preserve"> работ, </w:t>
            </w:r>
            <w:proofErr w:type="spellStart"/>
            <w:r w:rsidRPr="00775BC4">
              <w:rPr>
                <w:rStyle w:val="FontStyle165"/>
                <w:sz w:val="24"/>
                <w:szCs w:val="24"/>
              </w:rPr>
              <w:t>строповку</w:t>
            </w:r>
            <w:proofErr w:type="spellEnd"/>
            <w:r w:rsidRPr="00775BC4">
              <w:rPr>
                <w:rStyle w:val="FontStyle165"/>
                <w:sz w:val="24"/>
                <w:szCs w:val="24"/>
              </w:rPr>
              <w:t xml:space="preserve"> производить согласно маркировки, только за </w:t>
            </w:r>
            <w:proofErr w:type="spellStart"/>
            <w:r w:rsidRPr="00775BC4">
              <w:rPr>
                <w:rStyle w:val="FontStyle165"/>
                <w:sz w:val="24"/>
                <w:szCs w:val="24"/>
              </w:rPr>
              <w:t>строповочные</w:t>
            </w:r>
            <w:proofErr w:type="spellEnd"/>
            <w:r w:rsidRPr="00775BC4">
              <w:rPr>
                <w:rStyle w:val="FontStyle165"/>
                <w:sz w:val="24"/>
                <w:szCs w:val="24"/>
              </w:rPr>
              <w:t xml:space="preserve"> узлы и петли:</w:t>
            </w:r>
          </w:p>
          <w:p w:rsidR="00775BC4" w:rsidRPr="00775BC4" w:rsidRDefault="00775BC4" w:rsidP="00775BC4">
            <w:pPr>
              <w:ind w:left="362" w:hanging="362"/>
              <w:rPr>
                <w:rStyle w:val="FontStyle165"/>
                <w:sz w:val="24"/>
                <w:szCs w:val="24"/>
              </w:rPr>
            </w:pPr>
            <w:r w:rsidRPr="00775BC4">
              <w:rPr>
                <w:rStyle w:val="FontStyle165"/>
                <w:sz w:val="24"/>
                <w:szCs w:val="24"/>
              </w:rPr>
              <w:t xml:space="preserve">- транспортирование по </w:t>
            </w:r>
            <w:proofErr w:type="spellStart"/>
            <w:r w:rsidRPr="00775BC4">
              <w:rPr>
                <w:rStyle w:val="FontStyle165"/>
                <w:sz w:val="24"/>
                <w:szCs w:val="24"/>
              </w:rPr>
              <w:t>ж.д</w:t>
            </w:r>
            <w:proofErr w:type="spellEnd"/>
            <w:r w:rsidRPr="00775BC4">
              <w:rPr>
                <w:rStyle w:val="FontStyle165"/>
                <w:sz w:val="24"/>
                <w:szCs w:val="24"/>
              </w:rPr>
              <w:t xml:space="preserve">. производить согласно правил, действующих </w:t>
            </w:r>
            <w:proofErr w:type="gramStart"/>
            <w:r w:rsidRPr="00775BC4">
              <w:rPr>
                <w:rStyle w:val="FontStyle165"/>
                <w:sz w:val="24"/>
                <w:szCs w:val="24"/>
              </w:rPr>
              <w:t xml:space="preserve">на </w:t>
            </w:r>
            <w:proofErr w:type="spellStart"/>
            <w:r w:rsidRPr="00775BC4">
              <w:rPr>
                <w:rStyle w:val="FontStyle165"/>
                <w:sz w:val="24"/>
                <w:szCs w:val="24"/>
              </w:rPr>
              <w:t>ж</w:t>
            </w:r>
            <w:proofErr w:type="gramEnd"/>
            <w:r w:rsidRPr="00775BC4">
              <w:rPr>
                <w:rStyle w:val="FontStyle165"/>
                <w:sz w:val="24"/>
                <w:szCs w:val="24"/>
              </w:rPr>
              <w:t>.д</w:t>
            </w:r>
            <w:proofErr w:type="spellEnd"/>
            <w:r w:rsidRPr="00775BC4">
              <w:rPr>
                <w:rStyle w:val="FontStyle165"/>
                <w:sz w:val="24"/>
                <w:szCs w:val="24"/>
              </w:rPr>
              <w:t>. с закреплением плит и применением прокладок:</w:t>
            </w:r>
          </w:p>
          <w:p w:rsidR="00775BC4" w:rsidRPr="00775BC4" w:rsidRDefault="00775BC4" w:rsidP="00775BC4">
            <w:pPr>
              <w:ind w:left="362" w:hanging="362"/>
            </w:pPr>
            <w:r w:rsidRPr="00775BC4">
              <w:rPr>
                <w:rStyle w:val="FontStyle165"/>
                <w:sz w:val="24"/>
                <w:szCs w:val="24"/>
              </w:rPr>
              <w:t>- транспортирование автомобильным транспортом производить укладкой плит через деревянные прокладки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Default="00775BC4" w:rsidP="00775BC4">
      <w:pPr>
        <w:jc w:val="center"/>
      </w:pPr>
      <w:r w:rsidRPr="00775BC4">
        <w:t>РАЗДЕЛ 11. ТРЕБОВАНИЯ К КАЧЕСТВУ И КЛАССИФИКАЦИИ ОБОРУДОВАНИЯ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r w:rsidRPr="00775BC4">
              <w:t>Качество плит заборных и фундаментных блоков должно подтверждаться документом о качестве, оформленным заводом изготовителем, или при наличии - сертификатами качества</w:t>
            </w:r>
          </w:p>
        </w:tc>
      </w:tr>
    </w:tbl>
    <w:p w:rsidR="00775BC4" w:rsidRDefault="00775BC4" w:rsidP="00775BC4"/>
    <w:p w:rsidR="00775BC4" w:rsidRPr="00775BC4" w:rsidRDefault="00775BC4" w:rsidP="00775BC4"/>
    <w:p w:rsidR="00775BC4" w:rsidRDefault="00775BC4" w:rsidP="00775BC4">
      <w:pPr>
        <w:jc w:val="center"/>
      </w:pPr>
      <w:r w:rsidRPr="00775BC4">
        <w:t>РАЗДЕЛ 12. ТРЕБОВАНИЯ К УЧАСТНИКАМ ПРОЦЕДУРЫ ЗАКУПКИ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rPr>
          <w:trHeight w:val="983"/>
        </w:trPr>
        <w:tc>
          <w:tcPr>
            <w:tcW w:w="10065" w:type="dxa"/>
          </w:tcPr>
          <w:p w:rsidR="00775BC4" w:rsidRPr="00775BC4" w:rsidRDefault="00775BC4" w:rsidP="00775BC4">
            <w:pPr>
              <w:jc w:val="both"/>
            </w:pPr>
            <w:r w:rsidRPr="00775BC4">
              <w:rPr>
                <w:bCs/>
                <w:color w:val="000000"/>
              </w:rPr>
              <w:t>Участник процедуры закупки должен соответствовать требованиям, предъявляемым в соответствии с законодательством Российской Федерации к лицам, осуществляющим поставки товаров, выполнение работ, оказания услуг, являющихся предметом закупки.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Default="00775BC4" w:rsidP="00775BC4">
      <w:pPr>
        <w:jc w:val="center"/>
      </w:pPr>
      <w:r w:rsidRPr="00775BC4">
        <w:t>РАЗДЕЛ 13. ТРЕБОВАНИЯ К КОЛИЧЕСТВУ И СРОКИ (ПЕРИОДИЧНОСТИ) ПОСТАВКИ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r w:rsidRPr="00775BC4">
              <w:t xml:space="preserve">Дата начала поставки – с момента заключения договора, дата окончания поставки - по </w:t>
            </w:r>
            <w:bookmarkStart w:id="3" w:name="_GoBack"/>
            <w:r w:rsidRPr="00775BC4">
              <w:t>25.12.2014 г., разрешается досрочная поставка оборудования</w:t>
            </w:r>
            <w:bookmarkEnd w:id="3"/>
            <w:r w:rsidRPr="00775BC4">
              <w:t>.</w:t>
            </w:r>
          </w:p>
          <w:p w:rsidR="00775BC4" w:rsidRPr="00775BC4" w:rsidRDefault="00775BC4" w:rsidP="00775BC4">
            <w:r w:rsidRPr="00775BC4">
              <w:t>Количество железобетонных плит заборных - 167 шт.</w:t>
            </w:r>
          </w:p>
          <w:p w:rsidR="00775BC4" w:rsidRPr="00775BC4" w:rsidRDefault="00775BC4" w:rsidP="00775BC4">
            <w:r w:rsidRPr="00775BC4">
              <w:t>Количество железобетонных фундаментных блоков – 187 шт.</w:t>
            </w:r>
          </w:p>
        </w:tc>
      </w:tr>
    </w:tbl>
    <w:p w:rsidR="00775BC4" w:rsidRDefault="00775BC4" w:rsidP="00775BC4">
      <w:pPr>
        <w:jc w:val="center"/>
      </w:pPr>
    </w:p>
    <w:p w:rsidR="00775BC4" w:rsidRPr="00775BC4" w:rsidRDefault="00775BC4" w:rsidP="00775BC4">
      <w:pPr>
        <w:jc w:val="center"/>
      </w:pPr>
    </w:p>
    <w:p w:rsidR="00775BC4" w:rsidRDefault="00775BC4" w:rsidP="00775BC4">
      <w:pPr>
        <w:jc w:val="center"/>
      </w:pPr>
      <w:r w:rsidRPr="00775BC4">
        <w:t>РАЗДЕЛ 14. ТРЕБОВАНИЯ К ФОРМЕ ПРЕДОСТАВЛЕНОЙ ИНФОРМАЦИИ</w:t>
      </w:r>
    </w:p>
    <w:p w:rsidR="00775BC4" w:rsidRPr="00775BC4" w:rsidRDefault="00775BC4" w:rsidP="00775BC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75BC4" w:rsidRPr="00775BC4" w:rsidTr="00775BC4">
        <w:tc>
          <w:tcPr>
            <w:tcW w:w="10065" w:type="dxa"/>
          </w:tcPr>
          <w:p w:rsidR="00775BC4" w:rsidRPr="00775BC4" w:rsidRDefault="00775BC4" w:rsidP="00775BC4">
            <w:pPr>
              <w:jc w:val="both"/>
            </w:pPr>
            <w:r w:rsidRPr="00775BC4">
              <w:t>Вся информационная продукция, входящая в комплект, при передаче Заказчику должна быть на русском языке в бумажном и при наличии в электронном виде.</w:t>
            </w:r>
          </w:p>
        </w:tc>
      </w:tr>
    </w:tbl>
    <w:p w:rsidR="00775BC4" w:rsidRPr="00775BC4" w:rsidRDefault="00775BC4" w:rsidP="00775BC4">
      <w:pPr>
        <w:jc w:val="center"/>
      </w:pPr>
    </w:p>
    <w:p w:rsidR="0038003B" w:rsidRPr="004E2C74" w:rsidRDefault="0038003B" w:rsidP="004E2C74">
      <w:pPr>
        <w:jc w:val="both"/>
      </w:pPr>
    </w:p>
    <w:p w:rsidR="0030315B" w:rsidRPr="004E2C74" w:rsidRDefault="0030315B" w:rsidP="003B3967"/>
    <w:sectPr w:rsidR="0030315B" w:rsidRPr="004E2C74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ED490F" w:rsidRDefault="00ED490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30315B" w:rsidRDefault="00C04E76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ED490F" w:rsidRPr="0030315B">
          <w:rPr>
            <w:rFonts w:ascii="Times New Roman" w:hAnsi="Times New Roman"/>
          </w:rPr>
          <w:t xml:space="preserve">Страница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PAGE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ED490F" w:rsidRPr="0030315B">
          <w:rPr>
            <w:rFonts w:ascii="Times New Roman" w:hAnsi="Times New Roman"/>
          </w:rPr>
          <w:fldChar w:fldCharType="end"/>
        </w:r>
        <w:r w:rsidR="00ED490F" w:rsidRPr="0030315B">
          <w:rPr>
            <w:rFonts w:ascii="Times New Roman" w:hAnsi="Times New Roman"/>
          </w:rPr>
          <w:t xml:space="preserve"> из </w:t>
        </w:r>
        <w:r w:rsidR="00ED490F" w:rsidRPr="0030315B">
          <w:rPr>
            <w:rFonts w:ascii="Times New Roman" w:hAnsi="Times New Roman"/>
          </w:rPr>
          <w:fldChar w:fldCharType="begin"/>
        </w:r>
        <w:r w:rsidR="00ED490F" w:rsidRPr="0030315B">
          <w:rPr>
            <w:rFonts w:ascii="Times New Roman" w:hAnsi="Times New Roman"/>
          </w:rPr>
          <w:instrText>NUMPAGES</w:instrText>
        </w:r>
        <w:r w:rsidR="00ED490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ED490F" w:rsidRPr="0030315B">
          <w:rPr>
            <w:rFonts w:ascii="Times New Roman" w:hAnsi="Times New Roman"/>
          </w:rPr>
          <w:fldChar w:fldCharType="end"/>
        </w:r>
      </w:sdtContent>
    </w:sdt>
    <w:r w:rsidR="00ED490F" w:rsidRPr="0030315B">
      <w:rPr>
        <w:rFonts w:ascii="Times New Roman" w:hAnsi="Times New Roman" w:cs="Times New Roman"/>
      </w:rPr>
      <w:t xml:space="preserve"> </w:t>
    </w: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ED490F" w:rsidRPr="0030315B" w:rsidRDefault="00ED490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 w:rsidR="00C04E76">
      <w:rPr>
        <w:rFonts w:ascii="Times New Roman" w:hAnsi="Times New Roman" w:cs="Times New Roman"/>
      </w:rPr>
      <w:t xml:space="preserve"> </w:t>
    </w:r>
    <w:r w:rsidR="00C04E76" w:rsidRPr="00C04E76">
      <w:rPr>
        <w:rFonts w:ascii="Times New Roman" w:hAnsi="Times New Roman" w:cs="Times New Roman"/>
      </w:rPr>
      <w:t xml:space="preserve">поставку железобетонных заборных плит и фундаментных блоков для выполнения </w:t>
    </w:r>
    <w:proofErr w:type="spellStart"/>
    <w:r w:rsidR="00C04E76" w:rsidRPr="00C04E76">
      <w:rPr>
        <w:rFonts w:ascii="Times New Roman" w:hAnsi="Times New Roman" w:cs="Times New Roman"/>
      </w:rPr>
      <w:t>Госконтракта</w:t>
    </w:r>
    <w:proofErr w:type="spellEnd"/>
    <w:r w:rsidR="00C04E76" w:rsidRPr="00C04E76">
      <w:rPr>
        <w:rFonts w:ascii="Times New Roman" w:hAnsi="Times New Roman" w:cs="Times New Roman"/>
      </w:rPr>
      <w:t xml:space="preserve"> от 11.02.2013 № Д.4ш.21.24.13.1022 филиалом «Сибирский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ED490F" w:rsidRPr="0030315B" w:rsidRDefault="00ED490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ED490F" w:rsidRPr="00723913" w:rsidRDefault="00ED490F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ED490F" w:rsidRPr="00723913" w:rsidRDefault="00ED490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1">
    <w:nsid w:val="3E051836"/>
    <w:multiLevelType w:val="hybridMultilevel"/>
    <w:tmpl w:val="20DABBC8"/>
    <w:lvl w:ilvl="0" w:tplc="4DCE5C18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593424C"/>
    <w:multiLevelType w:val="hybridMultilevel"/>
    <w:tmpl w:val="3C68ACCE"/>
    <w:lvl w:ilvl="0" w:tplc="0BE243A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DCD4536"/>
    <w:multiLevelType w:val="hybridMultilevel"/>
    <w:tmpl w:val="73A63BDA"/>
    <w:lvl w:ilvl="0" w:tplc="4DCE5C18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9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19"/>
  </w:num>
  <w:num w:numId="11">
    <w:abstractNumId w:val="33"/>
  </w:num>
  <w:num w:numId="12">
    <w:abstractNumId w:val="10"/>
  </w:num>
  <w:num w:numId="13">
    <w:abstractNumId w:val="25"/>
  </w:num>
  <w:num w:numId="14">
    <w:abstractNumId w:val="15"/>
  </w:num>
  <w:num w:numId="15">
    <w:abstractNumId w:val="7"/>
  </w:num>
  <w:num w:numId="16">
    <w:abstractNumId w:val="13"/>
  </w:num>
  <w:num w:numId="17">
    <w:abstractNumId w:val="12"/>
  </w:num>
  <w:num w:numId="18">
    <w:abstractNumId w:val="10"/>
    <w:lvlOverride w:ilvl="0">
      <w:startOverride w:val="1"/>
    </w:lvlOverride>
  </w:num>
  <w:num w:numId="19">
    <w:abstractNumId w:val="15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10"/>
    <w:lvlOverride w:ilvl="0">
      <w:startOverride w:val="1"/>
    </w:lvlOverride>
  </w:num>
  <w:num w:numId="22">
    <w:abstractNumId w:val="25"/>
    <w:lvlOverride w:ilvl="0">
      <w:startOverride w:val="1"/>
    </w:lvlOverride>
  </w:num>
  <w:num w:numId="23">
    <w:abstractNumId w:val="15"/>
    <w:lvlOverride w:ilvl="0">
      <w:startOverride w:val="1"/>
    </w:lvlOverride>
  </w:num>
  <w:num w:numId="24">
    <w:abstractNumId w:val="25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29"/>
  </w:num>
  <w:num w:numId="27">
    <w:abstractNumId w:val="34"/>
  </w:num>
  <w:num w:numId="28">
    <w:abstractNumId w:val="17"/>
  </w:num>
  <w:num w:numId="29">
    <w:abstractNumId w:val="16"/>
  </w:num>
  <w:num w:numId="30">
    <w:abstractNumId w:val="32"/>
  </w:num>
  <w:num w:numId="31">
    <w:abstractNumId w:val="30"/>
  </w:num>
  <w:num w:numId="32">
    <w:abstractNumId w:val="14"/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8"/>
  </w:num>
  <w:num w:numId="35">
    <w:abstractNumId w:val="36"/>
  </w:num>
  <w:num w:numId="36">
    <w:abstractNumId w:val="37"/>
  </w:num>
  <w:num w:numId="37">
    <w:abstractNumId w:val="4"/>
  </w:num>
  <w:num w:numId="38">
    <w:abstractNumId w:val="5"/>
  </w:num>
  <w:num w:numId="39">
    <w:abstractNumId w:val="9"/>
  </w:num>
  <w:num w:numId="40">
    <w:abstractNumId w:val="31"/>
  </w:num>
  <w:num w:numId="41">
    <w:abstractNumId w:val="27"/>
  </w:num>
  <w:num w:numId="42">
    <w:abstractNumId w:val="11"/>
  </w:num>
  <w:num w:numId="43">
    <w:abstractNumId w:val="20"/>
  </w:num>
  <w:num w:numId="44">
    <w:abstractNumId w:val="8"/>
  </w:num>
  <w:num w:numId="4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6"/>
  </w:num>
  <w:num w:numId="48">
    <w:abstractNumId w:val="21"/>
  </w:num>
  <w:num w:numId="49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32EAF0B-FDFF-4F19-8D8D-14579193E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325</TotalTime>
  <Pages>6</Pages>
  <Words>1448</Words>
  <Characters>10004</Characters>
  <Application>Microsoft Office Word</Application>
  <DocSecurity>0</DocSecurity>
  <Lines>83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11430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77</cp:revision>
  <cp:lastPrinted>2013-05-13T10:31:00Z</cp:lastPrinted>
  <dcterms:created xsi:type="dcterms:W3CDTF">2013-12-04T11:06:00Z</dcterms:created>
  <dcterms:modified xsi:type="dcterms:W3CDTF">2014-08-25T13:33:00Z</dcterms:modified>
</cp:coreProperties>
</file>