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6F" w:rsidRPr="00BD5DED" w:rsidRDefault="0026516F" w:rsidP="0026516F">
      <w:pPr>
        <w:pStyle w:val="1"/>
        <w:keepNext w:val="0"/>
        <w:pageBreakBefore/>
        <w:ind w:right="-2"/>
        <w:jc w:val="right"/>
        <w:rPr>
          <w:rFonts w:ascii="Times New Roman" w:hAnsi="Times New Roman"/>
          <w:b w:val="0"/>
          <w:color w:val="000000"/>
          <w:sz w:val="24"/>
          <w:szCs w:val="24"/>
        </w:rPr>
      </w:pPr>
      <w:r w:rsidRPr="00BD5DED">
        <w:rPr>
          <w:rFonts w:ascii="Times New Roman" w:hAnsi="Times New Roman"/>
          <w:b w:val="0"/>
          <w:color w:val="000000"/>
          <w:sz w:val="24"/>
          <w:szCs w:val="24"/>
        </w:rPr>
        <w:t>Приложение №</w:t>
      </w:r>
      <w:r>
        <w:rPr>
          <w:rFonts w:ascii="Times New Roman" w:hAnsi="Times New Roman"/>
          <w:b w:val="0"/>
          <w:color w:val="000000"/>
          <w:sz w:val="24"/>
          <w:szCs w:val="24"/>
        </w:rPr>
        <w:t>5</w:t>
      </w:r>
    </w:p>
    <w:p w:rsidR="0026516F" w:rsidRPr="00BD5DED" w:rsidRDefault="0026516F" w:rsidP="0026516F">
      <w:pPr>
        <w:shd w:val="clear" w:color="auto" w:fill="FFFFFF"/>
        <w:tabs>
          <w:tab w:val="left" w:leader="underscore" w:pos="1945"/>
        </w:tabs>
        <w:spacing w:before="334"/>
        <w:ind w:left="3686" w:right="52"/>
        <w:jc w:val="right"/>
        <w:rPr>
          <w:rFonts w:ascii="Times New Roman" w:hAnsi="Times New Roman"/>
          <w:bCs/>
          <w:kern w:val="2"/>
          <w:sz w:val="26"/>
          <w:szCs w:val="26"/>
        </w:rPr>
      </w:pPr>
      <w:r w:rsidRPr="00BD5DED">
        <w:rPr>
          <w:rFonts w:ascii="Times New Roman" w:hAnsi="Times New Roman"/>
        </w:rPr>
        <w:t xml:space="preserve"> к договору _______________ от  «___»________  201</w:t>
      </w:r>
      <w:r>
        <w:rPr>
          <w:rFonts w:ascii="Times New Roman" w:hAnsi="Times New Roman"/>
        </w:rPr>
        <w:t>5</w:t>
      </w:r>
      <w:r w:rsidRPr="00BD5DED">
        <w:rPr>
          <w:rFonts w:ascii="Times New Roman" w:hAnsi="Times New Roman"/>
        </w:rPr>
        <w:t>г.</w:t>
      </w:r>
    </w:p>
    <w:p w:rsidR="00486E1F" w:rsidRDefault="00486E1F" w:rsidP="00486024">
      <w:pPr>
        <w:pStyle w:val="60"/>
        <w:shd w:val="clear" w:color="auto" w:fill="auto"/>
        <w:spacing w:before="0" w:after="334" w:line="302" w:lineRule="exact"/>
        <w:ind w:left="20" w:firstLine="0"/>
        <w:jc w:val="center"/>
      </w:pPr>
    </w:p>
    <w:p w:rsidR="00486024" w:rsidRDefault="0009445B" w:rsidP="00486024">
      <w:pPr>
        <w:pStyle w:val="60"/>
        <w:shd w:val="clear" w:color="auto" w:fill="auto"/>
        <w:spacing w:before="0" w:after="334" w:line="302" w:lineRule="exact"/>
        <w:ind w:left="20" w:firstLine="0"/>
        <w:jc w:val="center"/>
      </w:pPr>
      <w:r>
        <w:t>Д</w:t>
      </w:r>
      <w:r w:rsidR="00486024">
        <w:t>оговор о конфиденциальности и неразглашении информации</w:t>
      </w:r>
    </w:p>
    <w:p w:rsidR="00486024" w:rsidRPr="00486E1F" w:rsidRDefault="00486E1F" w:rsidP="00486E1F">
      <w:pPr>
        <w:pStyle w:val="2"/>
        <w:shd w:val="clear" w:color="auto" w:fill="auto"/>
        <w:tabs>
          <w:tab w:val="right" w:pos="9659"/>
        </w:tabs>
        <w:spacing w:before="0" w:after="0" w:line="240" w:lineRule="auto"/>
        <w:ind w:left="40" w:firstLine="680"/>
        <w:rPr>
          <w:sz w:val="24"/>
          <w:szCs w:val="24"/>
        </w:rPr>
      </w:pPr>
      <w:r w:rsidRPr="00486E1F">
        <w:rPr>
          <w:color w:val="000000"/>
          <w:sz w:val="24"/>
          <w:szCs w:val="24"/>
        </w:rPr>
        <w:t>Акционерное общество НИЖЕГОРОДСКАЯ ИНЖИНИРИНГОВАЯ КОМПАНИЯ «АТОМЭНЕРГОПРОЕКТ» (АО «НИАЭП»)</w:t>
      </w:r>
      <w:r w:rsidR="0009445B" w:rsidRPr="00486E1F">
        <w:rPr>
          <w:sz w:val="24"/>
          <w:szCs w:val="24"/>
        </w:rPr>
        <w:t>,</w:t>
      </w:r>
      <w:r w:rsidR="00486024" w:rsidRPr="00486E1F">
        <w:rPr>
          <w:sz w:val="24"/>
          <w:szCs w:val="24"/>
        </w:rPr>
        <w:t xml:space="preserve"> именуемое в дальнейшем «Передающая</w:t>
      </w:r>
      <w:r w:rsidR="0009445B" w:rsidRPr="00486E1F">
        <w:rPr>
          <w:sz w:val="24"/>
          <w:szCs w:val="24"/>
        </w:rPr>
        <w:t xml:space="preserve"> </w:t>
      </w:r>
      <w:r w:rsidR="00486024" w:rsidRPr="00486E1F">
        <w:rPr>
          <w:sz w:val="24"/>
          <w:szCs w:val="24"/>
        </w:rPr>
        <w:t>сторона», в лице</w:t>
      </w:r>
      <w:r w:rsidRPr="00486E1F">
        <w:rPr>
          <w:sz w:val="24"/>
          <w:szCs w:val="24"/>
        </w:rPr>
        <w:t xml:space="preserve"> Президента Лимаренко Валерия Игоревича</w:t>
      </w:r>
      <w:r w:rsidR="0009445B" w:rsidRPr="00486E1F">
        <w:rPr>
          <w:sz w:val="24"/>
          <w:szCs w:val="24"/>
        </w:rPr>
        <w:t xml:space="preserve">, действующего на основании </w:t>
      </w:r>
      <w:r w:rsidRPr="00486E1F">
        <w:rPr>
          <w:sz w:val="24"/>
          <w:szCs w:val="24"/>
        </w:rPr>
        <w:t>Устава</w:t>
      </w:r>
      <w:r w:rsidR="00486024" w:rsidRPr="00486E1F">
        <w:rPr>
          <w:rStyle w:val="11"/>
          <w:sz w:val="24"/>
          <w:szCs w:val="24"/>
          <w:u w:val="none"/>
        </w:rPr>
        <w:t>,</w:t>
      </w:r>
      <w:r w:rsidR="000246CE" w:rsidRPr="00486E1F">
        <w:rPr>
          <w:rStyle w:val="11"/>
          <w:sz w:val="24"/>
          <w:szCs w:val="24"/>
          <w:u w:val="none"/>
        </w:rPr>
        <w:t xml:space="preserve"> </w:t>
      </w:r>
      <w:r w:rsidR="00486024" w:rsidRPr="00486E1F">
        <w:rPr>
          <w:sz w:val="24"/>
          <w:szCs w:val="24"/>
        </w:rPr>
        <w:t xml:space="preserve"> с</w:t>
      </w:r>
      <w:r w:rsidR="000246CE" w:rsidRPr="00486E1F">
        <w:rPr>
          <w:sz w:val="24"/>
          <w:szCs w:val="24"/>
        </w:rPr>
        <w:t xml:space="preserve"> </w:t>
      </w:r>
      <w:r w:rsidR="00486024" w:rsidRPr="00486E1F">
        <w:rPr>
          <w:sz w:val="24"/>
          <w:szCs w:val="24"/>
        </w:rPr>
        <w:t>одной</w:t>
      </w:r>
      <w:r w:rsidR="00486024" w:rsidRPr="00486E1F">
        <w:rPr>
          <w:sz w:val="24"/>
          <w:szCs w:val="24"/>
        </w:rPr>
        <w:tab/>
      </w:r>
      <w:r w:rsidR="000246CE" w:rsidRPr="00486E1F">
        <w:rPr>
          <w:sz w:val="24"/>
          <w:szCs w:val="24"/>
        </w:rPr>
        <w:t xml:space="preserve"> </w:t>
      </w:r>
      <w:r w:rsidR="00486024" w:rsidRPr="00486E1F">
        <w:rPr>
          <w:sz w:val="24"/>
          <w:szCs w:val="24"/>
        </w:rPr>
        <w:t>стороны</w:t>
      </w:r>
      <w:r w:rsidRPr="00486E1F">
        <w:rPr>
          <w:sz w:val="24"/>
          <w:szCs w:val="24"/>
        </w:rPr>
        <w:t xml:space="preserve"> </w:t>
      </w:r>
      <w:r w:rsidR="00486024" w:rsidRPr="00486E1F">
        <w:rPr>
          <w:sz w:val="24"/>
          <w:szCs w:val="24"/>
        </w:rPr>
        <w:t>и</w:t>
      </w:r>
      <w:r w:rsidRPr="00486E1F">
        <w:rPr>
          <w:sz w:val="24"/>
          <w:szCs w:val="24"/>
        </w:rPr>
        <w:t xml:space="preserve"> </w:t>
      </w:r>
      <w:r w:rsidR="000246CE" w:rsidRPr="004D68C1">
        <w:rPr>
          <w:sz w:val="24"/>
          <w:szCs w:val="24"/>
          <w:u w:val="single"/>
        </w:rPr>
        <w:t xml:space="preserve"> </w:t>
      </w:r>
      <w:r w:rsidR="004D68C1" w:rsidRPr="004D68C1">
        <w:rPr>
          <w:sz w:val="24"/>
          <w:szCs w:val="24"/>
          <w:u w:val="single"/>
        </w:rPr>
        <w:t xml:space="preserve">                       </w:t>
      </w:r>
      <w:bookmarkStart w:id="0" w:name="_GoBack"/>
      <w:bookmarkEnd w:id="0"/>
      <w:r w:rsidRPr="00486E1F">
        <w:rPr>
          <w:sz w:val="24"/>
          <w:szCs w:val="24"/>
          <w:u w:val="single"/>
        </w:rPr>
        <w:t xml:space="preserve"> </w:t>
      </w:r>
      <w:r w:rsidR="00486024" w:rsidRPr="00486E1F">
        <w:rPr>
          <w:sz w:val="24"/>
          <w:szCs w:val="24"/>
        </w:rPr>
        <w:t>именуемое в дальнейшем «Принимающая сторона», в лице</w:t>
      </w:r>
      <w:r w:rsidR="00486024" w:rsidRPr="00486E1F">
        <w:rPr>
          <w:sz w:val="24"/>
          <w:szCs w:val="24"/>
          <w:u w:val="single"/>
        </w:rPr>
        <w:t xml:space="preserve"> </w:t>
      </w:r>
      <w:r w:rsidRPr="00486E1F">
        <w:rPr>
          <w:sz w:val="24"/>
          <w:szCs w:val="24"/>
          <w:u w:val="single"/>
        </w:rPr>
        <w:t xml:space="preserve">                                         </w:t>
      </w:r>
      <w:r w:rsidRPr="00486E1F">
        <w:rPr>
          <w:sz w:val="24"/>
          <w:szCs w:val="24"/>
        </w:rPr>
        <w:t xml:space="preserve">    </w:t>
      </w:r>
      <w:r w:rsidR="00486024" w:rsidRPr="00486E1F">
        <w:rPr>
          <w:sz w:val="24"/>
          <w:szCs w:val="24"/>
        </w:rPr>
        <w:tab/>
      </w:r>
      <w:r w:rsidRPr="00486E1F">
        <w:rPr>
          <w:sz w:val="24"/>
          <w:szCs w:val="24"/>
        </w:rPr>
        <w:t xml:space="preserve"> </w:t>
      </w:r>
      <w:r w:rsidR="00486024" w:rsidRPr="00486E1F">
        <w:rPr>
          <w:sz w:val="24"/>
          <w:szCs w:val="24"/>
        </w:rPr>
        <w:t>действующего на основании</w:t>
      </w:r>
      <w:proofErr w:type="gramStart"/>
      <w:r w:rsidRPr="00486E1F">
        <w:rPr>
          <w:sz w:val="24"/>
          <w:szCs w:val="24"/>
        </w:rPr>
        <w:t xml:space="preserve"> </w:t>
      </w:r>
      <w:r w:rsidRPr="00486E1F">
        <w:rPr>
          <w:sz w:val="24"/>
          <w:szCs w:val="24"/>
          <w:u w:val="single"/>
        </w:rPr>
        <w:t xml:space="preserve">                    </w:t>
      </w:r>
      <w:r w:rsidRPr="00486E1F">
        <w:rPr>
          <w:sz w:val="24"/>
          <w:szCs w:val="24"/>
        </w:rPr>
        <w:t xml:space="preserve">  </w:t>
      </w:r>
      <w:r w:rsidR="00486024" w:rsidRPr="00486E1F">
        <w:rPr>
          <w:sz w:val="24"/>
          <w:szCs w:val="24"/>
        </w:rPr>
        <w:t>,</w:t>
      </w:r>
      <w:proofErr w:type="gramEnd"/>
      <w:r w:rsidRPr="00486E1F">
        <w:rPr>
          <w:sz w:val="24"/>
          <w:szCs w:val="24"/>
        </w:rPr>
        <w:t xml:space="preserve"> </w:t>
      </w:r>
      <w:r w:rsidR="00486024" w:rsidRPr="00486E1F">
        <w:rPr>
          <w:sz w:val="24"/>
          <w:szCs w:val="24"/>
        </w:rPr>
        <w:t>с другой</w:t>
      </w:r>
      <w:r w:rsidRPr="00486E1F">
        <w:rPr>
          <w:sz w:val="24"/>
          <w:szCs w:val="24"/>
        </w:rPr>
        <w:t xml:space="preserve"> </w:t>
      </w:r>
      <w:r w:rsidR="00486024" w:rsidRPr="00486E1F">
        <w:rPr>
          <w:sz w:val="24"/>
          <w:szCs w:val="24"/>
        </w:rPr>
        <w:t>стороны, а вместе и далее по тексту — «Стороны», заключили настоящий договор, именуемый в дальнейшем «договор», о нижеследующем:</w:t>
      </w:r>
    </w:p>
    <w:p w:rsidR="00486024" w:rsidRPr="00486E1F" w:rsidRDefault="00486024" w:rsidP="00486E1F">
      <w:pPr>
        <w:pStyle w:val="60"/>
        <w:numPr>
          <w:ilvl w:val="0"/>
          <w:numId w:val="1"/>
        </w:numPr>
        <w:shd w:val="clear" w:color="auto" w:fill="auto"/>
        <w:tabs>
          <w:tab w:val="left" w:pos="3922"/>
        </w:tabs>
        <w:spacing w:before="0" w:after="64" w:line="240" w:lineRule="auto"/>
        <w:ind w:left="3600" w:firstLine="0"/>
        <w:jc w:val="both"/>
        <w:rPr>
          <w:sz w:val="24"/>
          <w:szCs w:val="24"/>
        </w:rPr>
      </w:pPr>
      <w:r w:rsidRPr="00486E1F">
        <w:rPr>
          <w:sz w:val="24"/>
          <w:szCs w:val="24"/>
        </w:rPr>
        <w:t>Предмет договора</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w:t>
      </w:r>
      <w:proofErr w:type="gramStart"/>
      <w:r w:rsidRPr="00486E1F">
        <w:rPr>
          <w:sz w:val="24"/>
          <w:szCs w:val="24"/>
        </w:rPr>
        <w:t>от</w:t>
      </w:r>
      <w:proofErr w:type="gramEnd"/>
      <w:r w:rsidRPr="00486E1F">
        <w:rPr>
          <w:sz w:val="24"/>
          <w:szCs w:val="24"/>
        </w:rPr>
        <w:t xml:space="preserve">_____ №____, </w:t>
      </w:r>
      <w:proofErr w:type="gramStart"/>
      <w:r w:rsidRPr="00486E1F">
        <w:rPr>
          <w:sz w:val="24"/>
          <w:szCs w:val="24"/>
        </w:rPr>
        <w:t>предметом</w:t>
      </w:r>
      <w:proofErr w:type="gramEnd"/>
      <w:r w:rsidRPr="00486E1F">
        <w:rPr>
          <w:sz w:val="24"/>
          <w:szCs w:val="24"/>
        </w:rPr>
        <w:t xml:space="preserve">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Pr="00486E1F" w:rsidRDefault="00486024" w:rsidP="00486E1F">
      <w:pPr>
        <w:pStyle w:val="2"/>
        <w:numPr>
          <w:ilvl w:val="1"/>
          <w:numId w:val="1"/>
        </w:numPr>
        <w:shd w:val="clear" w:color="auto" w:fill="auto"/>
        <w:spacing w:before="0" w:after="369" w:line="240" w:lineRule="auto"/>
        <w:ind w:left="40" w:right="40" w:firstLine="680"/>
        <w:rPr>
          <w:sz w:val="24"/>
          <w:szCs w:val="24"/>
        </w:rPr>
      </w:pPr>
      <w:r w:rsidRPr="00486E1F">
        <w:rPr>
          <w:sz w:val="24"/>
          <w:szCs w:val="24"/>
        </w:rP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Pr="00486E1F" w:rsidRDefault="00486024" w:rsidP="00486E1F">
      <w:pPr>
        <w:pStyle w:val="30"/>
        <w:keepNext/>
        <w:keepLines/>
        <w:numPr>
          <w:ilvl w:val="0"/>
          <w:numId w:val="1"/>
        </w:numPr>
        <w:shd w:val="clear" w:color="auto" w:fill="auto"/>
        <w:tabs>
          <w:tab w:val="left" w:pos="1287"/>
        </w:tabs>
        <w:spacing w:after="80" w:line="240" w:lineRule="auto"/>
        <w:ind w:left="960" w:firstLine="0"/>
        <w:rPr>
          <w:sz w:val="24"/>
          <w:szCs w:val="24"/>
        </w:rPr>
      </w:pPr>
      <w:bookmarkStart w:id="1" w:name="bookmark4"/>
      <w:r w:rsidRPr="00486E1F">
        <w:rPr>
          <w:sz w:val="24"/>
          <w:szCs w:val="24"/>
        </w:rPr>
        <w:t>Передача информации, составляющей коммерческую тайну.</w:t>
      </w:r>
      <w:bookmarkEnd w:id="1"/>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Право принятия решения на передачу информации, составляющей коммерческую тайну, принадлежит Передающей стороне.</w:t>
      </w:r>
    </w:p>
    <w:p w:rsidR="00486024" w:rsidRPr="00486E1F" w:rsidRDefault="00486024" w:rsidP="00486E1F">
      <w:pPr>
        <w:pStyle w:val="30"/>
        <w:keepNext/>
        <w:keepLines/>
        <w:numPr>
          <w:ilvl w:val="0"/>
          <w:numId w:val="1"/>
        </w:numPr>
        <w:shd w:val="clear" w:color="auto" w:fill="auto"/>
        <w:tabs>
          <w:tab w:val="left" w:pos="1032"/>
        </w:tabs>
        <w:spacing w:after="68" w:line="240" w:lineRule="auto"/>
        <w:ind w:left="40" w:firstLine="660"/>
        <w:rPr>
          <w:sz w:val="24"/>
          <w:szCs w:val="24"/>
        </w:rPr>
      </w:pPr>
      <w:bookmarkStart w:id="2" w:name="bookmark5"/>
      <w:r w:rsidRPr="00486E1F">
        <w:rPr>
          <w:sz w:val="24"/>
          <w:szCs w:val="24"/>
        </w:rPr>
        <w:t>Использование Информации, составляющей коммерческую тайну</w:t>
      </w:r>
      <w:bookmarkEnd w:id="2"/>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w:t>
      </w:r>
      <w:proofErr w:type="gramStart"/>
      <w:r w:rsidRPr="00486E1F">
        <w:rPr>
          <w:sz w:val="24"/>
          <w:szCs w:val="24"/>
        </w:rPr>
        <w:t>нужное</w:t>
      </w:r>
      <w:proofErr w:type="gramEnd"/>
      <w:r w:rsidRPr="00486E1F">
        <w:rPr>
          <w:sz w:val="24"/>
          <w:szCs w:val="24"/>
        </w:rPr>
        <w:t>).</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 xml:space="preserve">Ни при каких обстоятельствах Принимающая сторона не может использовать </w:t>
      </w:r>
      <w:r w:rsidRPr="00486E1F">
        <w:rPr>
          <w:sz w:val="24"/>
          <w:szCs w:val="24"/>
        </w:rPr>
        <w:lastRenderedPageBreak/>
        <w:t>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486E1F">
        <w:rPr>
          <w:sz w:val="24"/>
          <w:szCs w:val="24"/>
        </w:rPr>
        <w:t>контроль за</w:t>
      </w:r>
      <w:proofErr w:type="gramEnd"/>
      <w:r w:rsidRPr="00486E1F">
        <w:rPr>
          <w:sz w:val="24"/>
          <w:szCs w:val="24"/>
        </w:rPr>
        <w:t xml:space="preserve"> соблюдением этих мер.</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bookmarkStart w:id="3" w:name="bookmark6"/>
      <w:r w:rsidRPr="00486E1F">
        <w:rPr>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 xml:space="preserve">Передающая сторона в случае </w:t>
      </w:r>
      <w:proofErr w:type="gramStart"/>
      <w:r w:rsidRPr="00486E1F">
        <w:rPr>
          <w:sz w:val="24"/>
          <w:szCs w:val="24"/>
        </w:rPr>
        <w:t>выявления нарушения требований охраны конфиденциальности</w:t>
      </w:r>
      <w:proofErr w:type="gramEnd"/>
      <w:r w:rsidRPr="00486E1F">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она была известна на законном основании Принимающей Стороне до заключения настоящего Договора;</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 xml:space="preserve">на законном основании </w:t>
      </w:r>
      <w:proofErr w:type="gramStart"/>
      <w:r w:rsidRPr="00486E1F">
        <w:rPr>
          <w:sz w:val="24"/>
          <w:szCs w:val="24"/>
        </w:rPr>
        <w:t>получена</w:t>
      </w:r>
      <w:proofErr w:type="gramEnd"/>
      <w:r w:rsidRPr="00486E1F">
        <w:rPr>
          <w:sz w:val="24"/>
          <w:szCs w:val="24"/>
        </w:rPr>
        <w:t xml:space="preserve"> Принимающей стороной от третьего лица без </w:t>
      </w:r>
      <w:r w:rsidRPr="00486E1F">
        <w:rPr>
          <w:sz w:val="24"/>
          <w:szCs w:val="24"/>
        </w:rPr>
        <w:lastRenderedPageBreak/>
        <w:t>ограничений на их использование;</w:t>
      </w:r>
    </w:p>
    <w:p w:rsidR="00486024" w:rsidRPr="00486E1F" w:rsidRDefault="00486024" w:rsidP="00486E1F">
      <w:pPr>
        <w:pStyle w:val="2"/>
        <w:shd w:val="clear" w:color="auto" w:fill="auto"/>
        <w:spacing w:before="0" w:after="0" w:line="240" w:lineRule="auto"/>
        <w:ind w:left="700" w:right="20"/>
        <w:rPr>
          <w:sz w:val="24"/>
          <w:szCs w:val="24"/>
        </w:rPr>
      </w:pPr>
      <w:proofErr w:type="gramStart"/>
      <w:r w:rsidRPr="00486E1F">
        <w:rPr>
          <w:sz w:val="24"/>
          <w:szCs w:val="24"/>
        </w:rPr>
        <w:t>получена</w:t>
      </w:r>
      <w:proofErr w:type="gramEnd"/>
      <w:r w:rsidRPr="00486E1F">
        <w:rPr>
          <w:sz w:val="24"/>
          <w:szCs w:val="24"/>
        </w:rPr>
        <w:t xml:space="preserve"> из общедоступных источников с указанием на эти источники; раскрыта для неограниченного доступа третьей стороной.</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Pr="00486E1F" w:rsidRDefault="00486024" w:rsidP="00486E1F">
      <w:pPr>
        <w:pStyle w:val="2"/>
        <w:shd w:val="clear" w:color="auto" w:fill="auto"/>
        <w:spacing w:before="0" w:after="0" w:line="240" w:lineRule="auto"/>
        <w:ind w:left="40" w:right="20"/>
        <w:rPr>
          <w:sz w:val="24"/>
          <w:szCs w:val="24"/>
        </w:rPr>
      </w:pPr>
      <w:r w:rsidRPr="00486E1F">
        <w:rPr>
          <w:sz w:val="24"/>
          <w:szCs w:val="24"/>
        </w:rPr>
        <w:t>а) при реорганизации</w:t>
      </w:r>
    </w:p>
    <w:p w:rsidR="00486024" w:rsidRPr="00486E1F" w:rsidRDefault="00486024" w:rsidP="00486E1F">
      <w:pPr>
        <w:pStyle w:val="2"/>
        <w:shd w:val="clear" w:color="auto" w:fill="auto"/>
        <w:spacing w:before="0" w:after="0" w:line="240" w:lineRule="auto"/>
        <w:ind w:left="40" w:right="20" w:firstLine="660"/>
        <w:rPr>
          <w:sz w:val="24"/>
          <w:szCs w:val="24"/>
        </w:rPr>
      </w:pPr>
      <w:r w:rsidRPr="00486E1F">
        <w:rPr>
          <w:sz w:val="24"/>
          <w:szCs w:val="24"/>
        </w:rP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Pr="00486E1F" w:rsidRDefault="00486024" w:rsidP="00486E1F">
      <w:pPr>
        <w:pStyle w:val="2"/>
        <w:shd w:val="clear" w:color="auto" w:fill="auto"/>
        <w:spacing w:before="0" w:after="0" w:line="240" w:lineRule="auto"/>
        <w:ind w:left="40" w:right="20"/>
        <w:rPr>
          <w:sz w:val="24"/>
          <w:szCs w:val="24"/>
        </w:rPr>
      </w:pPr>
      <w:r w:rsidRPr="00486E1F">
        <w:rPr>
          <w:sz w:val="24"/>
          <w:szCs w:val="24"/>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Pr="00486E1F" w:rsidRDefault="00486024" w:rsidP="00486E1F">
      <w:pPr>
        <w:pStyle w:val="2"/>
        <w:numPr>
          <w:ilvl w:val="1"/>
          <w:numId w:val="1"/>
        </w:numPr>
        <w:shd w:val="clear" w:color="auto" w:fill="auto"/>
        <w:spacing w:before="0" w:after="0" w:line="240" w:lineRule="auto"/>
        <w:ind w:left="40" w:right="20" w:firstLine="660"/>
        <w:rPr>
          <w:sz w:val="24"/>
          <w:szCs w:val="24"/>
        </w:rPr>
      </w:pPr>
      <w:r w:rsidRPr="00486E1F">
        <w:rPr>
          <w:sz w:val="24"/>
          <w:szCs w:val="24"/>
        </w:rP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Pr="00486E1F" w:rsidRDefault="00486024" w:rsidP="00486E1F">
      <w:pPr>
        <w:pStyle w:val="30"/>
        <w:keepNext/>
        <w:keepLines/>
        <w:numPr>
          <w:ilvl w:val="0"/>
          <w:numId w:val="1"/>
        </w:numPr>
        <w:shd w:val="clear" w:color="auto" w:fill="auto"/>
        <w:tabs>
          <w:tab w:val="left" w:pos="3543"/>
        </w:tabs>
        <w:spacing w:after="124" w:line="240" w:lineRule="auto"/>
        <w:ind w:left="3200" w:firstLine="0"/>
        <w:rPr>
          <w:sz w:val="24"/>
          <w:szCs w:val="24"/>
        </w:rPr>
      </w:pPr>
      <w:r w:rsidRPr="00486E1F">
        <w:rPr>
          <w:sz w:val="24"/>
          <w:szCs w:val="24"/>
        </w:rPr>
        <w:t>Ответственность сторон</w:t>
      </w:r>
      <w:bookmarkEnd w:id="3"/>
    </w:p>
    <w:p w:rsidR="00486024" w:rsidRPr="00486E1F" w:rsidRDefault="00486024" w:rsidP="00486E1F">
      <w:pPr>
        <w:pStyle w:val="2"/>
        <w:shd w:val="clear" w:color="auto" w:fill="auto"/>
        <w:spacing w:before="0" w:after="0" w:line="240" w:lineRule="auto"/>
        <w:ind w:left="40" w:right="40" w:firstLine="680"/>
        <w:rPr>
          <w:sz w:val="24"/>
          <w:szCs w:val="24"/>
        </w:rPr>
      </w:pPr>
      <w:r w:rsidRPr="00486E1F">
        <w:rPr>
          <w:sz w:val="24"/>
          <w:szCs w:val="24"/>
        </w:rP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Pr="00486E1F" w:rsidRDefault="00486024" w:rsidP="00486E1F">
      <w:pPr>
        <w:pStyle w:val="30"/>
        <w:keepNext/>
        <w:keepLines/>
        <w:numPr>
          <w:ilvl w:val="0"/>
          <w:numId w:val="1"/>
        </w:numPr>
        <w:shd w:val="clear" w:color="auto" w:fill="auto"/>
        <w:tabs>
          <w:tab w:val="left" w:pos="4053"/>
        </w:tabs>
        <w:spacing w:after="120" w:line="240" w:lineRule="auto"/>
        <w:ind w:left="3720" w:firstLine="0"/>
        <w:rPr>
          <w:sz w:val="24"/>
          <w:szCs w:val="24"/>
        </w:rPr>
      </w:pPr>
      <w:bookmarkStart w:id="4" w:name="bookmark7"/>
      <w:r w:rsidRPr="00486E1F">
        <w:rPr>
          <w:sz w:val="24"/>
          <w:szCs w:val="24"/>
        </w:rPr>
        <w:t>Прочие условия</w:t>
      </w:r>
      <w:bookmarkEnd w:id="4"/>
    </w:p>
    <w:p w:rsidR="00486024" w:rsidRPr="00486E1F" w:rsidRDefault="00486024" w:rsidP="00486E1F">
      <w:pPr>
        <w:pStyle w:val="2"/>
        <w:numPr>
          <w:ilvl w:val="1"/>
          <w:numId w:val="1"/>
        </w:numPr>
        <w:shd w:val="clear" w:color="auto" w:fill="auto"/>
        <w:spacing w:before="0" w:after="0" w:line="240" w:lineRule="auto"/>
        <w:ind w:left="40" w:firstLine="680"/>
        <w:rPr>
          <w:sz w:val="24"/>
          <w:szCs w:val="24"/>
        </w:rPr>
      </w:pPr>
      <w:r w:rsidRPr="00486E1F">
        <w:rPr>
          <w:sz w:val="24"/>
          <w:szCs w:val="24"/>
        </w:rPr>
        <w:t xml:space="preserve"> Настоящий договор вступает в силу с момента его подписания и</w:t>
      </w:r>
    </w:p>
    <w:p w:rsidR="00486024" w:rsidRPr="00486E1F" w:rsidRDefault="00486024" w:rsidP="00486E1F">
      <w:pPr>
        <w:pStyle w:val="2"/>
        <w:shd w:val="clear" w:color="auto" w:fill="auto"/>
        <w:tabs>
          <w:tab w:val="right" w:leader="underscore" w:pos="4086"/>
          <w:tab w:val="center" w:pos="4293"/>
          <w:tab w:val="right" w:pos="5469"/>
          <w:tab w:val="left" w:pos="5625"/>
        </w:tabs>
        <w:spacing w:before="0" w:after="0" w:line="240" w:lineRule="auto"/>
        <w:ind w:left="40"/>
        <w:rPr>
          <w:sz w:val="24"/>
          <w:szCs w:val="24"/>
        </w:rPr>
      </w:pPr>
      <w:r w:rsidRPr="00486E1F">
        <w:rPr>
          <w:sz w:val="24"/>
          <w:szCs w:val="24"/>
        </w:rPr>
        <w:t xml:space="preserve">действует в течение </w:t>
      </w:r>
      <w:r w:rsidR="0009445B" w:rsidRPr="00486E1F">
        <w:rPr>
          <w:sz w:val="24"/>
          <w:szCs w:val="24"/>
        </w:rPr>
        <w:t>5</w:t>
      </w:r>
      <w:r w:rsidRPr="00486E1F">
        <w:rPr>
          <w:sz w:val="24"/>
          <w:szCs w:val="24"/>
        </w:rPr>
        <w:t xml:space="preserve"> лет</w:t>
      </w:r>
      <w:r w:rsidR="0009445B" w:rsidRPr="00486E1F">
        <w:rPr>
          <w:sz w:val="24"/>
          <w:szCs w:val="24"/>
        </w:rPr>
        <w:t xml:space="preserve"> </w:t>
      </w:r>
      <w:r w:rsidRPr="00486E1F">
        <w:rPr>
          <w:sz w:val="24"/>
          <w:szCs w:val="24"/>
        </w:rPr>
        <w:t>с</w:t>
      </w:r>
      <w:r w:rsidR="0009445B" w:rsidRPr="00486E1F">
        <w:rPr>
          <w:sz w:val="24"/>
          <w:szCs w:val="24"/>
        </w:rPr>
        <w:t xml:space="preserve"> </w:t>
      </w:r>
      <w:r w:rsidRPr="00486E1F">
        <w:rPr>
          <w:sz w:val="24"/>
          <w:szCs w:val="24"/>
        </w:rPr>
        <w:t>момента</w:t>
      </w:r>
      <w:r w:rsidRPr="00486E1F">
        <w:rPr>
          <w:sz w:val="24"/>
          <w:szCs w:val="24"/>
        </w:rPr>
        <w:tab/>
        <w:t>последней передачи информации,</w:t>
      </w:r>
      <w:r w:rsidR="0009445B" w:rsidRPr="00486E1F">
        <w:rPr>
          <w:sz w:val="24"/>
          <w:szCs w:val="24"/>
        </w:rPr>
        <w:t xml:space="preserve"> </w:t>
      </w:r>
      <w:r w:rsidRPr="00486E1F">
        <w:rPr>
          <w:sz w:val="24"/>
          <w:szCs w:val="24"/>
        </w:rPr>
        <w:t>составляющей коммерческую тайну.</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Настоящий договор подлежит юрисдикции и толкованию в соответствии с законами Российской Федерации.</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rsidRPr="00486E1F">
        <w:rPr>
          <w:sz w:val="24"/>
          <w:szCs w:val="24"/>
        </w:rPr>
        <w:t>с даты</w:t>
      </w:r>
      <w:proofErr w:type="gramEnd"/>
      <w:r w:rsidRPr="00486E1F">
        <w:rPr>
          <w:sz w:val="24"/>
          <w:szCs w:val="24"/>
        </w:rPr>
        <w:t xml:space="preserve"> его подписания Сторонами, если иное не будет указано в таком дополнительном соглашении.</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Права и обязанности по настоящему Договору не подлежат переуступке третьим лицам без письменного согласия Сторон.</w:t>
      </w:r>
    </w:p>
    <w:p w:rsidR="00486024" w:rsidRPr="00486E1F" w:rsidRDefault="00486024" w:rsidP="00486E1F">
      <w:pPr>
        <w:pStyle w:val="2"/>
        <w:numPr>
          <w:ilvl w:val="1"/>
          <w:numId w:val="1"/>
        </w:numPr>
        <w:shd w:val="clear" w:color="auto" w:fill="auto"/>
        <w:spacing w:before="0" w:after="0" w:line="240" w:lineRule="auto"/>
        <w:ind w:left="40" w:right="40" w:firstLine="680"/>
        <w:rPr>
          <w:sz w:val="24"/>
          <w:szCs w:val="24"/>
        </w:rPr>
      </w:pPr>
      <w:r w:rsidRPr="00486E1F">
        <w:rPr>
          <w:sz w:val="24"/>
          <w:szCs w:val="24"/>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Pr="00486E1F" w:rsidRDefault="00486024" w:rsidP="00486E1F">
      <w:pPr>
        <w:pStyle w:val="2"/>
        <w:numPr>
          <w:ilvl w:val="1"/>
          <w:numId w:val="1"/>
        </w:numPr>
        <w:shd w:val="clear" w:color="auto" w:fill="auto"/>
        <w:spacing w:before="0" w:after="274" w:line="240" w:lineRule="auto"/>
        <w:ind w:left="40" w:right="40" w:firstLine="680"/>
        <w:rPr>
          <w:sz w:val="24"/>
          <w:szCs w:val="24"/>
        </w:rPr>
      </w:pPr>
      <w:r w:rsidRPr="00486E1F">
        <w:rPr>
          <w:sz w:val="24"/>
          <w:szCs w:val="24"/>
        </w:rPr>
        <w:t xml:space="preserve"> Настоящий договор составлен и подписан в двух экземплярах, имеющих равную силу — по одному для каждой из Сторон.</w:t>
      </w:r>
    </w:p>
    <w:p w:rsidR="00486024" w:rsidRPr="0009445B" w:rsidRDefault="00486024" w:rsidP="00486024">
      <w:pPr>
        <w:pStyle w:val="30"/>
        <w:keepNext/>
        <w:keepLines/>
        <w:shd w:val="clear" w:color="auto" w:fill="auto"/>
        <w:tabs>
          <w:tab w:val="left" w:pos="4183"/>
        </w:tabs>
        <w:spacing w:line="260" w:lineRule="exact"/>
        <w:ind w:left="3060" w:firstLine="0"/>
        <w:rPr>
          <w:sz w:val="24"/>
          <w:szCs w:val="24"/>
        </w:rPr>
      </w:pPr>
      <w:r w:rsidRPr="0009445B">
        <w:rPr>
          <w:sz w:val="24"/>
          <w:szCs w:val="24"/>
          <w:lang w:val="en-US"/>
        </w:rPr>
        <w:lastRenderedPageBreak/>
        <w:t>6</w:t>
      </w:r>
      <w:r w:rsidRPr="0009445B">
        <w:rPr>
          <w:sz w:val="24"/>
          <w:szCs w:val="24"/>
        </w:rPr>
        <w:t>.</w:t>
      </w:r>
      <w:r w:rsidRPr="0009445B">
        <w:rPr>
          <w:sz w:val="24"/>
          <w:szCs w:val="24"/>
          <w:lang w:val="en-US"/>
        </w:rPr>
        <w:t xml:space="preserve"> </w:t>
      </w:r>
      <w:bookmarkStart w:id="5" w:name="bookmark8"/>
      <w:r w:rsidRPr="0009445B">
        <w:rPr>
          <w:sz w:val="24"/>
          <w:szCs w:val="24"/>
        </w:rPr>
        <w:t>Адреса и реквизиты Сторон</w:t>
      </w:r>
      <w:bookmarkEnd w:id="5"/>
    </w:p>
    <w:tbl>
      <w:tblPr>
        <w:tblW w:w="10031" w:type="dxa"/>
        <w:tblLook w:val="00A0" w:firstRow="1" w:lastRow="0" w:firstColumn="1" w:lastColumn="0" w:noHBand="0" w:noVBand="0"/>
      </w:tblPr>
      <w:tblGrid>
        <w:gridCol w:w="4968"/>
        <w:gridCol w:w="5063"/>
      </w:tblGrid>
      <w:tr w:rsidR="0009445B" w:rsidRPr="0009445B" w:rsidTr="00BC72C5">
        <w:trPr>
          <w:trHeight w:val="345"/>
        </w:trPr>
        <w:tc>
          <w:tcPr>
            <w:tcW w:w="4968"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Принимающая сторона</w:t>
            </w:r>
            <w:r w:rsidRPr="0009445B">
              <w:rPr>
                <w:rFonts w:ascii="Times New Roman" w:hAnsi="Times New Roman" w:cs="Times New Roman"/>
                <w:b/>
              </w:rPr>
              <w:t>:</w:t>
            </w:r>
          </w:p>
        </w:tc>
        <w:tc>
          <w:tcPr>
            <w:tcW w:w="5063" w:type="dxa"/>
          </w:tcPr>
          <w:p w:rsidR="0009445B" w:rsidRPr="0009445B" w:rsidRDefault="0009445B" w:rsidP="00BC72C5">
            <w:pPr>
              <w:spacing w:line="360" w:lineRule="auto"/>
              <w:jc w:val="center"/>
              <w:rPr>
                <w:rFonts w:ascii="Times New Roman" w:hAnsi="Times New Roman" w:cs="Times New Roman"/>
                <w:b/>
              </w:rPr>
            </w:pPr>
            <w:r>
              <w:rPr>
                <w:rFonts w:ascii="Times New Roman" w:hAnsi="Times New Roman" w:cs="Times New Roman"/>
                <w:b/>
              </w:rPr>
              <w:t>Передающая сторона</w:t>
            </w:r>
            <w:r w:rsidRPr="0009445B">
              <w:rPr>
                <w:rFonts w:ascii="Times New Roman" w:hAnsi="Times New Roman" w:cs="Times New Roman"/>
                <w:b/>
              </w:rPr>
              <w:t>:</w:t>
            </w:r>
          </w:p>
        </w:tc>
      </w:tr>
      <w:tr w:rsidR="0009445B" w:rsidRPr="0009445B" w:rsidTr="00BC72C5">
        <w:trPr>
          <w:trHeight w:val="2152"/>
        </w:trPr>
        <w:tc>
          <w:tcPr>
            <w:tcW w:w="4968" w:type="dxa"/>
          </w:tcPr>
          <w:p w:rsidR="0009445B" w:rsidRPr="0009445B" w:rsidRDefault="0009445B" w:rsidP="00BC72C5">
            <w:pPr>
              <w:spacing w:line="360" w:lineRule="auto"/>
              <w:jc w:val="both"/>
              <w:rPr>
                <w:rFonts w:ascii="Times New Roman" w:hAnsi="Times New Roman" w:cs="Times New Roman"/>
              </w:rPr>
            </w:pPr>
          </w:p>
        </w:tc>
        <w:tc>
          <w:tcPr>
            <w:tcW w:w="5063" w:type="dxa"/>
          </w:tcPr>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Полное наименование: </w:t>
            </w:r>
            <w:r w:rsidRPr="00486E1F">
              <w:rPr>
                <w:rFonts w:ascii="Times New Roman" w:hAnsi="Times New Roman" w:cs="Times New Roman"/>
                <w:bCs/>
              </w:rPr>
              <w:fldChar w:fldCharType="begin">
                <w:ffData>
                  <w:name w:val="ТекстовоеПоле28"/>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 xml:space="preserve"> Акционерное общество НИЖЕГОРОДСКАЯ ИНЖИНИРИНГОВАЯ КОМПАНИЯ "АТОМЭНЕРГОПРОЕКТ"</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Краткое наименование: </w:t>
            </w:r>
            <w:r w:rsidRPr="00486E1F">
              <w:rPr>
                <w:rFonts w:ascii="Times New Roman" w:hAnsi="Times New Roman" w:cs="Times New Roman"/>
                <w:bCs/>
              </w:rPr>
              <w:fldChar w:fldCharType="begin">
                <w:ffData>
                  <w:name w:val="ТекстовоеПоле29"/>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АО "НИАЭП"</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Место нахождения: </w:t>
            </w:r>
            <w:r w:rsidRPr="00486E1F">
              <w:rPr>
                <w:rFonts w:ascii="Times New Roman" w:hAnsi="Times New Roman" w:cs="Times New Roman"/>
                <w:bCs/>
              </w:rPr>
              <w:fldChar w:fldCharType="begin">
                <w:ffData>
                  <w:name w:val="ТекстовоеПоле30"/>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603006, г. Нижний Новгород, пл. Свободы, д.3</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Почтовый адрес: </w:t>
            </w:r>
            <w:r w:rsidRPr="00486E1F">
              <w:rPr>
                <w:rFonts w:ascii="Times New Roman" w:hAnsi="Times New Roman" w:cs="Times New Roman"/>
                <w:bCs/>
              </w:rPr>
              <w:fldChar w:fldCharType="begin">
                <w:ffData>
                  <w:name w:val="ТекстовоеПоле31"/>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603006, г. Нижний Новгород, пл. Свободы, д.3</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ОГРН: </w:t>
            </w:r>
            <w:r w:rsidRPr="00486E1F">
              <w:rPr>
                <w:rFonts w:ascii="Times New Roman" w:hAnsi="Times New Roman" w:cs="Times New Roman"/>
                <w:bCs/>
              </w:rPr>
              <w:fldChar w:fldCharType="begin">
                <w:ffData>
                  <w:name w:val="ТекстовоеПоле32"/>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75260029240</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ИНН:5260214123</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КПП:525350001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Расчетный счет: </w:t>
            </w:r>
            <w:r w:rsidRPr="00486E1F">
              <w:rPr>
                <w:rFonts w:ascii="Times New Roman" w:hAnsi="Times New Roman" w:cs="Times New Roman"/>
                <w:b/>
              </w:rPr>
              <w:t>40702810110010000214</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Банк: </w:t>
            </w:r>
            <w:r w:rsidRPr="00486E1F">
              <w:rPr>
                <w:rFonts w:ascii="Times New Roman" w:hAnsi="Times New Roman" w:cs="Times New Roman"/>
                <w:bCs/>
              </w:rPr>
              <w:fldChar w:fldCharType="begin">
                <w:ffData>
                  <w:name w:val="ТекстовоеПоле36"/>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 xml:space="preserve"> ОАО "АКБ САРОВБИЗНЕСБАНК", г. Н.Новгород</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Корреспондентский счет: </w:t>
            </w:r>
            <w:r w:rsidRPr="00486E1F">
              <w:rPr>
                <w:rFonts w:ascii="Times New Roman" w:hAnsi="Times New Roman" w:cs="Times New Roman"/>
                <w:b/>
              </w:rPr>
              <w:t>30101810200000000721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БИК: </w:t>
            </w:r>
            <w:r w:rsidRPr="00486E1F">
              <w:rPr>
                <w:rFonts w:ascii="Times New Roman" w:hAnsi="Times New Roman" w:cs="Times New Roman"/>
                <w:b/>
              </w:rPr>
              <w:t>042204721</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ОКПО: </w:t>
            </w:r>
            <w:r w:rsidRPr="00486E1F">
              <w:rPr>
                <w:rFonts w:ascii="Times New Roman" w:hAnsi="Times New Roman" w:cs="Times New Roman"/>
                <w:bCs/>
              </w:rPr>
              <w:fldChar w:fldCharType="begin">
                <w:ffData>
                  <w:name w:val="ТекстовоеПоле39"/>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08841271</w:t>
            </w:r>
            <w:r w:rsidRPr="00486E1F">
              <w:rPr>
                <w:rFonts w:ascii="Times New Roman" w:hAnsi="Times New Roman" w:cs="Times New Roman"/>
                <w:bCs/>
              </w:rPr>
              <w:fldChar w:fldCharType="end"/>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ОКТМО: </w:t>
            </w:r>
          </w:p>
          <w:p w:rsidR="00486E1F" w:rsidRPr="00486E1F" w:rsidRDefault="00486E1F" w:rsidP="00486E1F">
            <w:pPr>
              <w:tabs>
                <w:tab w:val="left" w:pos="2340"/>
              </w:tabs>
              <w:contextualSpacing/>
              <w:rPr>
                <w:rFonts w:ascii="Times New Roman" w:hAnsi="Times New Roman" w:cs="Times New Roman"/>
                <w:bCs/>
              </w:rPr>
            </w:pPr>
            <w:r w:rsidRPr="00486E1F">
              <w:rPr>
                <w:rFonts w:ascii="Times New Roman" w:hAnsi="Times New Roman" w:cs="Times New Roman"/>
                <w:bCs/>
              </w:rPr>
              <w:t xml:space="preserve">Телефон: </w:t>
            </w:r>
            <w:r w:rsidRPr="00486E1F">
              <w:rPr>
                <w:rFonts w:ascii="Times New Roman" w:hAnsi="Times New Roman" w:cs="Times New Roman"/>
                <w:bCs/>
              </w:rPr>
              <w:fldChar w:fldCharType="begin">
                <w:ffData>
                  <w:name w:val="ТекстовоеПоле41"/>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7(831) 421-79-00</w:t>
            </w:r>
            <w:r w:rsidRPr="00486E1F">
              <w:rPr>
                <w:rFonts w:ascii="Times New Roman" w:hAnsi="Times New Roman" w:cs="Times New Roman"/>
                <w:bCs/>
              </w:rPr>
              <w:fldChar w:fldCharType="end"/>
            </w:r>
          </w:p>
          <w:p w:rsidR="0009445B" w:rsidRPr="00486E1F" w:rsidRDefault="00486E1F" w:rsidP="00486E1F">
            <w:pPr>
              <w:spacing w:line="360" w:lineRule="auto"/>
              <w:rPr>
                <w:rFonts w:ascii="Times New Roman" w:hAnsi="Times New Roman" w:cs="Times New Roman"/>
                <w:bCs/>
              </w:rPr>
            </w:pPr>
            <w:r w:rsidRPr="00486E1F">
              <w:rPr>
                <w:rFonts w:ascii="Times New Roman" w:hAnsi="Times New Roman" w:cs="Times New Roman"/>
                <w:bCs/>
              </w:rPr>
              <w:t xml:space="preserve">Факс: </w:t>
            </w:r>
            <w:r w:rsidRPr="00486E1F">
              <w:rPr>
                <w:rFonts w:ascii="Times New Roman" w:hAnsi="Times New Roman" w:cs="Times New Roman"/>
                <w:bCs/>
              </w:rPr>
              <w:fldChar w:fldCharType="begin">
                <w:ffData>
                  <w:name w:val="ТекстовоеПоле42"/>
                  <w:enabled/>
                  <w:calcOnExit w:val="0"/>
                  <w:textInput/>
                </w:ffData>
              </w:fldChar>
            </w:r>
            <w:r w:rsidRPr="00486E1F">
              <w:rPr>
                <w:rFonts w:ascii="Times New Roman" w:hAnsi="Times New Roman" w:cs="Times New Roman"/>
                <w:bCs/>
              </w:rPr>
              <w:instrText xml:space="preserve"> FORMTEXT </w:instrText>
            </w:r>
            <w:r w:rsidRPr="00486E1F">
              <w:rPr>
                <w:rFonts w:ascii="Times New Roman" w:hAnsi="Times New Roman" w:cs="Times New Roman"/>
                <w:bCs/>
              </w:rPr>
            </w:r>
            <w:r w:rsidRPr="00486E1F">
              <w:rPr>
                <w:rFonts w:ascii="Times New Roman" w:hAnsi="Times New Roman" w:cs="Times New Roman"/>
                <w:bCs/>
              </w:rPr>
              <w:fldChar w:fldCharType="separate"/>
            </w:r>
            <w:r w:rsidRPr="00486E1F">
              <w:rPr>
                <w:rFonts w:ascii="Times New Roman" w:hAnsi="Times New Roman" w:cs="Times New Roman"/>
                <w:bCs/>
              </w:rPr>
              <w:t>7(831) 419-84-90; (831) 421-06-04</w:t>
            </w:r>
            <w:r w:rsidRPr="00486E1F">
              <w:rPr>
                <w:rFonts w:ascii="Times New Roman" w:hAnsi="Times New Roman" w:cs="Times New Roman"/>
                <w:bCs/>
              </w:rPr>
              <w:fldChar w:fldCharType="end"/>
            </w:r>
          </w:p>
        </w:tc>
      </w:tr>
      <w:tr w:rsidR="0009445B" w:rsidRPr="0009445B" w:rsidTr="00BC72C5">
        <w:tblPrEx>
          <w:tblLook w:val="0000" w:firstRow="0" w:lastRow="0" w:firstColumn="0" w:lastColumn="0" w:noHBand="0" w:noVBand="0"/>
        </w:tblPrEx>
        <w:trPr>
          <w:trHeight w:val="400"/>
        </w:trPr>
        <w:tc>
          <w:tcPr>
            <w:tcW w:w="4968" w:type="dxa"/>
          </w:tcPr>
          <w:p w:rsidR="00486E1F" w:rsidRDefault="00486E1F" w:rsidP="00BC72C5">
            <w:pPr>
              <w:pStyle w:val="41"/>
              <w:keepNext w:val="0"/>
              <w:spacing w:line="360" w:lineRule="auto"/>
              <w:jc w:val="center"/>
            </w:pPr>
          </w:p>
          <w:p w:rsidR="0009445B" w:rsidRPr="0009445B" w:rsidRDefault="0009445B" w:rsidP="00BC72C5">
            <w:pPr>
              <w:pStyle w:val="41"/>
              <w:keepNext w:val="0"/>
              <w:spacing w:line="360" w:lineRule="auto"/>
              <w:jc w:val="center"/>
              <w:rPr>
                <w:bCs/>
              </w:rPr>
            </w:pPr>
            <w:r w:rsidRPr="0009445B">
              <w:t>Принимающая сторона:</w:t>
            </w:r>
          </w:p>
        </w:tc>
        <w:tc>
          <w:tcPr>
            <w:tcW w:w="5063" w:type="dxa"/>
          </w:tcPr>
          <w:p w:rsidR="00486E1F" w:rsidRDefault="00486E1F" w:rsidP="0009445B">
            <w:pPr>
              <w:pStyle w:val="41"/>
              <w:keepNext w:val="0"/>
              <w:spacing w:line="360" w:lineRule="auto"/>
              <w:jc w:val="center"/>
            </w:pPr>
          </w:p>
          <w:p w:rsidR="0009445B" w:rsidRPr="0009445B" w:rsidRDefault="0009445B" w:rsidP="0009445B">
            <w:pPr>
              <w:pStyle w:val="41"/>
              <w:keepNext w:val="0"/>
              <w:spacing w:line="360" w:lineRule="auto"/>
              <w:jc w:val="center"/>
            </w:pPr>
            <w:r w:rsidRPr="0009445B">
              <w:t>Передающая сторона:</w:t>
            </w:r>
          </w:p>
        </w:tc>
      </w:tr>
      <w:tr w:rsidR="0009445B" w:rsidRPr="0009445B" w:rsidTr="00BC72C5">
        <w:tblPrEx>
          <w:tblLook w:val="0000" w:firstRow="0" w:lastRow="0" w:firstColumn="0" w:lastColumn="0" w:noHBand="0" w:noVBand="0"/>
        </w:tblPrEx>
        <w:trPr>
          <w:trHeight w:val="643"/>
        </w:trPr>
        <w:tc>
          <w:tcPr>
            <w:tcW w:w="4968" w:type="dxa"/>
          </w:tcPr>
          <w:p w:rsidR="0009445B" w:rsidRPr="0009445B" w:rsidRDefault="0009445B" w:rsidP="00BC72C5">
            <w:pPr>
              <w:pStyle w:val="31"/>
              <w:spacing w:line="360" w:lineRule="auto"/>
              <w:jc w:val="left"/>
              <w:rPr>
                <w:color w:val="000000"/>
              </w:rPr>
            </w:pPr>
          </w:p>
        </w:tc>
        <w:tc>
          <w:tcPr>
            <w:tcW w:w="5063" w:type="dxa"/>
          </w:tcPr>
          <w:p w:rsidR="00486E1F" w:rsidRDefault="00486E1F" w:rsidP="00486E1F">
            <w:pPr>
              <w:pStyle w:val="a6"/>
              <w:rPr>
                <w:bCs/>
                <w:color w:val="000000"/>
              </w:rPr>
            </w:pPr>
            <w:r>
              <w:rPr>
                <w:bCs/>
                <w:color w:val="000000"/>
              </w:rPr>
              <w:t>Президент</w:t>
            </w:r>
          </w:p>
          <w:p w:rsidR="0009445B" w:rsidRPr="0009445B" w:rsidRDefault="0009445B" w:rsidP="00486E1F">
            <w:pPr>
              <w:pStyle w:val="a6"/>
              <w:rPr>
                <w:bCs/>
                <w:color w:val="000000"/>
              </w:rPr>
            </w:pPr>
            <w:r w:rsidRPr="0009445B">
              <w:rPr>
                <w:bCs/>
                <w:color w:val="000000"/>
              </w:rPr>
              <w:t>АО «НИАЭП»</w:t>
            </w:r>
          </w:p>
          <w:p w:rsidR="0009445B" w:rsidRPr="0009445B" w:rsidRDefault="0009445B" w:rsidP="00BC72C5">
            <w:pPr>
              <w:pStyle w:val="a6"/>
              <w:spacing w:line="360" w:lineRule="auto"/>
              <w:jc w:val="right"/>
              <w:rPr>
                <w:color w:val="000000"/>
              </w:rPr>
            </w:pPr>
          </w:p>
        </w:tc>
      </w:tr>
      <w:tr w:rsidR="0009445B" w:rsidRPr="0009445B" w:rsidTr="00BC72C5">
        <w:tblPrEx>
          <w:tblLook w:val="0000" w:firstRow="0" w:lastRow="0" w:firstColumn="0" w:lastColumn="0" w:noHBand="0" w:noVBand="0"/>
        </w:tblPrEx>
        <w:trPr>
          <w:trHeight w:val="589"/>
        </w:trPr>
        <w:tc>
          <w:tcPr>
            <w:tcW w:w="4968" w:type="dxa"/>
          </w:tcPr>
          <w:p w:rsidR="0009445B" w:rsidRPr="0009445B" w:rsidRDefault="0009445B" w:rsidP="00BC72C5">
            <w:pPr>
              <w:spacing w:line="360" w:lineRule="auto"/>
              <w:rPr>
                <w:rFonts w:ascii="Times New Roman" w:hAnsi="Times New Roman" w:cs="Times New Roman"/>
              </w:rPr>
            </w:pPr>
          </w:p>
        </w:tc>
        <w:tc>
          <w:tcPr>
            <w:tcW w:w="5063" w:type="dxa"/>
          </w:tcPr>
          <w:p w:rsidR="0009445B" w:rsidRPr="0009445B" w:rsidRDefault="0009445B" w:rsidP="00BC72C5">
            <w:pPr>
              <w:spacing w:line="360" w:lineRule="auto"/>
              <w:rPr>
                <w:rFonts w:ascii="Times New Roman" w:hAnsi="Times New Roman" w:cs="Times New Roman"/>
              </w:rPr>
            </w:pPr>
            <w:r w:rsidRPr="0009445B">
              <w:rPr>
                <w:rFonts w:ascii="Times New Roman" w:hAnsi="Times New Roman" w:cs="Times New Roman"/>
                <w:bCs/>
              </w:rPr>
              <w:t>_________________________В.</w:t>
            </w:r>
            <w:r w:rsidR="00486E1F">
              <w:rPr>
                <w:rFonts w:ascii="Times New Roman" w:hAnsi="Times New Roman" w:cs="Times New Roman"/>
                <w:bCs/>
              </w:rPr>
              <w:t>И</w:t>
            </w:r>
            <w:r w:rsidRPr="0009445B">
              <w:rPr>
                <w:rFonts w:ascii="Times New Roman" w:hAnsi="Times New Roman" w:cs="Times New Roman"/>
                <w:bCs/>
              </w:rPr>
              <w:t xml:space="preserve">. </w:t>
            </w:r>
            <w:r w:rsidR="00486E1F">
              <w:rPr>
                <w:rFonts w:ascii="Times New Roman" w:hAnsi="Times New Roman" w:cs="Times New Roman"/>
                <w:bCs/>
              </w:rPr>
              <w:t>Лимаренко</w:t>
            </w:r>
          </w:p>
          <w:p w:rsidR="0009445B" w:rsidRPr="0009445B" w:rsidRDefault="0009445B" w:rsidP="00BC72C5">
            <w:pPr>
              <w:spacing w:line="360" w:lineRule="auto"/>
              <w:rPr>
                <w:rFonts w:ascii="Times New Roman" w:hAnsi="Times New Roman" w:cs="Times New Roman"/>
              </w:rPr>
            </w:pPr>
          </w:p>
        </w:tc>
      </w:tr>
      <w:tr w:rsidR="0009445B" w:rsidRPr="0009445B" w:rsidTr="00BC72C5">
        <w:tblPrEx>
          <w:tblLook w:val="0000" w:firstRow="0" w:lastRow="0" w:firstColumn="0" w:lastColumn="0" w:noHBand="0" w:noVBand="0"/>
        </w:tblPrEx>
        <w:trPr>
          <w:trHeight w:val="176"/>
        </w:trPr>
        <w:tc>
          <w:tcPr>
            <w:tcW w:w="4968"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c>
          <w:tcPr>
            <w:tcW w:w="5063" w:type="dxa"/>
          </w:tcPr>
          <w:p w:rsidR="0009445B" w:rsidRPr="0009445B" w:rsidRDefault="0009445B" w:rsidP="00BC72C5">
            <w:pPr>
              <w:pStyle w:val="33"/>
              <w:keepNext w:val="0"/>
              <w:widowControl/>
              <w:spacing w:line="360" w:lineRule="auto"/>
              <w:rPr>
                <w:rStyle w:val="34"/>
                <w:color w:val="000000"/>
                <w:sz w:val="24"/>
              </w:rPr>
            </w:pPr>
            <w:r w:rsidRPr="0009445B">
              <w:rPr>
                <w:rStyle w:val="34"/>
                <w:color w:val="000000"/>
                <w:sz w:val="24"/>
              </w:rPr>
              <w:t>«______» ____________________ 2015 г.</w:t>
            </w:r>
          </w:p>
          <w:p w:rsidR="0009445B" w:rsidRPr="0009445B" w:rsidRDefault="0009445B" w:rsidP="00BC72C5">
            <w:pPr>
              <w:spacing w:before="120" w:line="360" w:lineRule="auto"/>
              <w:jc w:val="center"/>
              <w:rPr>
                <w:rStyle w:val="34"/>
                <w:rFonts w:ascii="Times New Roman" w:hAnsi="Times New Roman" w:cs="Times New Roman"/>
                <w:sz w:val="24"/>
              </w:rPr>
            </w:pPr>
            <w:r w:rsidRPr="0009445B">
              <w:rPr>
                <w:rStyle w:val="34"/>
                <w:rFonts w:ascii="Times New Roman" w:hAnsi="Times New Roman" w:cs="Times New Roman"/>
                <w:sz w:val="24"/>
              </w:rPr>
              <w:t>М.П.</w:t>
            </w:r>
          </w:p>
        </w:tc>
      </w:tr>
    </w:tbl>
    <w:p w:rsidR="000C4306" w:rsidRPr="0009445B" w:rsidRDefault="000C4306">
      <w:pPr>
        <w:rPr>
          <w:rFonts w:ascii="Times New Roman" w:hAnsi="Times New Roman" w:cs="Times New Roman"/>
        </w:rPr>
      </w:pPr>
    </w:p>
    <w:sectPr w:rsidR="000C4306" w:rsidRPr="0009445B" w:rsidSect="007C71BD">
      <w:headerReference w:type="even" r:id="rId8"/>
      <w:headerReference w:type="default" r:id="rId9"/>
      <w:pgSz w:w="11909" w:h="16838"/>
      <w:pgMar w:top="1862" w:right="1099" w:bottom="1238" w:left="1117" w:header="0" w:footer="3"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C3B" w:rsidRDefault="00811C3B">
      <w:r>
        <w:separator/>
      </w:r>
    </w:p>
  </w:endnote>
  <w:endnote w:type="continuationSeparator" w:id="0">
    <w:p w:rsidR="00811C3B" w:rsidRDefault="0081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C3B" w:rsidRDefault="00811C3B">
      <w:r>
        <w:separator/>
      </w:r>
    </w:p>
  </w:footnote>
  <w:footnote w:type="continuationSeparator" w:id="0">
    <w:p w:rsidR="00811C3B" w:rsidRDefault="00811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0288" behindDoc="1" locked="0" layoutInCell="1" allowOverlap="1">
              <wp:simplePos x="0" y="0"/>
              <wp:positionH relativeFrom="page">
                <wp:posOffset>3712845</wp:posOffset>
              </wp:positionH>
              <wp:positionV relativeFrom="page">
                <wp:posOffset>789305</wp:posOffset>
              </wp:positionV>
              <wp:extent cx="57785" cy="88265"/>
              <wp:effectExtent l="0" t="0"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35pt;margin-top:62.15pt;width:4.55pt;height:6.9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A31B9C">
                    <w:r>
                      <w:fldChar w:fldCharType="begin"/>
                    </w:r>
                    <w:r>
                      <w:instrText xml:space="preserve"> PAGE \* MERGEFORMAT </w:instrText>
                    </w:r>
                    <w:r>
                      <w:fldChar w:fldCharType="separate"/>
                    </w:r>
                    <w:r w:rsidRPr="00444492">
                      <w:rPr>
                        <w:rStyle w:val="a5"/>
                        <w:noProof/>
                      </w:rPr>
                      <w:t>4</w:t>
                    </w:r>
                    <w:r>
                      <w:fldChar w:fldCharType="end"/>
                    </w:r>
                  </w:p>
                </w:txbxContent>
              </v:textbox>
              <w10:wrap anchorx="page" anchory="page"/>
            </v:shape>
          </w:pict>
        </mc:Fallback>
      </mc:AlternateContent>
    </w:r>
  </w:p>
  <w:p w:rsidR="00207FEE" w:rsidRDefault="00811C3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26516F">
    <w:pPr>
      <w:rPr>
        <w:sz w:val="2"/>
        <w:szCs w:val="2"/>
      </w:rPr>
    </w:pPr>
    <w:r>
      <w:rPr>
        <w:noProof/>
        <w:lang w:bidi="ar-SA"/>
      </w:rPr>
      <mc:AlternateContent>
        <mc:Choice Requires="wps">
          <w:drawing>
            <wp:anchor distT="0" distB="0" distL="63500" distR="63500" simplePos="0" relativeHeight="251661312" behindDoc="1" locked="0" layoutInCell="1" allowOverlap="1">
              <wp:simplePos x="0" y="0"/>
              <wp:positionH relativeFrom="page">
                <wp:posOffset>3712845</wp:posOffset>
              </wp:positionH>
              <wp:positionV relativeFrom="page">
                <wp:posOffset>789305</wp:posOffset>
              </wp:positionV>
              <wp:extent cx="53340" cy="107950"/>
              <wp:effectExtent l="0" t="0" r="127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A31B9C">
                          <w:r>
                            <w:fldChar w:fldCharType="begin"/>
                          </w:r>
                          <w:r>
                            <w:instrText xml:space="preserve"> PAGE \* MERGEFORMAT </w:instrText>
                          </w:r>
                          <w:r>
                            <w:fldChar w:fldCharType="separate"/>
                          </w:r>
                          <w:r w:rsidR="004D68C1" w:rsidRPr="004D68C1">
                            <w:rPr>
                              <w:rStyle w:val="a5"/>
                              <w:noProof/>
                            </w:rP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92.35pt;margin-top:62.15pt;width:4.2pt;height:8.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" filled="f" stroked="f">
              <v:textbox style="mso-fit-shape-to-text:t" inset="0,0,0,0">
                <w:txbxContent>
                  <w:p w:rsidR="007C71BD" w:rsidRDefault="00A31B9C">
                    <w:r>
                      <w:fldChar w:fldCharType="begin"/>
                    </w:r>
                    <w:r>
                      <w:instrText xml:space="preserve"> PAGE \* MERGEFORMAT </w:instrText>
                    </w:r>
                    <w:r>
                      <w:fldChar w:fldCharType="separate"/>
                    </w:r>
                    <w:r w:rsidR="004D68C1" w:rsidRPr="004D68C1">
                      <w:rPr>
                        <w:rStyle w:val="a5"/>
                        <w:noProof/>
                      </w:rP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24"/>
    <w:rsid w:val="0001456E"/>
    <w:rsid w:val="000246CE"/>
    <w:rsid w:val="00046B4C"/>
    <w:rsid w:val="0009445B"/>
    <w:rsid w:val="000C4306"/>
    <w:rsid w:val="00144F36"/>
    <w:rsid w:val="001815FF"/>
    <w:rsid w:val="0026516F"/>
    <w:rsid w:val="00325921"/>
    <w:rsid w:val="003421FC"/>
    <w:rsid w:val="00486024"/>
    <w:rsid w:val="00486E1F"/>
    <w:rsid w:val="004D68C1"/>
    <w:rsid w:val="00811C3B"/>
    <w:rsid w:val="00A053C7"/>
    <w:rsid w:val="00A31B9C"/>
    <w:rsid w:val="00A72401"/>
    <w:rsid w:val="00BC24F8"/>
    <w:rsid w:val="00D241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1488</Words>
  <Characters>8483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Елисеев Роман Александрович</cp:lastModifiedBy>
  <cp:revision>7</cp:revision>
  <dcterms:created xsi:type="dcterms:W3CDTF">2015-06-30T11:29:00Z</dcterms:created>
  <dcterms:modified xsi:type="dcterms:W3CDTF">2015-09-30T07:36:00Z</dcterms:modified>
</cp:coreProperties>
</file>