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E73" w:rsidRPr="00783E73" w:rsidRDefault="00783E73" w:rsidP="00783E73">
      <w:pPr>
        <w:suppressAutoHyphens/>
        <w:rPr>
          <w:rFonts w:eastAsia="Times New Roman"/>
          <w:b/>
          <w:lang w:eastAsia="ar-SA"/>
        </w:rPr>
      </w:pPr>
      <w:r w:rsidRPr="00783E73">
        <w:rPr>
          <w:rFonts w:eastAsia="Times New Roman"/>
          <w:b/>
          <w:lang w:eastAsia="ar-SA"/>
        </w:rPr>
        <w:t>«ТЕХНИЧЕСКАЯ ЧАСТЬ»</w:t>
      </w: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</w:t>
      </w: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 xml:space="preserve">оборудования </w:t>
      </w:r>
    </w:p>
    <w:p w:rsidR="00783E73" w:rsidRPr="00783E73" w:rsidRDefault="00783E73" w:rsidP="00783E73">
      <w:pPr>
        <w:suppressAutoHyphens/>
        <w:jc w:val="left"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jc w:val="left"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jc w:val="left"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jc w:val="left"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jc w:val="left"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jc w:val="left"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jc w:val="left"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lang w:eastAsia="ar-SA"/>
        </w:rPr>
      </w:pPr>
      <w:r w:rsidRPr="00783E73">
        <w:rPr>
          <w:rFonts w:eastAsia="Times New Roman"/>
          <w:lang w:eastAsia="ar-SA"/>
        </w:rPr>
        <w:t>Предмет закупки: поставка программного обеспечения</w:t>
      </w:r>
    </w:p>
    <w:p w:rsidR="00783E73" w:rsidRPr="00783E73" w:rsidRDefault="00783E73" w:rsidP="00783E73">
      <w:pPr>
        <w:suppressAutoHyphens/>
        <w:jc w:val="left"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jc w:val="left"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jc w:val="left"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jc w:val="left"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jc w:val="left"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jc w:val="left"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jc w:val="left"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jc w:val="left"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jc w:val="left"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jc w:val="left"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jc w:val="left"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jc w:val="left"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lang w:eastAsia="ar-SA"/>
        </w:rPr>
      </w:pPr>
      <w:r w:rsidRPr="00783E73">
        <w:rPr>
          <w:rFonts w:eastAsia="Times New Roman"/>
          <w:lang w:eastAsia="ar-SA"/>
        </w:rPr>
        <w:t>Обнинск</w:t>
      </w:r>
    </w:p>
    <w:p w:rsidR="00783E73" w:rsidRPr="00783E73" w:rsidRDefault="00783E73" w:rsidP="00783E73">
      <w:pPr>
        <w:suppressAutoHyphens/>
        <w:rPr>
          <w:rFonts w:eastAsia="Times New Roman"/>
          <w:lang w:eastAsia="ar-SA"/>
        </w:rPr>
      </w:pPr>
      <w:r w:rsidRPr="00783E73">
        <w:rPr>
          <w:rFonts w:eastAsia="Times New Roman"/>
          <w:lang w:eastAsia="ar-SA"/>
        </w:rPr>
        <w:t>2014</w:t>
      </w:r>
    </w:p>
    <w:p w:rsidR="00783E73" w:rsidRPr="00783E73" w:rsidRDefault="00783E73" w:rsidP="00783E73">
      <w:pPr>
        <w:suppressAutoHyphens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lastRenderedPageBreak/>
        <w:t xml:space="preserve">Техническое задание </w:t>
      </w: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оборудования </w:t>
      </w: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для нужд ФГУП «ГНЦ РФ-ФЭИ»</w:t>
      </w: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СОДЕРЖАНИЕ</w:t>
      </w: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p w:rsidR="00783E73" w:rsidRPr="00783E73" w:rsidRDefault="00783E73" w:rsidP="00783E73">
      <w:pPr>
        <w:suppressAutoHyphens/>
        <w:jc w:val="left"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783E73" w:rsidRPr="00783E73" w:rsidRDefault="00783E73" w:rsidP="00783E73">
      <w:pPr>
        <w:suppressAutoHyphens/>
        <w:jc w:val="left"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2. СВЕДЕНИЯ О НОВИЗНЕ</w:t>
      </w:r>
    </w:p>
    <w:p w:rsidR="00783E73" w:rsidRPr="00783E73" w:rsidRDefault="00783E73" w:rsidP="00783E73">
      <w:pPr>
        <w:suppressAutoHyphens/>
        <w:jc w:val="left"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783E73" w:rsidRPr="00783E73" w:rsidRDefault="00783E73" w:rsidP="00783E73">
      <w:pPr>
        <w:suppressAutoHyphens/>
        <w:jc w:val="left"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783E73" w:rsidRPr="00783E73" w:rsidRDefault="00783E73" w:rsidP="00783E73">
      <w:pPr>
        <w:suppressAutoHyphens/>
        <w:jc w:val="left"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783E73" w:rsidRPr="00783E73" w:rsidRDefault="00783E73" w:rsidP="00783E73">
      <w:pPr>
        <w:tabs>
          <w:tab w:val="left" w:pos="851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783E73" w:rsidRPr="00783E73" w:rsidRDefault="00783E73" w:rsidP="00783E73">
      <w:pPr>
        <w:suppressAutoHyphens/>
        <w:jc w:val="left"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</w:t>
      </w:r>
    </w:p>
    <w:p w:rsidR="00783E73" w:rsidRPr="00783E73" w:rsidRDefault="00783E73" w:rsidP="00783E73">
      <w:pPr>
        <w:suppressAutoHyphens/>
        <w:jc w:val="left"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783E73" w:rsidRPr="00783E73" w:rsidRDefault="00783E73" w:rsidP="00783E73">
      <w:pPr>
        <w:suppressAutoHyphens/>
        <w:jc w:val="left"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783E73" w:rsidRPr="00783E73" w:rsidRDefault="00783E73" w:rsidP="00783E73">
      <w:pPr>
        <w:suppressAutoHyphens/>
        <w:jc w:val="left"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783E73" w:rsidRPr="00783E73" w:rsidRDefault="00783E73" w:rsidP="00783E73">
      <w:pPr>
        <w:suppressAutoHyphens/>
        <w:jc w:val="left"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783E73" w:rsidRPr="00783E73" w:rsidRDefault="00783E73" w:rsidP="00783E73">
      <w:pPr>
        <w:suppressAutoHyphens/>
        <w:jc w:val="left"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783E73" w:rsidRPr="00783E73" w:rsidRDefault="00783E73" w:rsidP="00783E73">
      <w:pPr>
        <w:suppressAutoHyphens/>
        <w:jc w:val="left"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783E73" w:rsidRPr="00783E73" w:rsidRDefault="00783E73" w:rsidP="00783E73">
      <w:pPr>
        <w:suppressAutoHyphens/>
        <w:jc w:val="left"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783E73" w:rsidRPr="00783E73" w:rsidRDefault="00783E73" w:rsidP="00783E73">
      <w:pPr>
        <w:suppressAutoHyphens/>
        <w:jc w:val="left"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783E73" w:rsidRPr="00783E73" w:rsidRDefault="00783E73" w:rsidP="00783E73">
      <w:pPr>
        <w:suppressAutoHyphens/>
        <w:jc w:val="left"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783E73" w:rsidRPr="00783E73" w:rsidRDefault="00783E73" w:rsidP="00783E73">
      <w:pPr>
        <w:suppressAutoHyphens/>
        <w:jc w:val="left"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783E73" w:rsidRPr="00783E73" w:rsidRDefault="00783E73" w:rsidP="00783E73">
      <w:pPr>
        <w:suppressAutoHyphens/>
        <w:jc w:val="left"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783E73" w:rsidRPr="00783E73" w:rsidRDefault="00783E73" w:rsidP="00783E73">
      <w:pPr>
        <w:suppressAutoHyphens/>
        <w:jc w:val="left"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783E73" w:rsidRPr="00783E73" w:rsidRDefault="00783E73" w:rsidP="00783E7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5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4252"/>
        <w:gridCol w:w="1843"/>
        <w:gridCol w:w="1985"/>
        <w:gridCol w:w="709"/>
        <w:gridCol w:w="1418"/>
        <w:gridCol w:w="709"/>
        <w:gridCol w:w="1275"/>
        <w:gridCol w:w="1700"/>
      </w:tblGrid>
      <w:tr w:rsidR="00783E73" w:rsidRPr="00783E73" w:rsidTr="00943C4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783E7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83E7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Комплектность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Кол-во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Срок поставки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</w:p>
        </w:tc>
      </w:tr>
      <w:tr w:rsidR="00783E73" w:rsidRPr="00783E73" w:rsidTr="00943C4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10</w:t>
            </w:r>
          </w:p>
        </w:tc>
      </w:tr>
      <w:tr w:rsidR="00783E73" w:rsidRPr="00783E73" w:rsidTr="00943C4E"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 xml:space="preserve">Программное обеспечение </w:t>
            </w:r>
            <w:r w:rsidRPr="00783E73">
              <w:rPr>
                <w:rFonts w:eastAsia="Times New Roman"/>
                <w:lang w:val="en-US" w:eastAsia="ar-SA"/>
              </w:rPr>
              <w:t>T</w:t>
            </w:r>
            <w:r w:rsidRPr="00783E73">
              <w:rPr>
                <w:rFonts w:eastAsia="Times New Roman"/>
                <w:lang w:eastAsia="ar-SA"/>
              </w:rPr>
              <w:t>-</w:t>
            </w:r>
            <w:r w:rsidRPr="00783E73">
              <w:rPr>
                <w:rFonts w:eastAsia="Times New Roman"/>
                <w:lang w:val="en-US" w:eastAsia="ar-SA"/>
              </w:rPr>
              <w:t>FLEX</w:t>
            </w:r>
            <w:r w:rsidRPr="00783E73">
              <w:rPr>
                <w:rFonts w:eastAsia="Times New Roman"/>
                <w:lang w:eastAsia="ar-SA"/>
              </w:rPr>
              <w:t xml:space="preserve"> </w:t>
            </w:r>
            <w:r w:rsidRPr="00783E73">
              <w:rPr>
                <w:rFonts w:eastAsia="Times New Roman"/>
                <w:lang w:val="en-US" w:eastAsia="ar-SA"/>
              </w:rPr>
              <w:t>CAD</w:t>
            </w:r>
            <w:r w:rsidRPr="00783E73">
              <w:rPr>
                <w:rFonts w:eastAsia="Times New Roman"/>
                <w:lang w:eastAsia="ar-SA"/>
              </w:rPr>
              <w:t xml:space="preserve"> 64 бит, </w:t>
            </w:r>
            <w:r w:rsidRPr="00783E73">
              <w:rPr>
                <w:rFonts w:eastAsia="Times New Roman"/>
                <w:lang w:val="en-US" w:eastAsia="ar-SA"/>
              </w:rPr>
              <w:t>v</w:t>
            </w:r>
            <w:r w:rsidRPr="00783E73">
              <w:rPr>
                <w:rFonts w:eastAsia="Times New Roman"/>
                <w:lang w:eastAsia="ar-SA"/>
              </w:rPr>
              <w:t xml:space="preserve">.12 </w:t>
            </w:r>
            <w:r w:rsidRPr="00783E73">
              <w:rPr>
                <w:rFonts w:eastAsia="Times New Roman"/>
                <w:lang w:val="en-US" w:eastAsia="ar-SA"/>
              </w:rPr>
              <w:t>cad</w:t>
            </w:r>
            <w:r w:rsidRPr="00783E73">
              <w:rPr>
                <w:rFonts w:eastAsia="Times New Roman"/>
                <w:lang w:eastAsia="ar-SA"/>
              </w:rPr>
              <w:t xml:space="preserve"> 3</w:t>
            </w:r>
            <w:r w:rsidRPr="00783E73">
              <w:rPr>
                <w:rFonts w:eastAsia="Times New Roman"/>
                <w:lang w:val="en-US" w:eastAsia="ar-SA"/>
              </w:rPr>
              <w:t>d</w:t>
            </w:r>
            <w:r w:rsidRPr="00783E73">
              <w:rPr>
                <w:rFonts w:eastAsia="Times New Roman"/>
                <w:lang w:eastAsia="ar-SA"/>
              </w:rPr>
              <w:t xml:space="preserve"> или эквивалент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 xml:space="preserve">Программное обеспечение, локальная лицензия, русская х-32, х-64 </w:t>
            </w:r>
            <w:r w:rsidRPr="00783E73">
              <w:rPr>
                <w:rFonts w:eastAsia="Times New Roman"/>
                <w:lang w:val="en-US" w:eastAsia="ar-SA"/>
              </w:rPr>
              <w:t>bit</w:t>
            </w:r>
            <w:r w:rsidRPr="00783E73">
              <w:rPr>
                <w:rFonts w:eastAsia="Times New Roman"/>
                <w:lang w:eastAsia="ar-SA"/>
              </w:rPr>
              <w:t>.</w:t>
            </w:r>
          </w:p>
          <w:p w:rsidR="00783E73" w:rsidRPr="00783E73" w:rsidRDefault="00783E73" w:rsidP="00783E73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>Программное обеспечение должно включать следующие функциональные возможности:</w:t>
            </w:r>
          </w:p>
          <w:p w:rsidR="00783E73" w:rsidRPr="00783E73" w:rsidRDefault="00783E73" w:rsidP="00783E73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 xml:space="preserve">- Проектирование без использования программирования, использование работы со слоями и </w:t>
            </w:r>
            <w:proofErr w:type="spellStart"/>
            <w:r w:rsidRPr="00783E73">
              <w:rPr>
                <w:rFonts w:eastAsia="Times New Roman"/>
                <w:lang w:eastAsia="ar-SA"/>
              </w:rPr>
              <w:t>аннотативными</w:t>
            </w:r>
            <w:proofErr w:type="spellEnd"/>
            <w:r w:rsidRPr="00783E73">
              <w:rPr>
                <w:rFonts w:eastAsia="Times New Roman"/>
                <w:lang w:eastAsia="ar-SA"/>
              </w:rPr>
              <w:t xml:space="preserve"> объектами (размерами, текстом, обозначениями).</w:t>
            </w:r>
          </w:p>
          <w:p w:rsidR="00783E73" w:rsidRPr="00783E73" w:rsidRDefault="00783E73" w:rsidP="00783E73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>- Позволение разбивания чертежа на составные файлы, поддержка двумерного и трехмерного параметрического черчения.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783E73">
              <w:rPr>
                <w:rFonts w:eastAsia="Times New Roman"/>
                <w:lang w:eastAsia="ar-SA"/>
              </w:rPr>
              <w:t xml:space="preserve">Лицензионное соглашение; упаковка, носитель (диск с голограммой), программное обеспечение, ярлык с номером лицензии (серийным номером); коды активации; оригинальные руководства по эксплуатации; бухгалтерские </w:t>
            </w:r>
            <w:r w:rsidRPr="00783E73">
              <w:rPr>
                <w:rFonts w:eastAsia="Times New Roman"/>
                <w:lang w:eastAsia="ar-SA"/>
              </w:rPr>
              <w:lastRenderedPageBreak/>
              <w:t>документы, подтверждающие факт покупки.</w:t>
            </w:r>
            <w:proofErr w:type="gram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lastRenderedPageBreak/>
              <w:t>шт.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>3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>27 августа 2014 года. Возможна досрочная поставка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>Сроки гарантийного обслуживания Товара, гарантию на который производитель не представляет, составляет 12 месяцев с момента поставки товара Покупателю</w:t>
            </w:r>
          </w:p>
        </w:tc>
      </w:tr>
      <w:tr w:rsidR="00783E73" w:rsidRPr="00783E73" w:rsidTr="00943C4E"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lastRenderedPageBreak/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 xml:space="preserve">Программное обеспечение </w:t>
            </w:r>
            <w:r w:rsidRPr="00783E73">
              <w:rPr>
                <w:rFonts w:eastAsia="Times New Roman"/>
                <w:lang w:val="en-US" w:eastAsia="ar-SA"/>
              </w:rPr>
              <w:t>T</w:t>
            </w:r>
            <w:r w:rsidRPr="00783E73">
              <w:rPr>
                <w:rFonts w:eastAsia="Times New Roman"/>
                <w:lang w:eastAsia="ar-SA"/>
              </w:rPr>
              <w:t>-</w:t>
            </w:r>
            <w:r w:rsidRPr="00783E73">
              <w:rPr>
                <w:rFonts w:eastAsia="Times New Roman"/>
                <w:lang w:val="en-US" w:eastAsia="ar-SA"/>
              </w:rPr>
              <w:t>FLEX</w:t>
            </w:r>
            <w:r w:rsidRPr="00783E73">
              <w:rPr>
                <w:rFonts w:eastAsia="Times New Roman"/>
                <w:lang w:eastAsia="ar-SA"/>
              </w:rPr>
              <w:t xml:space="preserve"> </w:t>
            </w:r>
            <w:r w:rsidRPr="00783E73">
              <w:rPr>
                <w:rFonts w:eastAsia="Times New Roman"/>
                <w:lang w:val="en-US" w:eastAsia="ar-SA"/>
              </w:rPr>
              <w:t>CAD</w:t>
            </w:r>
            <w:r w:rsidRPr="00783E73">
              <w:rPr>
                <w:rFonts w:eastAsia="Times New Roman"/>
                <w:lang w:eastAsia="ar-SA"/>
              </w:rPr>
              <w:t xml:space="preserve"> 64 бит, </w:t>
            </w:r>
            <w:r w:rsidRPr="00783E73">
              <w:rPr>
                <w:rFonts w:eastAsia="Times New Roman"/>
                <w:lang w:val="en-US" w:eastAsia="ar-SA"/>
              </w:rPr>
              <w:t>v</w:t>
            </w:r>
            <w:r w:rsidRPr="00783E73">
              <w:rPr>
                <w:rFonts w:eastAsia="Times New Roman"/>
                <w:lang w:eastAsia="ar-SA"/>
              </w:rPr>
              <w:t>.12 анализ или эквивалент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 xml:space="preserve">Программное обеспечение, локальная лицензия, русская х-32, х-64 </w:t>
            </w:r>
            <w:r w:rsidRPr="00783E73">
              <w:rPr>
                <w:rFonts w:eastAsia="Times New Roman"/>
                <w:lang w:val="en-US" w:eastAsia="ar-SA"/>
              </w:rPr>
              <w:t>bit</w:t>
            </w:r>
            <w:r w:rsidRPr="00783E73">
              <w:rPr>
                <w:rFonts w:eastAsia="Times New Roman"/>
                <w:lang w:eastAsia="ar-SA"/>
              </w:rPr>
              <w:t>.</w:t>
            </w:r>
          </w:p>
          <w:p w:rsidR="00783E73" w:rsidRPr="00783E73" w:rsidRDefault="00783E73" w:rsidP="00783E73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>Программное обеспечение должно включать следующие функциональные возможности:</w:t>
            </w:r>
          </w:p>
          <w:p w:rsidR="00783E73" w:rsidRPr="00783E73" w:rsidRDefault="00783E73" w:rsidP="00783E73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>- Осуществление математического моделирования распространенных физических явлений и решение важных практических задач, возникающих в повседневной практике проектирования.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>3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783E73" w:rsidRPr="00783E73" w:rsidTr="00943C4E"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>Программное обеспечение Компас-3D V15 или эквивалент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 xml:space="preserve">Программное обеспечение, локальная лицензия, русская х-32, х-64 </w:t>
            </w:r>
            <w:r w:rsidRPr="00783E73">
              <w:rPr>
                <w:rFonts w:eastAsia="Times New Roman"/>
                <w:lang w:val="en-US" w:eastAsia="ar-SA"/>
              </w:rPr>
              <w:t>bit</w:t>
            </w:r>
            <w:r w:rsidRPr="00783E73">
              <w:rPr>
                <w:rFonts w:eastAsia="Times New Roman"/>
                <w:lang w:eastAsia="ar-SA"/>
              </w:rPr>
              <w:t>.</w:t>
            </w:r>
          </w:p>
          <w:p w:rsidR="00783E73" w:rsidRPr="00783E73" w:rsidRDefault="00783E73" w:rsidP="00783E73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>Программное обеспечение должно включать следующие функциональные возможности:</w:t>
            </w:r>
          </w:p>
          <w:p w:rsidR="00783E73" w:rsidRPr="00783E73" w:rsidRDefault="00783E73" w:rsidP="00783E73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 xml:space="preserve">- Проектирование без использования программирования, использование работы со слоями и </w:t>
            </w:r>
            <w:proofErr w:type="spellStart"/>
            <w:r w:rsidRPr="00783E73">
              <w:rPr>
                <w:rFonts w:eastAsia="Times New Roman"/>
                <w:lang w:eastAsia="ar-SA"/>
              </w:rPr>
              <w:t>аннотативными</w:t>
            </w:r>
            <w:proofErr w:type="spellEnd"/>
            <w:r w:rsidRPr="00783E73">
              <w:rPr>
                <w:rFonts w:eastAsia="Times New Roman"/>
                <w:lang w:eastAsia="ar-SA"/>
              </w:rPr>
              <w:t xml:space="preserve"> объектами (размерами, текстом, обозначениями).</w:t>
            </w:r>
          </w:p>
          <w:p w:rsidR="00783E73" w:rsidRPr="00783E73" w:rsidRDefault="00783E73" w:rsidP="00783E73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>- Позволение разбивания чертежа на составные файлы, поддержка двумерного и трехмерного параметрического черчения.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>7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  <w:tr w:rsidR="00783E73" w:rsidRPr="00783E73" w:rsidTr="00943C4E"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>4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 xml:space="preserve">Программное обеспечение </w:t>
            </w:r>
            <w:r w:rsidRPr="00783E73">
              <w:rPr>
                <w:rFonts w:eastAsia="Times New Roman"/>
                <w:lang w:val="en-US" w:eastAsia="ar-SA"/>
              </w:rPr>
              <w:t>Autodesk</w:t>
            </w:r>
            <w:r w:rsidRPr="00783E73">
              <w:rPr>
                <w:rFonts w:eastAsia="Times New Roman"/>
                <w:lang w:eastAsia="ar-SA"/>
              </w:rPr>
              <w:t xml:space="preserve"> </w:t>
            </w:r>
            <w:r w:rsidRPr="00783E73">
              <w:rPr>
                <w:rFonts w:eastAsia="Times New Roman"/>
                <w:lang w:val="en-US" w:eastAsia="ar-SA"/>
              </w:rPr>
              <w:t>AutoCAD</w:t>
            </w:r>
            <w:r w:rsidRPr="00783E73">
              <w:rPr>
                <w:rFonts w:eastAsia="Times New Roman"/>
                <w:lang w:eastAsia="ar-SA"/>
              </w:rPr>
              <w:t xml:space="preserve"> 2014 </w:t>
            </w:r>
            <w:r w:rsidRPr="00783E73">
              <w:rPr>
                <w:rFonts w:eastAsia="Times New Roman"/>
                <w:lang w:val="en-US" w:eastAsia="ar-SA"/>
              </w:rPr>
              <w:t>Commercial</w:t>
            </w:r>
            <w:r w:rsidRPr="00783E73">
              <w:rPr>
                <w:rFonts w:eastAsia="Times New Roman"/>
                <w:lang w:eastAsia="ar-SA"/>
              </w:rPr>
              <w:t xml:space="preserve"> </w:t>
            </w:r>
            <w:r w:rsidRPr="00783E73">
              <w:rPr>
                <w:rFonts w:eastAsia="Times New Roman"/>
                <w:lang w:val="en-US" w:eastAsia="ar-SA"/>
              </w:rPr>
              <w:t>New</w:t>
            </w:r>
            <w:r w:rsidRPr="00783E73">
              <w:rPr>
                <w:rFonts w:eastAsia="Times New Roman"/>
                <w:lang w:eastAsia="ar-SA"/>
              </w:rPr>
              <w:t xml:space="preserve"> </w:t>
            </w:r>
            <w:r w:rsidRPr="00783E73">
              <w:rPr>
                <w:rFonts w:eastAsia="Times New Roman"/>
                <w:lang w:val="en-US" w:eastAsia="ar-SA"/>
              </w:rPr>
              <w:t>SLM</w:t>
            </w:r>
            <w:r w:rsidRPr="00783E73">
              <w:rPr>
                <w:rFonts w:eastAsia="Times New Roman"/>
                <w:lang w:eastAsia="ar-SA"/>
              </w:rPr>
              <w:t xml:space="preserve"> </w:t>
            </w:r>
            <w:r w:rsidRPr="00783E73">
              <w:rPr>
                <w:rFonts w:eastAsia="Times New Roman"/>
                <w:lang w:val="en-US" w:eastAsia="ar-SA"/>
              </w:rPr>
              <w:t>ML</w:t>
            </w:r>
            <w:r w:rsidRPr="00783E73">
              <w:rPr>
                <w:rFonts w:eastAsia="Times New Roman"/>
                <w:lang w:eastAsia="ar-SA"/>
              </w:rPr>
              <w:t xml:space="preserve">03 или </w:t>
            </w:r>
            <w:r w:rsidRPr="00783E73">
              <w:rPr>
                <w:rFonts w:eastAsia="Times New Roman"/>
                <w:lang w:eastAsia="ar-SA"/>
              </w:rPr>
              <w:lastRenderedPageBreak/>
              <w:t>эквивалент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lastRenderedPageBreak/>
              <w:t xml:space="preserve">Программное обеспечение, локальная лицензия, русская х-32, х-64 </w:t>
            </w:r>
            <w:r w:rsidRPr="00783E73">
              <w:rPr>
                <w:rFonts w:eastAsia="Times New Roman"/>
                <w:lang w:val="en-US" w:eastAsia="ar-SA"/>
              </w:rPr>
              <w:t>bit</w:t>
            </w:r>
            <w:r w:rsidRPr="00783E73">
              <w:rPr>
                <w:rFonts w:eastAsia="Times New Roman"/>
                <w:lang w:eastAsia="ar-SA"/>
              </w:rPr>
              <w:t>.</w:t>
            </w:r>
          </w:p>
          <w:p w:rsidR="00783E73" w:rsidRPr="00783E73" w:rsidRDefault="00783E73" w:rsidP="00783E73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>Программное обеспечение должно включать следующие функциональные возможности:</w:t>
            </w:r>
          </w:p>
          <w:p w:rsidR="00783E73" w:rsidRPr="00783E73" w:rsidRDefault="00783E73" w:rsidP="00783E73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 xml:space="preserve">- Проектирование без использования </w:t>
            </w:r>
            <w:r w:rsidRPr="00783E73">
              <w:rPr>
                <w:rFonts w:eastAsia="Times New Roman"/>
                <w:lang w:eastAsia="ar-SA"/>
              </w:rPr>
              <w:lastRenderedPageBreak/>
              <w:t xml:space="preserve">программирования, использование работы со слоями и </w:t>
            </w:r>
            <w:proofErr w:type="spellStart"/>
            <w:r w:rsidRPr="00783E73">
              <w:rPr>
                <w:rFonts w:eastAsia="Times New Roman"/>
                <w:lang w:eastAsia="ar-SA"/>
              </w:rPr>
              <w:t>аннотативными</w:t>
            </w:r>
            <w:proofErr w:type="spellEnd"/>
            <w:r w:rsidRPr="00783E73">
              <w:rPr>
                <w:rFonts w:eastAsia="Times New Roman"/>
                <w:lang w:eastAsia="ar-SA"/>
              </w:rPr>
              <w:t xml:space="preserve"> объектами (размерами, текстом, обозначениями).</w:t>
            </w:r>
          </w:p>
          <w:p w:rsidR="00783E73" w:rsidRPr="00783E73" w:rsidRDefault="00783E73" w:rsidP="00783E73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>- Позволение разбивания чертежа на составные файлы, поддержка двумерного и трехмерного параметрического черчения.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>6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3E73" w:rsidRPr="00783E73" w:rsidRDefault="00783E73" w:rsidP="00783E7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</w:tbl>
    <w:p w:rsidR="00783E73" w:rsidRPr="00783E73" w:rsidRDefault="00783E73" w:rsidP="00783E73">
      <w:pPr>
        <w:suppressAutoHyphens/>
        <w:ind w:firstLine="540"/>
        <w:jc w:val="left"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ind w:firstLine="540"/>
        <w:jc w:val="both"/>
        <w:rPr>
          <w:rFonts w:eastAsia="Times New Roman"/>
          <w:lang w:eastAsia="ar-SA"/>
        </w:rPr>
      </w:pPr>
      <w:r w:rsidRPr="00783E73">
        <w:rPr>
          <w:rFonts w:eastAsia="Times New Roman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783E73" w:rsidRPr="00783E73" w:rsidRDefault="00783E73" w:rsidP="00783E73">
      <w:pPr>
        <w:suppressAutoHyphens/>
        <w:ind w:firstLine="540"/>
        <w:jc w:val="left"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2. СВЕДЕНИЯ О НОВИЗНЕ</w:t>
      </w: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783E73" w:rsidRPr="00783E73" w:rsidTr="00943C4E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>Поставляемый товар должен быть новым, не восстановленным.</w:t>
            </w:r>
          </w:p>
        </w:tc>
      </w:tr>
    </w:tbl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783E73" w:rsidRPr="00783E73" w:rsidTr="00943C4E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783E73" w:rsidRPr="00783E73" w:rsidTr="00943C4E">
        <w:trPr>
          <w:trHeight w:val="94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783E73">
              <w:rPr>
                <w:rFonts w:eastAsia="Times New Roman"/>
                <w:lang w:eastAsia="ru-RU"/>
              </w:rPr>
              <w:t>Товар должен находиться в упаковке производителя. Упаковка должна исключать воздействие атмосферных осадков и механических повреждений при транспортировке.</w:t>
            </w:r>
          </w:p>
        </w:tc>
      </w:tr>
    </w:tbl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783E73" w:rsidRPr="00783E73" w:rsidTr="00943C4E">
        <w:trPr>
          <w:trHeight w:val="7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783E73" w:rsidRPr="00783E73" w:rsidTr="00943C4E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783E73">
              <w:rPr>
                <w:rFonts w:eastAsia="Times New Roman"/>
                <w:b/>
                <w:lang w:eastAsia="ar-SA"/>
              </w:rPr>
              <w:t>.</w:t>
            </w:r>
            <w:r w:rsidRPr="00783E73">
              <w:rPr>
                <w:rFonts w:eastAsia="Times New Roman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783E73" w:rsidRPr="00783E73" w:rsidTr="00943C4E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783E73" w:rsidRPr="00783E73" w:rsidTr="00943C4E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lang w:eastAsia="ar-SA"/>
              </w:rPr>
              <w:lastRenderedPageBreak/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783E73" w:rsidRPr="00783E73" w:rsidTr="00943C4E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783E73" w:rsidRPr="00783E73" w:rsidTr="00943C4E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783E73" w:rsidRPr="00783E73" w:rsidTr="00943C4E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783E73" w:rsidRPr="00783E73" w:rsidTr="00943C4E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783E73" w:rsidRPr="00783E73" w:rsidTr="00943C4E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783E73" w:rsidRPr="00783E73" w:rsidTr="00943C4E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783E73" w:rsidRPr="00783E73" w:rsidTr="00943C4E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783E73" w:rsidRPr="00783E73" w:rsidTr="00943C4E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8"/>
      </w:tblGrid>
      <w:tr w:rsidR="00783E73" w:rsidRPr="00783E73" w:rsidTr="00943C4E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Информация должна быть предоставлена в виде технического предложения по форме № 3 в электронном виде.</w:t>
            </w:r>
          </w:p>
        </w:tc>
      </w:tr>
    </w:tbl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26"/>
      </w:tblGrid>
      <w:tr w:rsidR="00783E73" w:rsidRPr="00783E73" w:rsidTr="00943C4E">
        <w:tc>
          <w:tcPr>
            <w:tcW w:w="1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899"/>
      </w:tblGrid>
      <w:tr w:rsidR="00783E73" w:rsidRPr="00783E73" w:rsidTr="00943C4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783E7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83E7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E73" w:rsidRPr="00783E73" w:rsidRDefault="00783E73" w:rsidP="00783E7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783E73" w:rsidRPr="00783E73" w:rsidTr="00943C4E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  <w:r w:rsidRPr="00783E73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783E73" w:rsidRPr="00783E73" w:rsidRDefault="00783E73" w:rsidP="00783E7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0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8080"/>
      </w:tblGrid>
      <w:tr w:rsidR="00783E73" w:rsidRPr="00783E73" w:rsidTr="00943C4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783E7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83E7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E73" w:rsidRPr="00783E73" w:rsidRDefault="00783E73" w:rsidP="00783E7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783E73" w:rsidRPr="00783E73" w:rsidTr="00943C4E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E73" w:rsidRPr="00783E73" w:rsidRDefault="00783E73" w:rsidP="00783E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83E73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783E73" w:rsidRPr="00783E73" w:rsidRDefault="00783E73" w:rsidP="00783E73">
      <w:pPr>
        <w:suppressAutoHyphens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jc w:val="left"/>
        <w:rPr>
          <w:rFonts w:eastAsia="Times New Roman"/>
          <w:lang w:eastAsia="ar-SA"/>
        </w:rPr>
      </w:pPr>
    </w:p>
    <w:p w:rsidR="00783E73" w:rsidRPr="00783E73" w:rsidRDefault="00783E73" w:rsidP="00783E73">
      <w:pPr>
        <w:suppressAutoHyphens/>
        <w:ind w:right="48"/>
        <w:jc w:val="both"/>
        <w:rPr>
          <w:rFonts w:eastAsia="Times New Roman"/>
          <w:lang w:eastAsia="ar-SA"/>
        </w:rPr>
      </w:pPr>
      <w:r w:rsidRPr="00783E73">
        <w:rPr>
          <w:rFonts w:eastAsia="Times New Roman"/>
          <w:b/>
          <w:lang w:eastAsia="ar-SA"/>
        </w:rPr>
        <w:t>Контактное лицо</w:t>
      </w:r>
      <w:r w:rsidRPr="00783E73">
        <w:rPr>
          <w:rFonts w:eastAsia="Times New Roman"/>
          <w:lang w:eastAsia="ar-SA"/>
        </w:rPr>
        <w:t xml:space="preserve">: </w:t>
      </w:r>
      <w:r w:rsidRPr="00783E73">
        <w:rPr>
          <w:rFonts w:eastAsia="Times New Roman"/>
          <w:bCs/>
          <w:color w:val="000000"/>
          <w:lang w:eastAsia="ar-SA"/>
        </w:rPr>
        <w:t>Павлова Юлия Викторовна, (48439) 9-47-50.</w:t>
      </w:r>
    </w:p>
    <w:p w:rsidR="00783E73" w:rsidRPr="00783E73" w:rsidRDefault="00783E73" w:rsidP="00783E73">
      <w:pPr>
        <w:suppressAutoHyphens/>
        <w:jc w:val="left"/>
        <w:rPr>
          <w:rFonts w:ascii="Arial" w:eastAsia="Times New Roman" w:hAnsi="Arial"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3769CD">
      <w:headerReference w:type="default" r:id="rId5"/>
      <w:footerReference w:type="even" r:id="rId6"/>
      <w:footerReference w:type="default" r:id="rId7"/>
      <w:pgSz w:w="16838" w:h="11906" w:orient="landscape"/>
      <w:pgMar w:top="567" w:right="1134" w:bottom="1276" w:left="240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783E73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>P</w:instrText>
    </w:r>
    <w:r>
      <w:rPr>
        <w:rStyle w:val="a7"/>
      </w:rPr>
      <w:instrText xml:space="preserve">AGE  </w:instrText>
    </w:r>
    <w:r>
      <w:rPr>
        <w:rStyle w:val="a7"/>
      </w:rPr>
      <w:fldChar w:fldCharType="end"/>
    </w:r>
  </w:p>
  <w:p w:rsidR="003458A0" w:rsidRDefault="00783E73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783E73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3458A0" w:rsidRDefault="00783E73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783E7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600"/>
    <w:rsid w:val="002B5600"/>
    <w:rsid w:val="00783E7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83E7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83E73"/>
  </w:style>
  <w:style w:type="paragraph" w:styleId="a5">
    <w:name w:val="footer"/>
    <w:basedOn w:val="a"/>
    <w:link w:val="a6"/>
    <w:rsid w:val="00783E7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rsid w:val="00783E73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783E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83E7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83E73"/>
  </w:style>
  <w:style w:type="paragraph" w:styleId="a5">
    <w:name w:val="footer"/>
    <w:basedOn w:val="a"/>
    <w:link w:val="a6"/>
    <w:rsid w:val="00783E7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rsid w:val="00783E73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783E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944</Words>
  <Characters>5381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2014-06-03T10:28:00Z</dcterms:created>
  <dcterms:modified xsi:type="dcterms:W3CDTF">2014-06-03T10:28:00Z</dcterms:modified>
</cp:coreProperties>
</file>