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</w:p>
    <w:p w:rsidR="00600B1B" w:rsidRPr="000D2CA1" w:rsidRDefault="00600B1B" w:rsidP="00600B1B">
      <w:pPr>
        <w:jc w:val="center"/>
      </w:pPr>
    </w:p>
    <w:p w:rsidR="00944E5C" w:rsidRPr="00DD5EEB" w:rsidRDefault="00944E5C" w:rsidP="00944E5C">
      <w:pPr>
        <w:jc w:val="center"/>
        <w:outlineLvl w:val="0"/>
        <w:rPr>
          <w:bCs/>
        </w:rPr>
      </w:pPr>
      <w:bookmarkStart w:id="0" w:name="_Toc373137334"/>
      <w:r w:rsidRPr="00DD5EEB">
        <w:rPr>
          <w:bCs/>
        </w:rPr>
        <w:t>ДОКУМЕНТАЦИЯ ПО ЗАПРОСУ ПРЕДЛОЖЕНИЙ</w:t>
      </w:r>
      <w:bookmarkEnd w:id="0"/>
    </w:p>
    <w:p w:rsidR="00944E5C" w:rsidRPr="00DD5EEB" w:rsidRDefault="00944E5C" w:rsidP="00944E5C">
      <w:pPr>
        <w:jc w:val="center"/>
      </w:pPr>
      <w:r w:rsidRPr="00DD5EEB">
        <w:t xml:space="preserve">открытый одноэтапный запрос предложений в электронной форме без квалификационного отбора на </w:t>
      </w:r>
      <w:r>
        <w:t xml:space="preserve">право заключения договора на оказание консультационных услуг по разработке методологических рекомендаций по проведению </w:t>
      </w:r>
      <w:proofErr w:type="gramStart"/>
      <w:r>
        <w:t>самооценки эффективности системы внутренних контролей финансовой отчётности</w:t>
      </w:r>
      <w:proofErr w:type="gramEnd"/>
    </w:p>
    <w:p w:rsidR="00944E5C" w:rsidRPr="00DD5EEB" w:rsidRDefault="00944E5C" w:rsidP="00944E5C">
      <w:pPr>
        <w:jc w:val="center"/>
      </w:pPr>
    </w:p>
    <w:p w:rsidR="00944E5C" w:rsidRPr="00DD5EEB" w:rsidRDefault="00944E5C" w:rsidP="00944E5C">
      <w:pPr>
        <w:jc w:val="center"/>
      </w:pPr>
    </w:p>
    <w:p w:rsidR="00944E5C" w:rsidRPr="00DD5EEB" w:rsidRDefault="00944E5C" w:rsidP="00944E5C">
      <w:pPr>
        <w:jc w:val="center"/>
      </w:pPr>
    </w:p>
    <w:p w:rsidR="00944E5C" w:rsidRPr="00DD5EEB" w:rsidRDefault="00944E5C" w:rsidP="00944E5C">
      <w:pPr>
        <w:jc w:val="center"/>
      </w:pPr>
    </w:p>
    <w:p w:rsidR="00600B1B" w:rsidRPr="001F6931" w:rsidRDefault="00944E5C" w:rsidP="00944E5C">
      <w:pPr>
        <w:jc w:val="center"/>
        <w:rPr>
          <w:color w:val="000000"/>
        </w:rPr>
      </w:pPr>
      <w:r w:rsidRPr="00DD5EEB">
        <w:rPr>
          <w:caps/>
        </w:rPr>
        <w:t xml:space="preserve">том </w:t>
      </w:r>
      <w:r>
        <w:rPr>
          <w:caps/>
        </w:rPr>
        <w:t>2</w:t>
      </w:r>
      <w:r w:rsidRPr="00DD5EEB">
        <w:rPr>
          <w:caps/>
        </w:rPr>
        <w:t xml:space="preserve"> «</w:t>
      </w:r>
      <w:r>
        <w:rPr>
          <w:caps/>
        </w:rPr>
        <w:t>ТЕХНИ</w:t>
      </w:r>
      <w:r w:rsidRPr="00DD5EEB">
        <w:rPr>
          <w:caps/>
        </w:rPr>
        <w:t>ческая част</w:t>
      </w:r>
      <w:r>
        <w:rPr>
          <w:caps/>
        </w:rPr>
        <w:t>Ь</w:t>
      </w:r>
      <w:r w:rsidRPr="00DD5EEB">
        <w:rPr>
          <w:caps/>
        </w:rPr>
        <w:t>»</w:t>
      </w:r>
      <w:r w:rsidR="00506F13" w:rsidRPr="00506F13">
        <w:t xml:space="preserve"> </w:t>
      </w: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506F13" w:rsidRPr="00172B89" w:rsidRDefault="00600B1B" w:rsidP="00506F13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EB1BA2">
        <w:rPr>
          <w:color w:val="000000"/>
        </w:rPr>
        <w:t>13</w:t>
      </w:r>
      <w:r w:rsidRPr="001F6931">
        <w:rPr>
          <w:color w:val="000000"/>
        </w:rPr>
        <w:br w:type="page"/>
      </w:r>
      <w:bookmarkStart w:id="1" w:name="_Toc341885286"/>
      <w:r w:rsidR="00506F13" w:rsidRPr="00172B89">
        <w:rPr>
          <w:color w:val="000000"/>
        </w:rPr>
        <w:lastRenderedPageBreak/>
        <w:t xml:space="preserve"> </w:t>
      </w:r>
    </w:p>
    <w:p w:rsidR="00600B1B" w:rsidRPr="00172B89" w:rsidRDefault="00600B1B" w:rsidP="00600B1B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600B1B" w:rsidRPr="00172B89" w:rsidRDefault="00600B1B" w:rsidP="00600B1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600B1B" w:rsidRPr="00172B89" w:rsidRDefault="00600B1B" w:rsidP="00600B1B">
      <w:pPr>
        <w:jc w:val="center"/>
        <w:rPr>
          <w:color w:val="000000"/>
        </w:rPr>
      </w:pPr>
    </w:p>
    <w:p w:rsidR="00600B1B" w:rsidRPr="00172B89" w:rsidRDefault="00600B1B" w:rsidP="00600B1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00B1B" w:rsidRPr="00172B89" w:rsidRDefault="00600B1B" w:rsidP="00600B1B">
      <w:pPr>
        <w:jc w:val="center"/>
        <w:rPr>
          <w:color w:val="000000"/>
        </w:rPr>
      </w:pPr>
    </w:p>
    <w:p w:rsidR="00600B1B" w:rsidRPr="00172B89" w:rsidRDefault="00600B1B" w:rsidP="00600B1B">
      <w:pPr>
        <w:rPr>
          <w:color w:val="000000"/>
        </w:rPr>
      </w:pP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00B1B" w:rsidRPr="00172B89" w:rsidRDefault="00600B1B" w:rsidP="00600B1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00B1B" w:rsidRPr="00172B89" w:rsidRDefault="00600B1B" w:rsidP="00600B1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00B1B" w:rsidRPr="00172B89" w:rsidRDefault="00600B1B" w:rsidP="00600B1B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00B1B" w:rsidRPr="00172B89" w:rsidRDefault="00600B1B" w:rsidP="00600B1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00B1B" w:rsidRPr="00172B89" w:rsidRDefault="00600B1B" w:rsidP="00600B1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600B1B" w:rsidRPr="00172B89" w:rsidRDefault="00600B1B" w:rsidP="00600B1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600B1B" w:rsidRPr="001F6931" w:rsidRDefault="00600B1B" w:rsidP="00600B1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00B1B" w:rsidRPr="001F6931" w:rsidTr="00506F13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600B1B" w:rsidRPr="00506F13" w:rsidRDefault="001D202A" w:rsidP="00506F13">
            <w:pPr>
              <w:ind w:firstLine="601"/>
              <w:jc w:val="both"/>
              <w:rPr>
                <w:rFonts w:asciiTheme="minorHAnsi" w:hAnsiTheme="minorHAnsi"/>
                <w:color w:val="FF0000"/>
                <w:sz w:val="24"/>
                <w:szCs w:val="24"/>
              </w:rPr>
            </w:pPr>
            <w:r w:rsidRPr="000D2CA1">
              <w:rPr>
                <w:sz w:val="24"/>
                <w:szCs w:val="24"/>
              </w:rPr>
              <w:t>Оказание консультационных усл</w:t>
            </w:r>
            <w:r w:rsidR="00506F13">
              <w:rPr>
                <w:sz w:val="24"/>
                <w:szCs w:val="24"/>
              </w:rPr>
              <w:t xml:space="preserve">уг по разработке методологических рекомендаций по </w:t>
            </w:r>
            <w:r w:rsidRPr="000D2CA1">
              <w:rPr>
                <w:sz w:val="24"/>
                <w:szCs w:val="24"/>
              </w:rPr>
              <w:t xml:space="preserve"> проведен</w:t>
            </w:r>
            <w:r w:rsidR="00506F13">
              <w:rPr>
                <w:sz w:val="24"/>
                <w:szCs w:val="24"/>
              </w:rPr>
              <w:t>ию</w:t>
            </w:r>
            <w:r w:rsidRPr="000D2CA1">
              <w:rPr>
                <w:sz w:val="24"/>
                <w:szCs w:val="24"/>
              </w:rPr>
              <w:t xml:space="preserve"> </w:t>
            </w:r>
            <w:proofErr w:type="gramStart"/>
            <w:r w:rsidRPr="000D2CA1">
              <w:rPr>
                <w:sz w:val="24"/>
                <w:szCs w:val="24"/>
              </w:rPr>
              <w:t>самооценки эффективности системы внутренн</w:t>
            </w:r>
            <w:r w:rsidR="00506F13">
              <w:rPr>
                <w:sz w:val="24"/>
                <w:szCs w:val="24"/>
              </w:rPr>
              <w:t>их контролей финансовой отчётности</w:t>
            </w:r>
            <w:proofErr w:type="gramEnd"/>
            <w:r w:rsidR="00506F13">
              <w:rPr>
                <w:sz w:val="24"/>
                <w:szCs w:val="24"/>
              </w:rPr>
              <w:t xml:space="preserve">. </w:t>
            </w:r>
          </w:p>
        </w:tc>
      </w:tr>
    </w:tbl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600B1B" w:rsidRPr="001F6931" w:rsidRDefault="00600B1B" w:rsidP="00600B1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00B1B" w:rsidRPr="001F6931" w:rsidTr="00506F13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506F13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600B1B" w:rsidRPr="001F6931" w:rsidTr="00506F13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4147" w:rsidRPr="00F42537" w:rsidRDefault="00F42537" w:rsidP="00F42537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 применимо (</w:t>
            </w:r>
            <w:r>
              <w:rPr>
                <w:i/>
                <w:color w:val="000000"/>
                <w:sz w:val="24"/>
                <w:szCs w:val="24"/>
              </w:rPr>
              <w:t>з</w:t>
            </w:r>
            <w:r w:rsidRPr="001F6931">
              <w:rPr>
                <w:i/>
                <w:color w:val="000000"/>
                <w:sz w:val="24"/>
                <w:szCs w:val="24"/>
              </w:rPr>
              <w:t>аполняется только в случае закупки комплексных услуг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</w:p>
        </w:tc>
      </w:tr>
      <w:tr w:rsidR="00600B1B" w:rsidRPr="001F6931" w:rsidTr="00506F13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600B1B" w:rsidRPr="001F6931" w:rsidTr="00506F1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3A0" w:rsidRDefault="00F42537" w:rsidP="00F425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Услуги выполняются в рамках совершенствования системы внутренних контролей финансовой отчётности (далее - СВК ФО) ОАО «Техснабэскпорт». Построение и реализация СВК ФО в ОАО «Техснабэкспорт» выполняется на основании Политики построения и реализации СВК ФО (далее </w:t>
            </w:r>
            <w:r w:rsidR="00335BF7">
              <w:rPr>
                <w:sz w:val="24"/>
                <w:szCs w:val="24"/>
              </w:rPr>
              <w:t>–</w:t>
            </w:r>
            <w:r>
              <w:rPr>
                <w:sz w:val="24"/>
                <w:szCs w:val="24"/>
              </w:rPr>
              <w:t xml:space="preserve"> Политика</w:t>
            </w:r>
            <w:r w:rsidR="00335BF7">
              <w:rPr>
                <w:sz w:val="24"/>
                <w:szCs w:val="24"/>
              </w:rPr>
              <w:t xml:space="preserve"> СВК ФО</w:t>
            </w:r>
            <w:r>
              <w:rPr>
                <w:sz w:val="24"/>
                <w:szCs w:val="24"/>
              </w:rPr>
              <w:t xml:space="preserve">). </w:t>
            </w:r>
            <w:r w:rsidRPr="001D2C75">
              <w:t xml:space="preserve"> </w:t>
            </w:r>
            <w:r w:rsidRPr="00F45241">
              <w:rPr>
                <w:sz w:val="24"/>
                <w:szCs w:val="24"/>
              </w:rPr>
              <w:t>Политика устанавливает принципы построения и основы функционирования</w:t>
            </w:r>
            <w:r>
              <w:rPr>
                <w:sz w:val="24"/>
                <w:szCs w:val="24"/>
              </w:rPr>
              <w:t xml:space="preserve"> СВК ФО</w:t>
            </w:r>
            <w:r w:rsidRPr="00F4524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ОАО «Те</w:t>
            </w:r>
            <w:r w:rsidR="00C573A0">
              <w:rPr>
                <w:sz w:val="24"/>
                <w:szCs w:val="24"/>
              </w:rPr>
              <w:t>хснабэскпорт».</w:t>
            </w:r>
          </w:p>
          <w:p w:rsidR="00F42537" w:rsidRPr="005D65F6" w:rsidRDefault="00F42537" w:rsidP="00F4253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Pr="00452EC3">
              <w:rPr>
                <w:sz w:val="24"/>
                <w:szCs w:val="24"/>
                <w:u w:val="single"/>
              </w:rPr>
              <w:t>СВК ФО</w:t>
            </w:r>
            <w:r w:rsidRPr="005D65F6">
              <w:rPr>
                <w:sz w:val="24"/>
                <w:szCs w:val="24"/>
              </w:rPr>
              <w:t xml:space="preserve"> – целостная совокупность контрольных процедур, нормативно-методологической документации и организационной структуры, обеспечивающая разумную уверенность в том, что финансовая отчетность достоверна и процесс ее формирования надежен. </w:t>
            </w:r>
          </w:p>
          <w:p w:rsidR="00F42537" w:rsidRDefault="00F42537" w:rsidP="00F42537">
            <w:pPr>
              <w:jc w:val="both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  <w:u w:val="single"/>
              </w:rPr>
              <w:t>Самооценка СВК ФО</w:t>
            </w:r>
            <w:r w:rsidRPr="005D65F6">
              <w:rPr>
                <w:sz w:val="24"/>
                <w:szCs w:val="24"/>
              </w:rPr>
              <w:t xml:space="preserve"> – процесс оценки дизайна и операционной эффективности выполняемых контрольных процедур, осуществляемый исполнителями контрольных процедур.</w:t>
            </w:r>
          </w:p>
          <w:p w:rsidR="00F42537" w:rsidRPr="00452EC3" w:rsidRDefault="00F42537" w:rsidP="00F42537">
            <w:pPr>
              <w:spacing w:before="120"/>
              <w:jc w:val="both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  <w:u w:val="single"/>
              </w:rPr>
              <w:t>Контрольная процедура</w:t>
            </w:r>
            <w:r w:rsidRPr="00452EC3">
              <w:rPr>
                <w:sz w:val="24"/>
                <w:szCs w:val="24"/>
              </w:rPr>
              <w:t xml:space="preserve"> – совокупность действий и мероприятий, осуществляемых работниками</w:t>
            </w:r>
            <w:r>
              <w:rPr>
                <w:sz w:val="24"/>
                <w:szCs w:val="24"/>
              </w:rPr>
              <w:t xml:space="preserve"> Общества</w:t>
            </w:r>
            <w:r w:rsidRPr="00452EC3">
              <w:rPr>
                <w:sz w:val="24"/>
                <w:szCs w:val="24"/>
              </w:rPr>
              <w:t>, направленных на предупреждение, ограничение и предотвращение рисков финансовой отчетности. В зависимости от способа выполнения, целей и роли в рамках СВК ФО контрольные процедуры делятся на следующие виды:</w:t>
            </w:r>
          </w:p>
          <w:p w:rsidR="00F42537" w:rsidRPr="00452EC3" w:rsidRDefault="00F42537" w:rsidP="00F42537">
            <w:pPr>
              <w:numPr>
                <w:ilvl w:val="0"/>
                <w:numId w:val="12"/>
              </w:numPr>
              <w:suppressAutoHyphens/>
              <w:overflowPunct w:val="0"/>
              <w:autoSpaceDE w:val="0"/>
              <w:spacing w:before="120" w:after="120"/>
              <w:jc w:val="both"/>
              <w:textAlignment w:val="baseline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</w:rPr>
              <w:t>ручные, автоматизированные и смешанные;</w:t>
            </w:r>
          </w:p>
          <w:p w:rsidR="00F42537" w:rsidRDefault="00F42537" w:rsidP="00F42537">
            <w:pPr>
              <w:numPr>
                <w:ilvl w:val="0"/>
                <w:numId w:val="12"/>
              </w:numPr>
              <w:suppressAutoHyphens/>
              <w:overflowPunct w:val="0"/>
              <w:autoSpaceDE w:val="0"/>
              <w:spacing w:before="120" w:after="120"/>
              <w:jc w:val="both"/>
              <w:textAlignment w:val="baseline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</w:rPr>
              <w:t xml:space="preserve">ключевые, компенсирующие, </w:t>
            </w:r>
            <w:proofErr w:type="spellStart"/>
            <w:r w:rsidRPr="00452EC3">
              <w:rPr>
                <w:sz w:val="24"/>
                <w:szCs w:val="24"/>
              </w:rPr>
              <w:t>митигирующие</w:t>
            </w:r>
            <w:proofErr w:type="spellEnd"/>
            <w:r w:rsidRPr="00452EC3">
              <w:rPr>
                <w:sz w:val="24"/>
                <w:szCs w:val="24"/>
              </w:rPr>
              <w:t>;</w:t>
            </w:r>
          </w:p>
          <w:p w:rsidR="00F42537" w:rsidRPr="004A4751" w:rsidRDefault="00F42537" w:rsidP="00F42537">
            <w:pPr>
              <w:numPr>
                <w:ilvl w:val="0"/>
                <w:numId w:val="12"/>
              </w:numPr>
              <w:suppressAutoHyphens/>
              <w:overflowPunct w:val="0"/>
              <w:autoSpaceDE w:val="0"/>
              <w:spacing w:before="120" w:after="120"/>
              <w:jc w:val="both"/>
              <w:textAlignment w:val="baseline"/>
              <w:rPr>
                <w:sz w:val="24"/>
                <w:szCs w:val="24"/>
              </w:rPr>
            </w:pPr>
            <w:r w:rsidRPr="00452EC3">
              <w:rPr>
                <w:sz w:val="24"/>
                <w:szCs w:val="24"/>
              </w:rPr>
              <w:t>выявляющие (детективные) и предотвращающие (превентивные).</w:t>
            </w:r>
          </w:p>
          <w:p w:rsidR="00CC187B" w:rsidRPr="009F4988" w:rsidRDefault="009F4988" w:rsidP="00F42537">
            <w:pPr>
              <w:spacing w:before="120"/>
              <w:jc w:val="both"/>
              <w:rPr>
                <w:sz w:val="24"/>
                <w:szCs w:val="24"/>
              </w:rPr>
            </w:pPr>
            <w:r w:rsidRPr="009F4988">
              <w:rPr>
                <w:sz w:val="24"/>
                <w:szCs w:val="24"/>
                <w:u w:val="single"/>
              </w:rPr>
              <w:t>Ключевая контрольная процедура</w:t>
            </w:r>
            <w:r w:rsidRPr="001D2C75">
              <w:t xml:space="preserve"> – </w:t>
            </w:r>
            <w:r w:rsidRPr="009F4988">
              <w:rPr>
                <w:sz w:val="24"/>
                <w:szCs w:val="24"/>
              </w:rPr>
              <w:t>контрольная процедура, которая в совокупности с другими является необходимой и достаточной для предупреждения, ограничения и предотвращения одного или нескольких рисков искажения финансовой отчетности. Как правило, такие процедуры направлены на предупреждение, ограничение и предотвращение более чем одного риска (т.е. охватывают несколько задач контроля), являются комплексными и их отсутствие/неэффективность могут привести к существенным искажениям финансовой отчетности.</w:t>
            </w:r>
          </w:p>
          <w:p w:rsidR="00F42537" w:rsidRDefault="00F42537" w:rsidP="00F42537">
            <w:pPr>
              <w:spacing w:before="120"/>
              <w:jc w:val="both"/>
              <w:rPr>
                <w:sz w:val="24"/>
                <w:szCs w:val="24"/>
              </w:rPr>
            </w:pPr>
            <w:proofErr w:type="gramStart"/>
            <w:r w:rsidRPr="00452EC3">
              <w:rPr>
                <w:sz w:val="24"/>
                <w:szCs w:val="24"/>
                <w:u w:val="single"/>
              </w:rPr>
              <w:t xml:space="preserve">Компенсирующая контрольная процедура – </w:t>
            </w:r>
            <w:r w:rsidRPr="00452EC3">
              <w:rPr>
                <w:sz w:val="24"/>
                <w:szCs w:val="24"/>
              </w:rPr>
              <w:t>контрольная процедура, которая не является необходимой и достаточной для предупреждения, ограничения и предотвращения одного или нескольких рисков искажения финансовой отчетности, однако при отсутствии или неэффективности ключевых контрольных процедур она может обеспечить выполнение одной или нескольких соответствующих задач; как правило, такие процедуры обеспечивают более низкий уровень гарантии достоверности финансовой отчетности и характеризуются более низкой точностью результатов.</w:t>
            </w:r>
            <w:proofErr w:type="gramEnd"/>
          </w:p>
          <w:p w:rsidR="00F42537" w:rsidRDefault="00F42537" w:rsidP="00F42537">
            <w:pPr>
              <w:spacing w:before="120"/>
              <w:jc w:val="both"/>
              <w:rPr>
                <w:sz w:val="24"/>
                <w:szCs w:val="24"/>
              </w:rPr>
            </w:pPr>
            <w:proofErr w:type="spellStart"/>
            <w:r w:rsidRPr="002C3D23">
              <w:rPr>
                <w:sz w:val="24"/>
                <w:szCs w:val="24"/>
                <w:u w:val="single"/>
              </w:rPr>
              <w:t>Митигирующ</w:t>
            </w:r>
            <w:r w:rsidR="00CC187B">
              <w:rPr>
                <w:sz w:val="24"/>
                <w:szCs w:val="24"/>
                <w:u w:val="single"/>
              </w:rPr>
              <w:t>ая</w:t>
            </w:r>
            <w:proofErr w:type="spellEnd"/>
            <w:r w:rsidR="00CC187B">
              <w:rPr>
                <w:sz w:val="24"/>
                <w:szCs w:val="24"/>
                <w:u w:val="single"/>
              </w:rPr>
              <w:t xml:space="preserve"> контрольная процедура </w:t>
            </w:r>
            <w:r w:rsidRPr="002C3D23">
              <w:rPr>
                <w:sz w:val="24"/>
                <w:szCs w:val="24"/>
                <w:u w:val="single"/>
              </w:rPr>
              <w:t xml:space="preserve">– </w:t>
            </w:r>
            <w:r w:rsidRPr="002C3D23">
              <w:rPr>
                <w:sz w:val="24"/>
                <w:szCs w:val="24"/>
              </w:rPr>
              <w:t>сочетание внешних факторов (за пределами полномочий соответствующих работников, а также за пределами</w:t>
            </w:r>
            <w:r>
              <w:rPr>
                <w:sz w:val="24"/>
                <w:szCs w:val="24"/>
              </w:rPr>
              <w:t xml:space="preserve"> Общества</w:t>
            </w:r>
            <w:r w:rsidRPr="002C3D23">
              <w:rPr>
                <w:sz w:val="24"/>
                <w:szCs w:val="24"/>
              </w:rPr>
              <w:t xml:space="preserve">), которые косвенно могут оказывать положительное влияние на достоверность финансовой </w:t>
            </w:r>
            <w:r w:rsidRPr="002C3D23">
              <w:rPr>
                <w:sz w:val="24"/>
                <w:szCs w:val="24"/>
              </w:rPr>
              <w:lastRenderedPageBreak/>
              <w:t xml:space="preserve">отчетности; </w:t>
            </w:r>
            <w:proofErr w:type="spellStart"/>
            <w:r w:rsidRPr="002C3D23">
              <w:rPr>
                <w:sz w:val="24"/>
                <w:szCs w:val="24"/>
              </w:rPr>
              <w:t>митигирующие</w:t>
            </w:r>
            <w:proofErr w:type="spellEnd"/>
            <w:r w:rsidRPr="002C3D23">
              <w:rPr>
                <w:sz w:val="24"/>
                <w:szCs w:val="24"/>
              </w:rPr>
              <w:t xml:space="preserve"> контрольные процедуры отличаются наиболее низкой надежностью, поэтому ссылка на них допустима только в исключительных случаях, а в отдельных ситуациях недопустима вообще.</w:t>
            </w:r>
          </w:p>
          <w:p w:rsidR="00F42537" w:rsidRDefault="00F42537" w:rsidP="00F42537">
            <w:pPr>
              <w:jc w:val="both"/>
              <w:rPr>
                <w:sz w:val="24"/>
                <w:szCs w:val="24"/>
              </w:rPr>
            </w:pPr>
          </w:p>
          <w:p w:rsidR="00F42537" w:rsidRDefault="00F42537" w:rsidP="00F42537">
            <w:pPr>
              <w:autoSpaceDE w:val="0"/>
              <w:autoSpaceDN w:val="0"/>
              <w:adjustRightInd w:val="0"/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Методологические рекомендации разрабатываются с целью детализации и уточнения порядка и инструментов проведения самооценки СВК ФО на уровне Общества. </w:t>
            </w:r>
            <w:r w:rsidRPr="00452EC3">
              <w:rPr>
                <w:sz w:val="24"/>
                <w:szCs w:val="24"/>
              </w:rPr>
              <w:t>Работы по проекту должны быть выполнены в соответствии с Политикой и не противоречить её принципам.</w:t>
            </w:r>
            <w:r>
              <w:rPr>
                <w:color w:val="FF0000"/>
                <w:sz w:val="24"/>
                <w:szCs w:val="24"/>
              </w:rPr>
              <w:t xml:space="preserve">  </w:t>
            </w:r>
          </w:p>
          <w:p w:rsidR="00F42537" w:rsidRDefault="00F42537" w:rsidP="00F42537">
            <w:pPr>
              <w:jc w:val="both"/>
              <w:rPr>
                <w:sz w:val="24"/>
                <w:szCs w:val="24"/>
              </w:rPr>
            </w:pPr>
          </w:p>
          <w:p w:rsidR="00B62098" w:rsidRPr="000D2CA1" w:rsidRDefault="005D458D" w:rsidP="00F42537">
            <w:pPr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0D2CA1">
              <w:rPr>
                <w:sz w:val="24"/>
                <w:szCs w:val="24"/>
              </w:rPr>
              <w:t>В рамках оказания</w:t>
            </w:r>
            <w:r w:rsidR="00F42537">
              <w:rPr>
                <w:sz w:val="24"/>
                <w:szCs w:val="24"/>
              </w:rPr>
              <w:t xml:space="preserve"> услуг Исполнитель обязуется р</w:t>
            </w:r>
            <w:r w:rsidRPr="000D2CA1">
              <w:rPr>
                <w:sz w:val="24"/>
                <w:szCs w:val="24"/>
              </w:rPr>
              <w:t>аз</w:t>
            </w:r>
            <w:r w:rsidR="00F45241">
              <w:rPr>
                <w:sz w:val="24"/>
                <w:szCs w:val="24"/>
              </w:rPr>
              <w:t>работать методологические рекомендации по проведению самооценки эффективности СВК ФО</w:t>
            </w:r>
            <w:r w:rsidR="00F45241" w:rsidRPr="00F45241">
              <w:rPr>
                <w:sz w:val="24"/>
                <w:szCs w:val="24"/>
              </w:rPr>
              <w:t xml:space="preserve">, </w:t>
            </w:r>
            <w:r w:rsidR="00F45241">
              <w:rPr>
                <w:sz w:val="24"/>
                <w:szCs w:val="24"/>
              </w:rPr>
              <w:t>содержащие следующие основные разделы</w:t>
            </w:r>
            <w:r w:rsidR="00F45241" w:rsidRPr="00F45241">
              <w:rPr>
                <w:sz w:val="24"/>
                <w:szCs w:val="24"/>
              </w:rPr>
              <w:t>:</w:t>
            </w:r>
          </w:p>
          <w:p w:rsidR="00B62098" w:rsidRPr="000D2CA1" w:rsidRDefault="00B62098" w:rsidP="00C51A9E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0D2CA1">
              <w:rPr>
                <w:rFonts w:eastAsiaTheme="minorHAnsi"/>
                <w:sz w:val="24"/>
                <w:szCs w:val="24"/>
                <w:lang w:eastAsia="en-US"/>
              </w:rPr>
              <w:t>Методы и инструменты самооценки</w:t>
            </w:r>
            <w:r w:rsidR="00D80590">
              <w:rPr>
                <w:rFonts w:eastAsiaTheme="minorHAnsi"/>
                <w:sz w:val="24"/>
                <w:szCs w:val="24"/>
                <w:lang w:eastAsia="en-US"/>
              </w:rPr>
              <w:t xml:space="preserve"> эффективности</w:t>
            </w:r>
            <w:r w:rsidRPr="000D2CA1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DA198E">
              <w:rPr>
                <w:rFonts w:eastAsiaTheme="minorHAnsi"/>
                <w:sz w:val="24"/>
                <w:szCs w:val="24"/>
                <w:lang w:eastAsia="en-US"/>
              </w:rPr>
              <w:t>СВК ФО</w:t>
            </w:r>
            <w:r w:rsidR="00F42537">
              <w:rPr>
                <w:rFonts w:eastAsiaTheme="minorHAnsi"/>
                <w:sz w:val="24"/>
                <w:szCs w:val="24"/>
                <w:lang w:eastAsia="en-US"/>
              </w:rPr>
              <w:t xml:space="preserve">, в том числе, описание критериев </w:t>
            </w:r>
            <w:r w:rsidRPr="000D2CA1">
              <w:rPr>
                <w:rFonts w:eastAsiaTheme="minorHAnsi"/>
                <w:sz w:val="24"/>
                <w:szCs w:val="24"/>
                <w:lang w:eastAsia="en-US"/>
              </w:rPr>
              <w:t>оценки эффективности контрольных процедур по результатам самооценки;</w:t>
            </w:r>
          </w:p>
          <w:p w:rsidR="00B62098" w:rsidRPr="000D2CA1" w:rsidRDefault="00B62098" w:rsidP="00C51A9E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0D2CA1">
              <w:rPr>
                <w:rFonts w:eastAsiaTheme="minorHAnsi"/>
                <w:sz w:val="24"/>
                <w:szCs w:val="24"/>
                <w:lang w:eastAsia="en-US"/>
              </w:rPr>
              <w:t>Порядок планирования, проведения</w:t>
            </w:r>
            <w:r w:rsidR="00D80590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D80590" w:rsidRPr="00F45241">
              <w:rPr>
                <w:rFonts w:eastAsiaTheme="minorHAnsi"/>
                <w:sz w:val="24"/>
                <w:szCs w:val="24"/>
                <w:lang w:eastAsia="en-US"/>
              </w:rPr>
              <w:t>эффективности</w:t>
            </w:r>
            <w:r w:rsidR="00DA198E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DA198E" w:rsidRPr="00F45241">
              <w:rPr>
                <w:rFonts w:eastAsiaTheme="minorHAnsi"/>
                <w:sz w:val="24"/>
                <w:szCs w:val="24"/>
                <w:lang w:eastAsia="en-US"/>
              </w:rPr>
              <w:t>самооценки СВК ФО</w:t>
            </w:r>
            <w:r w:rsidRPr="000D2CA1">
              <w:rPr>
                <w:rFonts w:eastAsiaTheme="minorHAnsi"/>
                <w:sz w:val="24"/>
                <w:szCs w:val="24"/>
                <w:lang w:eastAsia="en-US"/>
              </w:rPr>
              <w:t xml:space="preserve"> и подготовки отчетности по итогам самооценки</w:t>
            </w:r>
            <w:r w:rsidR="00D80590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D80590" w:rsidRPr="00F45241">
              <w:rPr>
                <w:rFonts w:eastAsiaTheme="minorHAnsi"/>
                <w:sz w:val="24"/>
                <w:szCs w:val="24"/>
                <w:lang w:eastAsia="en-US"/>
              </w:rPr>
              <w:t>эффективности</w:t>
            </w:r>
            <w:r w:rsidRPr="00F45241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DA198E" w:rsidRPr="00F45241">
              <w:rPr>
                <w:rFonts w:eastAsiaTheme="minorHAnsi"/>
                <w:sz w:val="24"/>
                <w:szCs w:val="24"/>
                <w:lang w:eastAsia="en-US"/>
              </w:rPr>
              <w:t>СВК ФО</w:t>
            </w:r>
            <w:r w:rsidRPr="000D2CA1">
              <w:rPr>
                <w:rFonts w:eastAsiaTheme="minorHAnsi"/>
                <w:sz w:val="24"/>
                <w:szCs w:val="24"/>
                <w:lang w:eastAsia="en-US"/>
              </w:rPr>
              <w:t>;</w:t>
            </w:r>
          </w:p>
          <w:p w:rsidR="00B62098" w:rsidRPr="000D2CA1" w:rsidRDefault="00B62098" w:rsidP="00C51A9E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0D2CA1">
              <w:rPr>
                <w:rFonts w:eastAsiaTheme="minorHAnsi"/>
                <w:sz w:val="24"/>
                <w:szCs w:val="24"/>
                <w:lang w:eastAsia="en-US"/>
              </w:rPr>
              <w:t>Роли</w:t>
            </w:r>
            <w:r w:rsidR="005D65F6">
              <w:rPr>
                <w:rFonts w:eastAsiaTheme="minorHAnsi"/>
                <w:sz w:val="24"/>
                <w:szCs w:val="24"/>
                <w:lang w:eastAsia="en-US"/>
              </w:rPr>
              <w:t xml:space="preserve"> и ответственность </w:t>
            </w:r>
            <w:r w:rsidRPr="000D2CA1">
              <w:rPr>
                <w:rFonts w:eastAsiaTheme="minorHAnsi"/>
                <w:sz w:val="24"/>
                <w:szCs w:val="24"/>
                <w:lang w:eastAsia="en-US"/>
              </w:rPr>
              <w:t>участников процесса самооценки</w:t>
            </w:r>
            <w:r w:rsidR="00D80590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D80590" w:rsidRPr="00F45241">
              <w:rPr>
                <w:rFonts w:eastAsiaTheme="minorHAnsi"/>
                <w:sz w:val="24"/>
                <w:szCs w:val="24"/>
                <w:lang w:eastAsia="en-US"/>
              </w:rPr>
              <w:t>эффективности</w:t>
            </w:r>
            <w:r w:rsidRPr="00F45241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DA198E" w:rsidRPr="00F45241">
              <w:rPr>
                <w:rFonts w:eastAsiaTheme="minorHAnsi"/>
                <w:sz w:val="24"/>
                <w:szCs w:val="24"/>
                <w:lang w:eastAsia="en-US"/>
              </w:rPr>
              <w:t>СВК ФО</w:t>
            </w:r>
            <w:r w:rsidR="00C51A9E" w:rsidRPr="000D2CA1">
              <w:rPr>
                <w:rFonts w:eastAsiaTheme="minorHAnsi"/>
                <w:sz w:val="24"/>
                <w:szCs w:val="24"/>
                <w:lang w:eastAsia="en-US"/>
              </w:rPr>
              <w:t>;</w:t>
            </w:r>
          </w:p>
          <w:p w:rsidR="00603D22" w:rsidRPr="00603D22" w:rsidRDefault="00B62098" w:rsidP="00603D22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0D2CA1">
              <w:rPr>
                <w:rFonts w:eastAsiaTheme="minorHAnsi"/>
                <w:sz w:val="24"/>
                <w:szCs w:val="24"/>
                <w:lang w:eastAsia="en-US"/>
              </w:rPr>
              <w:t>Шаблоны документов, используемых при самооценке</w:t>
            </w:r>
            <w:r w:rsidR="00D80590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D80590" w:rsidRPr="00F45241">
              <w:rPr>
                <w:rFonts w:eastAsiaTheme="minorHAnsi"/>
                <w:sz w:val="24"/>
                <w:szCs w:val="24"/>
                <w:lang w:eastAsia="en-US"/>
              </w:rPr>
              <w:t>эффективности</w:t>
            </w:r>
            <w:r w:rsidRPr="000D2CA1">
              <w:rPr>
                <w:rFonts w:eastAsiaTheme="minorHAnsi"/>
                <w:sz w:val="24"/>
                <w:szCs w:val="24"/>
                <w:lang w:eastAsia="en-US"/>
              </w:rPr>
              <w:t xml:space="preserve"> </w:t>
            </w:r>
            <w:r w:rsidR="00DA198E" w:rsidRPr="00F45241">
              <w:rPr>
                <w:rFonts w:eastAsiaTheme="minorHAnsi"/>
                <w:sz w:val="24"/>
                <w:szCs w:val="24"/>
                <w:lang w:eastAsia="en-US"/>
              </w:rPr>
              <w:t>СВК ФО</w:t>
            </w:r>
            <w:r w:rsidR="00C51A9E" w:rsidRPr="000D2CA1">
              <w:rPr>
                <w:rFonts w:eastAsiaTheme="minorHAnsi"/>
                <w:sz w:val="24"/>
                <w:szCs w:val="24"/>
                <w:lang w:eastAsia="en-US"/>
              </w:rPr>
              <w:t>.</w:t>
            </w:r>
          </w:p>
          <w:p w:rsidR="00F42537" w:rsidRPr="00F42537" w:rsidRDefault="00F42537" w:rsidP="00C51A9E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Инструкция по документированию контрольных процедур</w:t>
            </w:r>
            <w:r w:rsidRPr="00F42537">
              <w:rPr>
                <w:rFonts w:eastAsiaTheme="minorHAnsi"/>
                <w:sz w:val="24"/>
                <w:szCs w:val="24"/>
                <w:lang w:eastAsia="en-US"/>
              </w:rPr>
              <w:t xml:space="preserve">, </w:t>
            </w:r>
            <w:r w:rsidR="00C573A0">
              <w:rPr>
                <w:rFonts w:eastAsiaTheme="minorHAnsi"/>
                <w:sz w:val="24"/>
                <w:szCs w:val="24"/>
                <w:lang w:eastAsia="en-US"/>
              </w:rPr>
              <w:t>которая должна содержать</w:t>
            </w:r>
            <w:r w:rsidR="00C573A0" w:rsidRPr="00C573A0">
              <w:rPr>
                <w:rFonts w:eastAsiaTheme="minorHAnsi"/>
                <w:sz w:val="24"/>
                <w:szCs w:val="24"/>
                <w:lang w:eastAsia="en-US"/>
              </w:rPr>
              <w:t>:</w:t>
            </w:r>
          </w:p>
          <w:p w:rsidR="00F42537" w:rsidRPr="00F42537" w:rsidRDefault="00F42537" w:rsidP="00F42537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м</w:t>
            </w:r>
            <w:r w:rsidR="00C51A9E" w:rsidRPr="000D2CA1">
              <w:rPr>
                <w:rFonts w:eastAsiaTheme="minorHAnsi"/>
                <w:sz w:val="24"/>
                <w:szCs w:val="24"/>
                <w:lang w:eastAsia="en-US"/>
              </w:rPr>
              <w:t xml:space="preserve">етоды документирования результатов выполнения контрольных процедур; </w:t>
            </w:r>
          </w:p>
          <w:p w:rsidR="00F42537" w:rsidRDefault="00F42537" w:rsidP="00F42537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r w:rsidR="00C51A9E" w:rsidRPr="00F42537">
              <w:rPr>
                <w:rFonts w:eastAsiaTheme="minorHAnsi"/>
                <w:sz w:val="24"/>
                <w:szCs w:val="24"/>
                <w:lang w:eastAsia="en-US"/>
              </w:rPr>
              <w:t>орядок документирования и хранения результатов выполнения контрольных процедур;</w:t>
            </w:r>
          </w:p>
          <w:p w:rsidR="00F42537" w:rsidRDefault="00F42537" w:rsidP="00F42537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т</w:t>
            </w:r>
            <w:r w:rsidR="00C51A9E" w:rsidRPr="00F42537">
              <w:rPr>
                <w:rFonts w:eastAsiaTheme="minorHAnsi"/>
                <w:sz w:val="24"/>
                <w:szCs w:val="24"/>
                <w:lang w:eastAsia="en-US"/>
              </w:rPr>
              <w:t>ребования к оформлению результатов выполнения контрольных процедур;</w:t>
            </w:r>
          </w:p>
          <w:p w:rsidR="00385E84" w:rsidRPr="00F42537" w:rsidRDefault="00F42537" w:rsidP="00F42537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>п</w:t>
            </w:r>
            <w:r w:rsidR="00C51A9E" w:rsidRPr="00F42537">
              <w:rPr>
                <w:rFonts w:eastAsiaTheme="minorHAnsi"/>
                <w:sz w:val="24"/>
                <w:szCs w:val="24"/>
                <w:lang w:eastAsia="en-US"/>
              </w:rPr>
              <w:t>римеры документирования результатов выполнения контрольных процедур.</w:t>
            </w:r>
          </w:p>
          <w:p w:rsidR="00AD5A68" w:rsidRPr="00623E90" w:rsidRDefault="00AD5A68" w:rsidP="00623E90">
            <w:pPr>
              <w:autoSpaceDE w:val="0"/>
              <w:autoSpaceDN w:val="0"/>
              <w:adjustRightInd w:val="0"/>
              <w:ind w:left="1062"/>
              <w:jc w:val="both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  <w:p w:rsidR="00AD5A68" w:rsidRDefault="00AD5A68" w:rsidP="00AD5A6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Методологические рекомендации разрабатываются для структурной единицы – ОАО «</w:t>
            </w:r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Техснабэскпорт» и  включают все уровни контрольных процедур: контроли общекорпоративного уровня,  общие компьютерные контроли, контроли уровня учётных процессов.</w:t>
            </w:r>
            <w:r w:rsidRPr="00F45241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  <w:p w:rsidR="00AD5A68" w:rsidRDefault="00AD5A68" w:rsidP="00AD5A6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  <w:p w:rsidR="00AD5A68" w:rsidRPr="00335BEC" w:rsidRDefault="00AD5A68" w:rsidP="00AD5A6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335BEC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 xml:space="preserve">Общие компьютерные контроли </w:t>
            </w:r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– компоненты </w:t>
            </w:r>
            <w:proofErr w:type="gramStart"/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ИТ</w:t>
            </w:r>
            <w:proofErr w:type="gramEnd"/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системы, включающие в себя разработку и внедрение программного обеспечения, внесение изменений в программное обеспечение, эксплуатацию компьютерных систем и доступ к программному обеспечению и базам данных.</w:t>
            </w:r>
          </w:p>
          <w:p w:rsidR="00AD5A68" w:rsidRPr="00335BEC" w:rsidRDefault="00AD5A68" w:rsidP="00AD5A6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</w:p>
          <w:p w:rsidR="00AD5A68" w:rsidRDefault="00AD5A68" w:rsidP="00AD5A68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 w:rsidRPr="00335BEC">
              <w:rPr>
                <w:rFonts w:eastAsiaTheme="minorHAnsi"/>
                <w:color w:val="000000" w:themeColor="text1"/>
                <w:sz w:val="24"/>
                <w:szCs w:val="24"/>
                <w:u w:val="single"/>
                <w:lang w:eastAsia="en-US"/>
              </w:rPr>
              <w:t xml:space="preserve">Контроли общекорпоративного уровня </w:t>
            </w:r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– механизмы, которые позволяет руководству получить увереннос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ть в том, что на всех уровнях Общества </w:t>
            </w:r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функционируют надлежащие системы и процедуры контроля. Как правило, к ККУ относят внутреннюю нормативную документации,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 xml:space="preserve"> регламентирующую деятельность Общества</w:t>
            </w:r>
            <w:r w:rsidRPr="00335BEC"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, а также наличие таких механизмов как регулярное обучение работников бухгалтерии, деятельность Комитетов при Совете директоров и т.д</w:t>
            </w:r>
            <w:r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  <w:t>.</w:t>
            </w:r>
          </w:p>
          <w:p w:rsidR="00B62098" w:rsidRDefault="00B62098" w:rsidP="00AD5A68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9F4988" w:rsidRDefault="009F4988" w:rsidP="00AD5A68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9F4988" w:rsidRPr="00AD5A68" w:rsidRDefault="009F4988" w:rsidP="00AD5A6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00B1B" w:rsidRPr="001F6931" w:rsidTr="00506F1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C573A0" w:rsidRDefault="00600B1B" w:rsidP="00506F13">
            <w:pPr>
              <w:jc w:val="center"/>
              <w:rPr>
                <w:color w:val="000000"/>
              </w:rPr>
            </w:pPr>
            <w:r w:rsidRPr="00C573A0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00B1B" w:rsidRPr="001F6931" w:rsidTr="00506F13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5A68" w:rsidRPr="00C573A0" w:rsidRDefault="00C573A0" w:rsidP="000A77CF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не применимо </w:t>
            </w:r>
          </w:p>
        </w:tc>
      </w:tr>
    </w:tbl>
    <w:p w:rsidR="00C573A0" w:rsidRPr="001F6931" w:rsidRDefault="00C573A0" w:rsidP="000A77CF">
      <w:pPr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600B1B" w:rsidRPr="001F6931" w:rsidRDefault="00600B1B" w:rsidP="00600B1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5BF7" w:rsidRPr="00335BF7" w:rsidRDefault="00E60BA1" w:rsidP="00F2215B">
            <w:pPr>
              <w:pStyle w:val="2"/>
              <w:spacing w:before="120"/>
              <w:ind w:left="0"/>
              <w:contextualSpacing w:val="0"/>
              <w:jc w:val="both"/>
            </w:pPr>
            <w:r>
              <w:t xml:space="preserve"> </w:t>
            </w:r>
            <w:r w:rsidR="00335BF7" w:rsidRPr="00335BF7">
              <w:t>Услуги по проекту должны быть оказаны в соответствии с утвержденной в Обществе</w:t>
            </w:r>
            <w:r w:rsidR="00335BF7">
              <w:t xml:space="preserve"> Политикой СВК ФО</w:t>
            </w:r>
            <w:r w:rsidR="00335BF7" w:rsidRPr="00335BF7">
              <w:t xml:space="preserve">. Для оказания Услуг Обществом будет предоставлена </w:t>
            </w:r>
            <w:r w:rsidR="009F4988">
              <w:t xml:space="preserve"> в т.ч. </w:t>
            </w:r>
            <w:r w:rsidR="00335BF7" w:rsidRPr="00335BF7">
              <w:t>следующая информация:</w:t>
            </w:r>
          </w:p>
          <w:p w:rsidR="00335BF7" w:rsidRPr="00335BF7" w:rsidRDefault="00335BF7" w:rsidP="00335BF7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 w:rsidRPr="00335BF7">
              <w:rPr>
                <w:lang w:eastAsia="ru-RU"/>
              </w:rPr>
              <w:t xml:space="preserve">Политика </w:t>
            </w:r>
            <w:r>
              <w:rPr>
                <w:lang w:eastAsia="ru-RU"/>
              </w:rPr>
              <w:t xml:space="preserve"> СВК ФО</w:t>
            </w:r>
            <w:r>
              <w:rPr>
                <w:lang w:val="en-US" w:eastAsia="ru-RU"/>
              </w:rPr>
              <w:t>;</w:t>
            </w:r>
          </w:p>
          <w:p w:rsidR="00335BF7" w:rsidRDefault="00335BF7" w:rsidP="00335BF7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Матрицы рисков и контрольных процедур.</w:t>
            </w:r>
          </w:p>
          <w:p w:rsidR="00335BF7" w:rsidRDefault="00335BF7" w:rsidP="00335BF7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Детальное описание контрольных процедур.</w:t>
            </w:r>
          </w:p>
          <w:p w:rsidR="009F4988" w:rsidRDefault="00335BF7" w:rsidP="009F4988">
            <w:pPr>
              <w:pStyle w:val="1"/>
              <w:numPr>
                <w:ilvl w:val="0"/>
                <w:numId w:val="14"/>
              </w:numPr>
              <w:spacing w:before="0" w:after="120"/>
              <w:ind w:left="0" w:firstLine="567"/>
              <w:jc w:val="both"/>
              <w:rPr>
                <w:lang w:eastAsia="ru-RU"/>
              </w:rPr>
            </w:pPr>
            <w:r>
              <w:rPr>
                <w:lang w:eastAsia="ru-RU"/>
              </w:rPr>
              <w:t>Результаты документирования исполнения контрольных процедур</w:t>
            </w:r>
            <w:r w:rsidR="009F4988">
              <w:rPr>
                <w:lang w:eastAsia="ru-RU"/>
              </w:rPr>
              <w:t>.</w:t>
            </w:r>
          </w:p>
          <w:p w:rsidR="009F4988" w:rsidRPr="009F4988" w:rsidRDefault="009F4988" w:rsidP="009F4988">
            <w:pPr>
              <w:pStyle w:val="2"/>
              <w:spacing w:before="120"/>
              <w:ind w:left="0"/>
              <w:contextualSpacing w:val="0"/>
              <w:jc w:val="both"/>
            </w:pPr>
            <w:r>
              <w:t xml:space="preserve">Методические рекомендации должны быть документально оформлены согласно установленным в ОАО «Техснабэскпорт»  требованиям </w:t>
            </w:r>
            <w:r w:rsidRPr="009F4988">
              <w:t xml:space="preserve">по оформлению внутренней нормативной документации Общества. </w:t>
            </w:r>
          </w:p>
          <w:p w:rsidR="009F4988" w:rsidRPr="00335BF7" w:rsidRDefault="009F4988" w:rsidP="009F4988">
            <w:pPr>
              <w:pStyle w:val="1"/>
              <w:spacing w:before="0" w:after="120"/>
              <w:ind w:left="0"/>
              <w:jc w:val="both"/>
              <w:rPr>
                <w:lang w:eastAsia="ru-RU"/>
              </w:rPr>
            </w:pP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0590" w:rsidRDefault="00D80590" w:rsidP="00246607">
            <w:pPr>
              <w:rPr>
                <w:color w:val="000000"/>
              </w:rPr>
            </w:pPr>
          </w:p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Default="007B7877" w:rsidP="004C47C4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5E34DB">
              <w:rPr>
                <w:sz w:val="24"/>
                <w:szCs w:val="24"/>
              </w:rPr>
              <w:t xml:space="preserve">Для обеспечения требуемого качества выполняемых работ по данному проекту Заказчик имеет право провести собеседование с потенциальными членами  команды Исполнителя и утвердить кандидатуры перед началом оказания </w:t>
            </w:r>
            <w:r w:rsidR="00EC1F95" w:rsidRPr="005E34DB">
              <w:rPr>
                <w:sz w:val="24"/>
                <w:szCs w:val="24"/>
              </w:rPr>
              <w:t>у</w:t>
            </w:r>
            <w:r w:rsidRPr="005E34DB">
              <w:rPr>
                <w:sz w:val="24"/>
                <w:szCs w:val="24"/>
              </w:rPr>
              <w:t xml:space="preserve">слуг.  Собеседование и утверждение кандидатур Заказчиком должно быть проведено до даты начала оказания </w:t>
            </w:r>
            <w:r w:rsidR="00EC1F95" w:rsidRPr="005E34DB">
              <w:rPr>
                <w:sz w:val="24"/>
                <w:szCs w:val="24"/>
              </w:rPr>
              <w:t>у</w:t>
            </w:r>
            <w:r w:rsidRPr="005E34DB">
              <w:rPr>
                <w:sz w:val="24"/>
                <w:szCs w:val="24"/>
              </w:rPr>
              <w:t>слуг. Если специалист Исполнителя не проходит собеседование, Исполнитель должен предоставить замену в соответствии с требованиями документации по запросу предложений.</w:t>
            </w:r>
          </w:p>
          <w:p w:rsidR="00623E90" w:rsidRPr="005E34DB" w:rsidRDefault="00623E90" w:rsidP="00623E90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716136" w:rsidRDefault="00600B1B" w:rsidP="007B7877">
            <w:pPr>
              <w:ind w:firstLine="601"/>
              <w:jc w:val="both"/>
              <w:rPr>
                <w:i/>
                <w:color w:val="FF0000"/>
                <w:sz w:val="24"/>
                <w:szCs w:val="24"/>
              </w:rPr>
            </w:pPr>
            <w:r w:rsidRPr="00716136">
              <w:rPr>
                <w:i/>
                <w:sz w:val="24"/>
                <w:szCs w:val="24"/>
              </w:rPr>
              <w:t>Требования к гарантийным обязательствам на оказываемые услу</w:t>
            </w:r>
            <w:r w:rsidR="007B7877" w:rsidRPr="00716136">
              <w:rPr>
                <w:i/>
                <w:sz w:val="24"/>
                <w:szCs w:val="24"/>
              </w:rPr>
              <w:t>ги, сроки и размеры обеспечения не определены.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5E34DB" w:rsidRDefault="00CE7FE6" w:rsidP="00CE7FE6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  <w:r w:rsidRPr="005E34DB">
              <w:rPr>
                <w:sz w:val="24"/>
                <w:szCs w:val="24"/>
              </w:rPr>
              <w:t>Обязательным условием предоставления конфиденциальной информации является заключение соглашения о конфиденциальности, в части защиты информации и документов, содержащих сведения, составляющих коммерческую тайну.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5E34DB" w:rsidRDefault="00CE7FE6" w:rsidP="00EC1F95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  <w:r w:rsidRPr="005E34DB">
              <w:rPr>
                <w:sz w:val="24"/>
                <w:szCs w:val="24"/>
              </w:rPr>
              <w:t xml:space="preserve">В ходе оказания </w:t>
            </w:r>
            <w:r w:rsidR="00EC1F95" w:rsidRPr="005E34DB">
              <w:rPr>
                <w:sz w:val="24"/>
                <w:szCs w:val="24"/>
              </w:rPr>
              <w:t>у</w:t>
            </w:r>
            <w:r w:rsidRPr="005E34DB">
              <w:rPr>
                <w:sz w:val="24"/>
                <w:szCs w:val="24"/>
              </w:rPr>
              <w:t xml:space="preserve">слуг Заказчик предоставляет </w:t>
            </w:r>
            <w:r w:rsidR="00C32ED6" w:rsidRPr="005E34DB">
              <w:rPr>
                <w:sz w:val="24"/>
                <w:szCs w:val="24"/>
              </w:rPr>
              <w:t>И</w:t>
            </w:r>
            <w:r w:rsidRPr="005E34DB">
              <w:rPr>
                <w:sz w:val="24"/>
                <w:szCs w:val="24"/>
              </w:rPr>
              <w:t>сполнителю материалы, содержащие общедоступную информацию, а также может предоставлять сведения, содержащие коммерческую тайну.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C573A0" w:rsidRDefault="00C573A0" w:rsidP="00C573A0">
            <w:pPr>
              <w:ind w:firstLine="601"/>
              <w:jc w:val="center"/>
              <w:rPr>
                <w:color w:val="FF0000"/>
                <w:sz w:val="24"/>
                <w:szCs w:val="24"/>
              </w:rPr>
            </w:pPr>
            <w:r w:rsidRPr="00C573A0">
              <w:rPr>
                <w:i/>
                <w:color w:val="000000"/>
                <w:sz w:val="24"/>
                <w:szCs w:val="24"/>
              </w:rPr>
              <w:t>не применимо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5E34DB" w:rsidRDefault="00CE7FE6" w:rsidP="00506F13">
            <w:pPr>
              <w:ind w:firstLine="601"/>
              <w:jc w:val="both"/>
              <w:rPr>
                <w:sz w:val="24"/>
                <w:szCs w:val="24"/>
              </w:rPr>
            </w:pPr>
            <w:r w:rsidRPr="005E34DB">
              <w:rPr>
                <w:sz w:val="24"/>
                <w:szCs w:val="24"/>
              </w:rPr>
              <w:t>Исполнитель должен предоставить следующие документы для рассмотрения заявки закупочной комиссией</w:t>
            </w:r>
            <w:r w:rsidR="00C32ED6" w:rsidRPr="005E34DB">
              <w:rPr>
                <w:sz w:val="24"/>
                <w:szCs w:val="24"/>
              </w:rPr>
              <w:t>:</w:t>
            </w:r>
          </w:p>
          <w:p w:rsidR="00CE7FE6" w:rsidRPr="005E34DB" w:rsidRDefault="00CE7FE6" w:rsidP="00CE7FE6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E34DB">
              <w:rPr>
                <w:rFonts w:eastAsiaTheme="minorHAnsi"/>
                <w:sz w:val="24"/>
                <w:szCs w:val="24"/>
                <w:lang w:eastAsia="en-US"/>
              </w:rPr>
              <w:t xml:space="preserve">предложение по цене </w:t>
            </w:r>
            <w:r w:rsidR="00C32ED6" w:rsidRPr="005E34DB">
              <w:rPr>
                <w:rFonts w:eastAsiaTheme="minorHAnsi"/>
                <w:sz w:val="24"/>
                <w:szCs w:val="24"/>
                <w:lang w:eastAsia="en-US"/>
              </w:rPr>
              <w:t>оказываемых услуг</w:t>
            </w:r>
            <w:r w:rsidRPr="005E34DB">
              <w:rPr>
                <w:rFonts w:eastAsiaTheme="minorHAnsi"/>
                <w:sz w:val="24"/>
                <w:szCs w:val="24"/>
                <w:lang w:eastAsia="en-US"/>
              </w:rPr>
              <w:t>;</w:t>
            </w:r>
          </w:p>
          <w:p w:rsidR="00CE7FE6" w:rsidRPr="005E34DB" w:rsidRDefault="00CE7FE6" w:rsidP="00CE7FE6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E34DB">
              <w:rPr>
                <w:rFonts w:eastAsiaTheme="minorHAnsi"/>
                <w:sz w:val="24"/>
                <w:szCs w:val="24"/>
                <w:lang w:eastAsia="en-US"/>
              </w:rPr>
              <w:lastRenderedPageBreak/>
              <w:t>пред</w:t>
            </w:r>
            <w:r w:rsidR="00C32ED6" w:rsidRPr="005E34DB">
              <w:rPr>
                <w:rFonts w:eastAsiaTheme="minorHAnsi"/>
                <w:sz w:val="24"/>
                <w:szCs w:val="24"/>
                <w:lang w:eastAsia="en-US"/>
              </w:rPr>
              <w:t>ложение по срокам оказания услуг</w:t>
            </w:r>
            <w:r w:rsidRPr="005E34DB">
              <w:rPr>
                <w:rFonts w:eastAsiaTheme="minorHAnsi"/>
                <w:sz w:val="24"/>
                <w:szCs w:val="24"/>
                <w:lang w:eastAsia="en-US"/>
              </w:rPr>
              <w:t>;</w:t>
            </w:r>
          </w:p>
          <w:p w:rsidR="00CE7FE6" w:rsidRPr="005E34DB" w:rsidRDefault="00CE7FE6" w:rsidP="00CE7FE6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E34DB">
              <w:rPr>
                <w:rFonts w:eastAsiaTheme="minorHAnsi"/>
                <w:sz w:val="24"/>
                <w:szCs w:val="24"/>
                <w:lang w:eastAsia="en-US"/>
              </w:rPr>
              <w:t>график</w:t>
            </w:r>
            <w:r w:rsidR="00C32ED6" w:rsidRPr="005E34DB">
              <w:rPr>
                <w:rFonts w:eastAsiaTheme="minorHAnsi"/>
                <w:sz w:val="24"/>
                <w:szCs w:val="24"/>
                <w:lang w:eastAsia="en-US"/>
              </w:rPr>
              <w:t xml:space="preserve"> оказания услуг;</w:t>
            </w:r>
          </w:p>
          <w:p w:rsidR="00CE7FE6" w:rsidRPr="005E34DB" w:rsidRDefault="00CE7FE6" w:rsidP="00CE7FE6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rFonts w:eastAsiaTheme="minorHAnsi"/>
                <w:sz w:val="24"/>
                <w:szCs w:val="24"/>
                <w:lang w:eastAsia="en-US"/>
              </w:rPr>
            </w:pPr>
            <w:r w:rsidRPr="005E34DB">
              <w:rPr>
                <w:rFonts w:eastAsiaTheme="minorHAnsi"/>
                <w:sz w:val="24"/>
                <w:szCs w:val="24"/>
                <w:lang w:eastAsia="en-US"/>
              </w:rPr>
              <w:t>информацию по составу, опыту, квалификации привлекаемых к оказанию услуг специалистов;</w:t>
            </w:r>
          </w:p>
          <w:p w:rsidR="00CE7FE6" w:rsidRPr="001F6931" w:rsidRDefault="00CE7FE6" w:rsidP="000D2CA1">
            <w:pPr>
              <w:pStyle w:val="a5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2"/>
              <w:jc w:val="both"/>
              <w:rPr>
                <w:i/>
                <w:color w:val="000000"/>
                <w:sz w:val="24"/>
                <w:szCs w:val="24"/>
              </w:rPr>
            </w:pPr>
            <w:r w:rsidRPr="005E34DB">
              <w:rPr>
                <w:rFonts w:eastAsiaTheme="minorHAnsi"/>
                <w:sz w:val="24"/>
                <w:szCs w:val="24"/>
                <w:lang w:eastAsia="en-US"/>
              </w:rPr>
              <w:t>проект договора.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3.8 Специальные требования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C573A0" w:rsidRDefault="00C573A0" w:rsidP="00C573A0">
            <w:pPr>
              <w:ind w:firstLine="601"/>
              <w:jc w:val="center"/>
              <w:rPr>
                <w:i/>
                <w:color w:val="FF0000"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не применимо</w:t>
            </w:r>
          </w:p>
        </w:tc>
      </w:tr>
    </w:tbl>
    <w:p w:rsidR="00600B1B" w:rsidRPr="001F6931" w:rsidRDefault="00600B1B" w:rsidP="00600B1B">
      <w:pPr>
        <w:jc w:val="center"/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600B1B" w:rsidRPr="001F6931" w:rsidRDefault="00600B1B" w:rsidP="00600B1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39"/>
      </w:tblGrid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4988" w:rsidRPr="009F4988" w:rsidRDefault="008674C0" w:rsidP="009F4988">
            <w:pPr>
              <w:autoSpaceDE w:val="0"/>
              <w:autoSpaceDN w:val="0"/>
              <w:adjustRightInd w:val="0"/>
              <w:ind w:firstLine="612"/>
              <w:rPr>
                <w:sz w:val="24"/>
                <w:szCs w:val="24"/>
              </w:rPr>
            </w:pPr>
            <w:r w:rsidRPr="005E34DB">
              <w:rPr>
                <w:sz w:val="24"/>
                <w:szCs w:val="24"/>
              </w:rPr>
              <w:t>По итогам выполнения услуг</w:t>
            </w:r>
            <w:r w:rsidR="009F4988">
              <w:rPr>
                <w:sz w:val="24"/>
                <w:szCs w:val="24"/>
              </w:rPr>
              <w:t xml:space="preserve"> </w:t>
            </w:r>
            <w:r w:rsidRPr="009F4988">
              <w:rPr>
                <w:sz w:val="24"/>
                <w:szCs w:val="24"/>
              </w:rPr>
              <w:t xml:space="preserve">Исполнитель передает Заказчику </w:t>
            </w:r>
            <w:r w:rsidR="00E60BA1" w:rsidRPr="009F4988">
              <w:rPr>
                <w:sz w:val="24"/>
                <w:szCs w:val="24"/>
              </w:rPr>
              <w:t xml:space="preserve">документально оформленные методологические рекомендации  </w:t>
            </w:r>
            <w:r w:rsidR="009F4988">
              <w:rPr>
                <w:sz w:val="24"/>
                <w:szCs w:val="24"/>
              </w:rPr>
              <w:t xml:space="preserve">по </w:t>
            </w:r>
            <w:r w:rsidR="009F4988" w:rsidRPr="000D2CA1">
              <w:rPr>
                <w:sz w:val="24"/>
                <w:szCs w:val="24"/>
              </w:rPr>
              <w:t>проведен</w:t>
            </w:r>
            <w:r w:rsidR="009F4988">
              <w:rPr>
                <w:sz w:val="24"/>
                <w:szCs w:val="24"/>
              </w:rPr>
              <w:t xml:space="preserve">ию самооценки </w:t>
            </w:r>
            <w:r w:rsidR="009F4988" w:rsidRPr="000D2CA1">
              <w:rPr>
                <w:sz w:val="24"/>
                <w:szCs w:val="24"/>
              </w:rPr>
              <w:t>эффективности системы внутренн</w:t>
            </w:r>
            <w:r w:rsidR="009F4988">
              <w:rPr>
                <w:sz w:val="24"/>
                <w:szCs w:val="24"/>
              </w:rPr>
              <w:t>их контролей финансовой отчётности.</w:t>
            </w:r>
          </w:p>
          <w:p w:rsidR="00E60BA1" w:rsidRPr="009F4988" w:rsidRDefault="00E60BA1" w:rsidP="009F4988">
            <w:pPr>
              <w:autoSpaceDE w:val="0"/>
              <w:autoSpaceDN w:val="0"/>
              <w:adjustRightInd w:val="0"/>
              <w:ind w:left="612"/>
              <w:rPr>
                <w:rFonts w:asciiTheme="minorHAnsi" w:eastAsiaTheme="minorHAnsi" w:hAnsiTheme="minorHAnsi" w:cs="Helv"/>
                <w:color w:val="000000"/>
                <w:sz w:val="20"/>
                <w:szCs w:val="20"/>
                <w:lang w:eastAsia="en-US"/>
              </w:rPr>
            </w:pP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600B1B" w:rsidRPr="001F6931" w:rsidTr="00E60BA1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1FEE" w:rsidRPr="005E34DB" w:rsidRDefault="00CE0270" w:rsidP="00C634A4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  <w:r w:rsidRPr="00E60BA1">
              <w:rPr>
                <w:sz w:val="24"/>
                <w:szCs w:val="24"/>
              </w:rPr>
              <w:t>Исполнитель обязуется предоставить</w:t>
            </w:r>
            <w:r w:rsidR="00471FEE" w:rsidRPr="00E60BA1">
              <w:rPr>
                <w:sz w:val="24"/>
                <w:szCs w:val="24"/>
              </w:rPr>
              <w:t>, а Заказчик принять</w:t>
            </w:r>
            <w:r w:rsidRPr="00E60BA1">
              <w:rPr>
                <w:sz w:val="24"/>
                <w:szCs w:val="24"/>
              </w:rPr>
              <w:t xml:space="preserve"> результаты выпол</w:t>
            </w:r>
            <w:r w:rsidR="00C634A4">
              <w:rPr>
                <w:sz w:val="24"/>
                <w:szCs w:val="24"/>
              </w:rPr>
              <w:t>нения услуг в срок до 28</w:t>
            </w:r>
            <w:r w:rsidR="00E60BA1" w:rsidRPr="00E60BA1">
              <w:rPr>
                <w:sz w:val="24"/>
                <w:szCs w:val="24"/>
              </w:rPr>
              <w:t xml:space="preserve"> </w:t>
            </w:r>
            <w:r w:rsidR="00C634A4">
              <w:rPr>
                <w:sz w:val="24"/>
                <w:szCs w:val="24"/>
              </w:rPr>
              <w:t>февраля</w:t>
            </w:r>
            <w:r w:rsidR="00E60BA1" w:rsidRPr="00E60BA1">
              <w:rPr>
                <w:sz w:val="24"/>
                <w:szCs w:val="24"/>
              </w:rPr>
              <w:t xml:space="preserve"> 201</w:t>
            </w:r>
            <w:r w:rsidR="00C634A4">
              <w:rPr>
                <w:sz w:val="24"/>
                <w:szCs w:val="24"/>
              </w:rPr>
              <w:t>4</w:t>
            </w:r>
            <w:r w:rsidR="00E60BA1" w:rsidRPr="00E60BA1">
              <w:rPr>
                <w:sz w:val="24"/>
                <w:szCs w:val="24"/>
              </w:rPr>
              <w:t xml:space="preserve"> года.</w:t>
            </w:r>
            <w:r w:rsidRPr="00E60BA1">
              <w:rPr>
                <w:sz w:val="24"/>
                <w:szCs w:val="24"/>
              </w:rPr>
              <w:t xml:space="preserve"> 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1F6931" w:rsidRDefault="00600B1B" w:rsidP="00506F13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00B1B" w:rsidRPr="001F6931" w:rsidTr="00506F13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0B1B" w:rsidRPr="00E60BA1" w:rsidRDefault="00DB4B37" w:rsidP="00506F13">
            <w:pPr>
              <w:ind w:firstLine="601"/>
              <w:jc w:val="both"/>
              <w:rPr>
                <w:color w:val="000000" w:themeColor="text1"/>
                <w:sz w:val="24"/>
                <w:szCs w:val="24"/>
              </w:rPr>
            </w:pPr>
            <w:r w:rsidRPr="00E60BA1">
              <w:rPr>
                <w:color w:val="000000" w:themeColor="text1"/>
                <w:sz w:val="24"/>
                <w:szCs w:val="24"/>
              </w:rPr>
              <w:t xml:space="preserve">Документы должны быть переданы Заказчику на электронных носителях и в бумажном виде, оформлены Исполнителем на русском языке, </w:t>
            </w:r>
            <w:r w:rsidR="008674C0" w:rsidRPr="00E60BA1">
              <w:rPr>
                <w:color w:val="000000" w:themeColor="text1"/>
                <w:sz w:val="24"/>
                <w:szCs w:val="24"/>
              </w:rPr>
              <w:t>разработаны в соответствии с требованиями Заказчика по оформлению внут</w:t>
            </w:r>
            <w:r w:rsidR="008012BE" w:rsidRPr="00E60BA1">
              <w:rPr>
                <w:color w:val="000000" w:themeColor="text1"/>
                <w:sz w:val="24"/>
                <w:szCs w:val="24"/>
              </w:rPr>
              <w:t>ренней нормативной документации</w:t>
            </w:r>
            <w:r w:rsidR="00E60BA1" w:rsidRPr="00E60BA1">
              <w:rPr>
                <w:color w:val="000000" w:themeColor="text1"/>
                <w:sz w:val="24"/>
                <w:szCs w:val="24"/>
              </w:rPr>
              <w:t xml:space="preserve"> Общест</w:t>
            </w:r>
            <w:r w:rsidR="00E60BA1">
              <w:rPr>
                <w:color w:val="000000" w:themeColor="text1"/>
                <w:sz w:val="24"/>
                <w:szCs w:val="24"/>
              </w:rPr>
              <w:t>в</w:t>
            </w:r>
            <w:r w:rsidR="00E60BA1" w:rsidRPr="00E60BA1">
              <w:rPr>
                <w:color w:val="000000" w:themeColor="text1"/>
                <w:sz w:val="24"/>
                <w:szCs w:val="24"/>
              </w:rPr>
              <w:t>а</w:t>
            </w:r>
            <w:r w:rsidR="008012BE" w:rsidRPr="00E60BA1">
              <w:rPr>
                <w:color w:val="000000" w:themeColor="text1"/>
                <w:sz w:val="24"/>
                <w:szCs w:val="24"/>
              </w:rPr>
              <w:t>.</w:t>
            </w:r>
            <w:r w:rsidR="002B1774" w:rsidRPr="00E60BA1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8674C0" w:rsidRPr="000D2CA1" w:rsidRDefault="008674C0" w:rsidP="008674C0">
            <w:pPr>
              <w:ind w:firstLine="601"/>
              <w:jc w:val="both"/>
              <w:rPr>
                <w:sz w:val="24"/>
                <w:szCs w:val="24"/>
              </w:rPr>
            </w:pPr>
            <w:r w:rsidRPr="000D2CA1">
              <w:rPr>
                <w:sz w:val="24"/>
                <w:szCs w:val="24"/>
              </w:rPr>
              <w:t xml:space="preserve">При этом Заказчик согласовывает с Исполнителем требования к оформлению результатов выполнения услуг перед началом выполнения услуг Исполнителем.  </w:t>
            </w:r>
          </w:p>
        </w:tc>
      </w:tr>
    </w:tbl>
    <w:p w:rsidR="00600B1B" w:rsidRPr="001F6931" w:rsidRDefault="00600B1B" w:rsidP="00600B1B">
      <w:pPr>
        <w:jc w:val="center"/>
        <w:rPr>
          <w:b/>
          <w:color w:val="000000"/>
        </w:rPr>
      </w:pPr>
    </w:p>
    <w:p w:rsidR="00600B1B" w:rsidRPr="001F6931" w:rsidRDefault="00600B1B" w:rsidP="00600B1B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600B1B" w:rsidRPr="001F6931" w:rsidRDefault="00600B1B" w:rsidP="00600B1B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47"/>
      </w:tblGrid>
      <w:tr w:rsidR="00600B1B" w:rsidRPr="001F6931" w:rsidTr="00506F13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C573A0" w:rsidRDefault="00C573A0" w:rsidP="00C573A0">
            <w:pPr>
              <w:ind w:firstLine="601"/>
              <w:jc w:val="center"/>
              <w:rPr>
                <w:i/>
                <w:color w:val="FF0000"/>
                <w:sz w:val="24"/>
                <w:szCs w:val="24"/>
              </w:rPr>
            </w:pPr>
            <w:r w:rsidRPr="00C573A0">
              <w:rPr>
                <w:i/>
                <w:sz w:val="24"/>
                <w:szCs w:val="24"/>
              </w:rPr>
              <w:t>не применимо</w:t>
            </w:r>
          </w:p>
        </w:tc>
      </w:tr>
    </w:tbl>
    <w:p w:rsidR="00FE6408" w:rsidRDefault="00FE6408" w:rsidP="000A77CF">
      <w:pPr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600B1B" w:rsidRPr="001F6931" w:rsidRDefault="00600B1B" w:rsidP="00600B1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520"/>
      </w:tblGrid>
      <w:tr w:rsidR="00600B1B" w:rsidRPr="001F6931" w:rsidTr="00506F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B1B" w:rsidRPr="001F6931" w:rsidRDefault="00600B1B" w:rsidP="00506F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B1B" w:rsidRPr="001F6931" w:rsidRDefault="00600B1B" w:rsidP="00506F13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0B1B" w:rsidRPr="001F6931" w:rsidRDefault="00600B1B" w:rsidP="00506F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00B1B" w:rsidRPr="001F6931" w:rsidTr="00506F13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00B1B" w:rsidRPr="000D2CA1" w:rsidRDefault="000D2CA1" w:rsidP="00506F13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0D2CA1" w:rsidRDefault="00471FEE" w:rsidP="00506F13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D2CA1">
              <w:rPr>
                <w:sz w:val="24"/>
                <w:szCs w:val="24"/>
              </w:rPr>
              <w:t>СВК</w:t>
            </w:r>
            <w:r w:rsidR="00DA198E">
              <w:rPr>
                <w:sz w:val="24"/>
                <w:szCs w:val="24"/>
              </w:rPr>
              <w:t xml:space="preserve"> ФО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0B1B" w:rsidRPr="000D2CA1" w:rsidRDefault="00DA198E" w:rsidP="00FE6408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Система</w:t>
            </w:r>
            <w:r w:rsidR="00FE6408">
              <w:rPr>
                <w:sz w:val="24"/>
                <w:szCs w:val="24"/>
              </w:rPr>
              <w:t xml:space="preserve"> внутренних  контролей </w:t>
            </w:r>
            <w:r w:rsidRPr="000D2CA1">
              <w:rPr>
                <w:sz w:val="24"/>
                <w:szCs w:val="24"/>
              </w:rPr>
              <w:t xml:space="preserve"> финансовой отчетности</w:t>
            </w:r>
          </w:p>
        </w:tc>
      </w:tr>
    </w:tbl>
    <w:p w:rsidR="004C47C4" w:rsidRDefault="004C47C4" w:rsidP="000A77CF">
      <w:pPr>
        <w:rPr>
          <w:color w:val="000000"/>
        </w:rPr>
      </w:pPr>
    </w:p>
    <w:p w:rsidR="00600B1B" w:rsidRPr="001F6931" w:rsidRDefault="00600B1B" w:rsidP="00600B1B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600B1B" w:rsidRPr="001F6931" w:rsidRDefault="00600B1B" w:rsidP="00600B1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682"/>
        <w:gridCol w:w="5858"/>
        <w:gridCol w:w="2099"/>
      </w:tblGrid>
      <w:tr w:rsidR="00600B1B" w:rsidRPr="001F6931" w:rsidTr="00506F13">
        <w:tc>
          <w:tcPr>
            <w:tcW w:w="1682" w:type="dxa"/>
          </w:tcPr>
          <w:p w:rsidR="00600B1B" w:rsidRPr="001F6931" w:rsidRDefault="00600B1B" w:rsidP="00506F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600B1B" w:rsidRPr="001F6931" w:rsidRDefault="00600B1B" w:rsidP="00506F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600B1B" w:rsidRPr="001F6931" w:rsidRDefault="00600B1B" w:rsidP="00506F13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00B1B" w:rsidRPr="001F6931" w:rsidTr="00506F13">
        <w:tc>
          <w:tcPr>
            <w:tcW w:w="1682" w:type="dxa"/>
            <w:vAlign w:val="center"/>
          </w:tcPr>
          <w:p w:rsidR="00600B1B" w:rsidRPr="001F6931" w:rsidRDefault="00600B1B" w:rsidP="00506F13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600B1B" w:rsidRPr="001F6931" w:rsidRDefault="00600B1B" w:rsidP="00506F13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600B1B" w:rsidRPr="001F6931" w:rsidRDefault="00600B1B" w:rsidP="00506F13">
            <w:pPr>
              <w:jc w:val="both"/>
              <w:rPr>
                <w:color w:val="000000"/>
              </w:rPr>
            </w:pPr>
          </w:p>
        </w:tc>
      </w:tr>
    </w:tbl>
    <w:p w:rsidR="00600B1B" w:rsidRPr="00133696" w:rsidRDefault="00600B1B" w:rsidP="00600B1B">
      <w:pPr>
        <w:jc w:val="center"/>
        <w:outlineLvl w:val="0"/>
      </w:pPr>
    </w:p>
    <w:p w:rsidR="001434B9" w:rsidRDefault="001434B9"/>
    <w:p w:rsidR="000A77CF" w:rsidRDefault="000A77CF">
      <w:r>
        <w:t xml:space="preserve"> </w:t>
      </w:r>
    </w:p>
    <w:sectPr w:rsidR="000A77CF" w:rsidSect="00506F13">
      <w:headerReference w:type="default" r:id="rId8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1F27" w:rsidRDefault="00611F27">
      <w:r>
        <w:separator/>
      </w:r>
    </w:p>
  </w:endnote>
  <w:endnote w:type="continuationSeparator" w:id="0">
    <w:p w:rsidR="00611F27" w:rsidRDefault="00611F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1F27" w:rsidRDefault="00611F27">
      <w:r>
        <w:separator/>
      </w:r>
    </w:p>
  </w:footnote>
  <w:footnote w:type="continuationSeparator" w:id="0">
    <w:p w:rsidR="00611F27" w:rsidRDefault="00611F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3A0" w:rsidRDefault="00C573A0" w:rsidP="00506F13">
    <w:pPr>
      <w:pStyle w:val="a3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B259D"/>
    <w:multiLevelType w:val="hybridMultilevel"/>
    <w:tmpl w:val="53AC5484"/>
    <w:lvl w:ilvl="0" w:tplc="D12890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EE3B56"/>
    <w:multiLevelType w:val="hybridMultilevel"/>
    <w:tmpl w:val="5A5A8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A47F30"/>
    <w:multiLevelType w:val="hybridMultilevel"/>
    <w:tmpl w:val="14009DA8"/>
    <w:lvl w:ilvl="0" w:tplc="FFFFFFFF">
      <w:start w:val="1"/>
      <w:numFmt w:val="upperRoman"/>
      <w:pStyle w:val="StyleHeader1"/>
      <w:lvlText w:val="%1."/>
      <w:lvlJc w:val="left"/>
      <w:pPr>
        <w:ind w:left="1080" w:hanging="720"/>
      </w:pPr>
      <w:rPr>
        <w:rFonts w:cs="Times New Roman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626611D"/>
    <w:multiLevelType w:val="hybridMultilevel"/>
    <w:tmpl w:val="A784171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2060DB"/>
    <w:multiLevelType w:val="hybridMultilevel"/>
    <w:tmpl w:val="F2CE66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FA4923"/>
    <w:multiLevelType w:val="hybridMultilevel"/>
    <w:tmpl w:val="5A5A8CC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F0561"/>
    <w:multiLevelType w:val="hybridMultilevel"/>
    <w:tmpl w:val="FE2A36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1439EF"/>
    <w:multiLevelType w:val="multilevel"/>
    <w:tmpl w:val="FB6CEB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>
    <w:nsid w:val="3B3A68D8"/>
    <w:multiLevelType w:val="hybridMultilevel"/>
    <w:tmpl w:val="18361D14"/>
    <w:lvl w:ilvl="0" w:tplc="7BF008BA">
      <w:start w:val="1"/>
      <w:numFmt w:val="decimal"/>
      <w:lvlText w:val="%1)"/>
      <w:lvlJc w:val="left"/>
      <w:pPr>
        <w:ind w:left="972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</w:lvl>
    <w:lvl w:ilvl="3" w:tplc="0419000F" w:tentative="1">
      <w:start w:val="1"/>
      <w:numFmt w:val="decimal"/>
      <w:lvlText w:val="%4."/>
      <w:lvlJc w:val="left"/>
      <w:pPr>
        <w:ind w:left="3132" w:hanging="360"/>
      </w:p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</w:lvl>
    <w:lvl w:ilvl="6" w:tplc="0419000F" w:tentative="1">
      <w:start w:val="1"/>
      <w:numFmt w:val="decimal"/>
      <w:lvlText w:val="%7."/>
      <w:lvlJc w:val="left"/>
      <w:pPr>
        <w:ind w:left="5292" w:hanging="360"/>
      </w:p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</w:lvl>
  </w:abstractNum>
  <w:abstractNum w:abstractNumId="10">
    <w:nsid w:val="3B655EC9"/>
    <w:multiLevelType w:val="hybridMultilevel"/>
    <w:tmpl w:val="287C8990"/>
    <w:lvl w:ilvl="0" w:tplc="D28E0BA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/>
        <w:i w:val="0"/>
        <w:color w:val="auto"/>
        <w:sz w:val="18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0524669"/>
    <w:multiLevelType w:val="hybridMultilevel"/>
    <w:tmpl w:val="CDA6D7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972A97"/>
    <w:multiLevelType w:val="hybridMultilevel"/>
    <w:tmpl w:val="E2DEDB62"/>
    <w:lvl w:ilvl="0" w:tplc="CACA1CC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FF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665D89"/>
    <w:multiLevelType w:val="hybridMultilevel"/>
    <w:tmpl w:val="B566A3E0"/>
    <w:lvl w:ilvl="0" w:tplc="F2B48B34">
      <w:numFmt w:val="bullet"/>
      <w:lvlText w:val="-"/>
      <w:lvlJc w:val="left"/>
      <w:pPr>
        <w:ind w:left="1782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2" w:hanging="360"/>
      </w:pPr>
      <w:rPr>
        <w:rFonts w:ascii="Wingdings" w:hAnsi="Wingdings" w:hint="default"/>
      </w:rPr>
    </w:lvl>
  </w:abstractNum>
  <w:abstractNum w:abstractNumId="14">
    <w:nsid w:val="693B47F8"/>
    <w:multiLevelType w:val="hybridMultilevel"/>
    <w:tmpl w:val="5EFC6E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341117"/>
    <w:multiLevelType w:val="hybridMultilevel"/>
    <w:tmpl w:val="38EE8B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6"/>
  </w:num>
  <w:num w:numId="6">
    <w:abstractNumId w:val="11"/>
  </w:num>
  <w:num w:numId="7">
    <w:abstractNumId w:val="12"/>
  </w:num>
  <w:num w:numId="8">
    <w:abstractNumId w:val="2"/>
  </w:num>
  <w:num w:numId="9">
    <w:abstractNumId w:val="10"/>
  </w:num>
  <w:num w:numId="10">
    <w:abstractNumId w:val="7"/>
  </w:num>
  <w:num w:numId="11">
    <w:abstractNumId w:val="0"/>
  </w:num>
  <w:num w:numId="12">
    <w:abstractNumId w:val="14"/>
  </w:num>
  <w:num w:numId="13">
    <w:abstractNumId w:val="9"/>
  </w:num>
  <w:num w:numId="14">
    <w:abstractNumId w:val="15"/>
  </w:num>
  <w:num w:numId="15">
    <w:abstractNumId w:val="8"/>
  </w:num>
  <w:num w:numId="16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B1B"/>
    <w:rsid w:val="0001589B"/>
    <w:rsid w:val="00021B52"/>
    <w:rsid w:val="00026295"/>
    <w:rsid w:val="00064848"/>
    <w:rsid w:val="00077996"/>
    <w:rsid w:val="000A77CF"/>
    <w:rsid w:val="000D2CA1"/>
    <w:rsid w:val="001434B9"/>
    <w:rsid w:val="001A3AB8"/>
    <w:rsid w:val="001A5B39"/>
    <w:rsid w:val="001C5F79"/>
    <w:rsid w:val="001D202A"/>
    <w:rsid w:val="00213C27"/>
    <w:rsid w:val="00242DBA"/>
    <w:rsid w:val="00246607"/>
    <w:rsid w:val="00247358"/>
    <w:rsid w:val="00251573"/>
    <w:rsid w:val="002B1774"/>
    <w:rsid w:val="002B65EE"/>
    <w:rsid w:val="002C3D23"/>
    <w:rsid w:val="002F22BE"/>
    <w:rsid w:val="002F365E"/>
    <w:rsid w:val="00325D72"/>
    <w:rsid w:val="003350CD"/>
    <w:rsid w:val="00335B59"/>
    <w:rsid w:val="00335BEC"/>
    <w:rsid w:val="00335BF7"/>
    <w:rsid w:val="00384147"/>
    <w:rsid w:val="00385E84"/>
    <w:rsid w:val="0039738D"/>
    <w:rsid w:val="00451980"/>
    <w:rsid w:val="00452EC3"/>
    <w:rsid w:val="00471FEE"/>
    <w:rsid w:val="004A4751"/>
    <w:rsid w:val="004C47C4"/>
    <w:rsid w:val="004D3CAA"/>
    <w:rsid w:val="00506F13"/>
    <w:rsid w:val="00537695"/>
    <w:rsid w:val="00552620"/>
    <w:rsid w:val="00577AE5"/>
    <w:rsid w:val="005B20F0"/>
    <w:rsid w:val="005C5D8F"/>
    <w:rsid w:val="005D458D"/>
    <w:rsid w:val="005D65F6"/>
    <w:rsid w:val="005E34DB"/>
    <w:rsid w:val="00600B1B"/>
    <w:rsid w:val="00603D22"/>
    <w:rsid w:val="00611F27"/>
    <w:rsid w:val="00612E48"/>
    <w:rsid w:val="00623E90"/>
    <w:rsid w:val="006308B0"/>
    <w:rsid w:val="00716136"/>
    <w:rsid w:val="00781FB3"/>
    <w:rsid w:val="007B37BD"/>
    <w:rsid w:val="007B7877"/>
    <w:rsid w:val="007C1C19"/>
    <w:rsid w:val="008012BE"/>
    <w:rsid w:val="008449AE"/>
    <w:rsid w:val="008629F9"/>
    <w:rsid w:val="008650B1"/>
    <w:rsid w:val="008674C0"/>
    <w:rsid w:val="008713A7"/>
    <w:rsid w:val="008B0049"/>
    <w:rsid w:val="008C661D"/>
    <w:rsid w:val="009074A4"/>
    <w:rsid w:val="0092179F"/>
    <w:rsid w:val="00925700"/>
    <w:rsid w:val="00944E5C"/>
    <w:rsid w:val="009B67DC"/>
    <w:rsid w:val="009E5C57"/>
    <w:rsid w:val="009F4988"/>
    <w:rsid w:val="00A95BDB"/>
    <w:rsid w:val="00AB3C62"/>
    <w:rsid w:val="00AB6EB8"/>
    <w:rsid w:val="00AD2F40"/>
    <w:rsid w:val="00AD5453"/>
    <w:rsid w:val="00AD5A68"/>
    <w:rsid w:val="00AE68BE"/>
    <w:rsid w:val="00B62098"/>
    <w:rsid w:val="00B82997"/>
    <w:rsid w:val="00BD103D"/>
    <w:rsid w:val="00C2041E"/>
    <w:rsid w:val="00C277D8"/>
    <w:rsid w:val="00C32ED6"/>
    <w:rsid w:val="00C51A9E"/>
    <w:rsid w:val="00C573A0"/>
    <w:rsid w:val="00C634A4"/>
    <w:rsid w:val="00C829A9"/>
    <w:rsid w:val="00CC187B"/>
    <w:rsid w:val="00CE0270"/>
    <w:rsid w:val="00CE7FE6"/>
    <w:rsid w:val="00D12FE1"/>
    <w:rsid w:val="00D80590"/>
    <w:rsid w:val="00DA198E"/>
    <w:rsid w:val="00DB4B37"/>
    <w:rsid w:val="00DC7F84"/>
    <w:rsid w:val="00DE5BDA"/>
    <w:rsid w:val="00E37AB5"/>
    <w:rsid w:val="00E60BA1"/>
    <w:rsid w:val="00E80AE6"/>
    <w:rsid w:val="00EB1BA2"/>
    <w:rsid w:val="00EC1F95"/>
    <w:rsid w:val="00F2215B"/>
    <w:rsid w:val="00F42537"/>
    <w:rsid w:val="00F45241"/>
    <w:rsid w:val="00F62A89"/>
    <w:rsid w:val="00F664EE"/>
    <w:rsid w:val="00FD23D9"/>
    <w:rsid w:val="00FE6408"/>
    <w:rsid w:val="00FF1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0B1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00B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00B1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5D458D"/>
    <w:pPr>
      <w:ind w:left="720"/>
      <w:contextualSpacing/>
    </w:pPr>
  </w:style>
  <w:style w:type="paragraph" w:customStyle="1" w:styleId="StyleHeader1">
    <w:name w:val="Style Header 1"/>
    <w:basedOn w:val="a"/>
    <w:qFormat/>
    <w:rsid w:val="00CE7FE6"/>
    <w:pPr>
      <w:numPr>
        <w:numId w:val="8"/>
      </w:numPr>
      <w:spacing w:before="360" w:after="360"/>
      <w:jc w:val="center"/>
      <w:outlineLvl w:val="0"/>
    </w:pPr>
    <w:rPr>
      <w:b/>
      <w:lang w:eastAsia="en-US"/>
    </w:rPr>
  </w:style>
  <w:style w:type="paragraph" w:customStyle="1" w:styleId="Mainheading">
    <w:name w:val="Main heading"/>
    <w:basedOn w:val="StyleHeader1"/>
    <w:qFormat/>
    <w:rsid w:val="00CE7FE6"/>
    <w:pPr>
      <w:spacing w:after="240"/>
      <w:jc w:val="left"/>
    </w:pPr>
  </w:style>
  <w:style w:type="paragraph" w:customStyle="1" w:styleId="ListParagraph2">
    <w:name w:val="List Paragraph2"/>
    <w:basedOn w:val="a"/>
    <w:qFormat/>
    <w:rsid w:val="00C32ED6"/>
    <w:pPr>
      <w:ind w:left="720"/>
      <w:contextualSpacing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471FE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71FE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">
    <w:name w:val="Абзац списка2"/>
    <w:basedOn w:val="a"/>
    <w:qFormat/>
    <w:rsid w:val="00C277D8"/>
    <w:pPr>
      <w:ind w:left="720"/>
      <w:contextualSpacing/>
    </w:pPr>
    <w:rPr>
      <w:sz w:val="24"/>
      <w:szCs w:val="24"/>
    </w:rPr>
  </w:style>
  <w:style w:type="paragraph" w:customStyle="1" w:styleId="1">
    <w:name w:val="Абзац списка1"/>
    <w:basedOn w:val="a"/>
    <w:uiPriority w:val="99"/>
    <w:qFormat/>
    <w:rsid w:val="00623E90"/>
    <w:pPr>
      <w:suppressAutoHyphens/>
      <w:spacing w:before="240" w:after="240"/>
      <w:ind w:left="708"/>
    </w:pPr>
    <w:rPr>
      <w:sz w:val="24"/>
      <w:szCs w:val="24"/>
      <w:lang w:eastAsia="ar-SA"/>
    </w:rPr>
  </w:style>
  <w:style w:type="paragraph" w:customStyle="1" w:styleId="a8">
    <w:name w:val="Свободная форма"/>
    <w:rsid w:val="00335BF7"/>
    <w:pPr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B1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Normal"/>
    <w:link w:val="HeaderChar"/>
    <w:uiPriority w:val="99"/>
    <w:unhideWhenUsed/>
    <w:rsid w:val="00600B1B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Linie Char,АВИАКОМПАНИЯ &quot;ТЮМЕНТРАНСГАЗАВИА&quot;  СВИДЕТЕЛЬСТВО ЭКСПЛУАТАНТА  N 433 Char,АВИАКОМПАНИЯ &quot;ТЮМЕНТРАНСГАЗАВИА&quot;  СВИДЕТЕЛЬСТВО  ЭКСПЛУАТАНТА  N 433 Char,ВерхКолонтитул-1я-строкa Char"/>
    <w:basedOn w:val="DefaultParagraphFont"/>
    <w:link w:val="Header"/>
    <w:uiPriority w:val="99"/>
    <w:rsid w:val="00600B1B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34"/>
    <w:qFormat/>
    <w:rsid w:val="005D458D"/>
    <w:pPr>
      <w:ind w:left="720"/>
      <w:contextualSpacing/>
    </w:pPr>
  </w:style>
  <w:style w:type="paragraph" w:customStyle="1" w:styleId="StyleHeader1">
    <w:name w:val="Style Header 1"/>
    <w:basedOn w:val="Normal"/>
    <w:qFormat/>
    <w:rsid w:val="00CE7FE6"/>
    <w:pPr>
      <w:numPr>
        <w:numId w:val="8"/>
      </w:numPr>
      <w:spacing w:before="360" w:after="360"/>
      <w:jc w:val="center"/>
      <w:outlineLvl w:val="0"/>
    </w:pPr>
    <w:rPr>
      <w:b/>
      <w:lang w:eastAsia="en-US"/>
    </w:rPr>
  </w:style>
  <w:style w:type="paragraph" w:customStyle="1" w:styleId="Mainheading">
    <w:name w:val="Main heading"/>
    <w:basedOn w:val="StyleHeader1"/>
    <w:qFormat/>
    <w:rsid w:val="00CE7FE6"/>
    <w:pPr>
      <w:spacing w:after="240"/>
      <w:jc w:val="left"/>
    </w:pPr>
  </w:style>
  <w:style w:type="paragraph" w:customStyle="1" w:styleId="ListParagraph2">
    <w:name w:val="List Paragraph2"/>
    <w:basedOn w:val="Normal"/>
    <w:qFormat/>
    <w:rsid w:val="00C32ED6"/>
    <w:pPr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1F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1F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974499-B12B-4E32-8989-EFE00F1ED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1574</Words>
  <Characters>8978</Characters>
  <Application>Microsoft Office Word</Application>
  <DocSecurity>0</DocSecurity>
  <Lines>74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Ernst &amp; Young</Company>
  <LinksUpToDate>false</LinksUpToDate>
  <CharactersWithSpaces>10531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5</cp:revision>
  <cp:lastPrinted>2013-12-04T06:44:00Z</cp:lastPrinted>
  <dcterms:created xsi:type="dcterms:W3CDTF">2013-11-15T10:28:00Z</dcterms:created>
  <dcterms:modified xsi:type="dcterms:W3CDTF">2013-12-04T06:46:00Z</dcterms:modified>
</cp:coreProperties>
</file>