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107" w:rsidRPr="00B90107" w:rsidRDefault="00B90107" w:rsidP="00B90107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B90107">
        <w:rPr>
          <w:rFonts w:ascii="Times New Roman" w:hAnsi="Times New Roman"/>
          <w:b/>
          <w:sz w:val="32"/>
          <w:szCs w:val="32"/>
        </w:rPr>
        <w:t>Техническое задание</w:t>
      </w:r>
    </w:p>
    <w:p w:rsidR="00B90107" w:rsidRPr="00B90107" w:rsidRDefault="00B90107" w:rsidP="00B90107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B90107" w:rsidRPr="00B90107" w:rsidRDefault="00B90107" w:rsidP="00B90107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B90107">
        <w:rPr>
          <w:rFonts w:ascii="Times New Roman" w:hAnsi="Times New Roman"/>
          <w:b/>
          <w:sz w:val="24"/>
          <w:szCs w:val="24"/>
        </w:rPr>
        <w:t>Требования к закупаемой продукции:</w:t>
      </w:r>
    </w:p>
    <w:p w:rsidR="00B90107" w:rsidRPr="00B90107" w:rsidRDefault="00B90107" w:rsidP="00B90107">
      <w:pPr>
        <w:pStyle w:val="a3"/>
        <w:spacing w:line="240" w:lineRule="auto"/>
        <w:ind w:left="360"/>
        <w:rPr>
          <w:rFonts w:ascii="Times New Roman" w:hAnsi="Times New Roman"/>
          <w:sz w:val="28"/>
          <w:szCs w:val="28"/>
        </w:rPr>
      </w:pPr>
      <w:r w:rsidRPr="00023DDC">
        <w:rPr>
          <w:rFonts w:ascii="Times New Roman" w:hAnsi="Times New Roman"/>
          <w:sz w:val="24"/>
          <w:szCs w:val="24"/>
        </w:rPr>
        <w:t xml:space="preserve"> </w:t>
      </w:r>
      <w:r w:rsidRPr="00B90107">
        <w:rPr>
          <w:rFonts w:ascii="Times New Roman" w:hAnsi="Times New Roman"/>
          <w:sz w:val="28"/>
          <w:szCs w:val="28"/>
        </w:rPr>
        <w:t xml:space="preserve">Модель: </w:t>
      </w:r>
      <w:proofErr w:type="spellStart"/>
      <w:r w:rsidRPr="00B90107">
        <w:rPr>
          <w:rFonts w:ascii="Times New Roman" w:hAnsi="Times New Roman"/>
          <w:sz w:val="28"/>
          <w:szCs w:val="28"/>
        </w:rPr>
        <w:t>Hewlett</w:t>
      </w:r>
      <w:proofErr w:type="spellEnd"/>
      <w:r w:rsidRPr="00B901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0107">
        <w:rPr>
          <w:rFonts w:ascii="Times New Roman" w:hAnsi="Times New Roman"/>
          <w:sz w:val="28"/>
          <w:szCs w:val="28"/>
        </w:rPr>
        <w:t>Packard</w:t>
      </w:r>
      <w:proofErr w:type="spellEnd"/>
      <w:r w:rsidRPr="00B901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90107">
        <w:rPr>
          <w:rFonts w:ascii="Times New Roman" w:hAnsi="Times New Roman"/>
          <w:color w:val="000000"/>
          <w:sz w:val="28"/>
          <w:szCs w:val="28"/>
        </w:rPr>
        <w:t>ProBook</w:t>
      </w:r>
      <w:proofErr w:type="spellEnd"/>
      <w:r w:rsidRPr="00B90107">
        <w:rPr>
          <w:rFonts w:ascii="Times New Roman" w:hAnsi="Times New Roman"/>
          <w:color w:val="000000"/>
          <w:sz w:val="28"/>
          <w:szCs w:val="28"/>
        </w:rPr>
        <w:t xml:space="preserve"> 5330m (LG724EA)</w:t>
      </w:r>
      <w:r w:rsidRPr="00B90107">
        <w:rPr>
          <w:rFonts w:ascii="Times New Roman" w:hAnsi="Times New Roman"/>
          <w:sz w:val="28"/>
          <w:szCs w:val="28"/>
        </w:rPr>
        <w:t xml:space="preserve"> или эквивалент</w:t>
      </w:r>
    </w:p>
    <w:p w:rsidR="00B90107" w:rsidRDefault="00B90107" w:rsidP="00B90107">
      <w:pPr>
        <w:pStyle w:val="a3"/>
        <w:spacing w:line="240" w:lineRule="auto"/>
        <w:ind w:left="360"/>
        <w:rPr>
          <w:rFonts w:ascii="Times New Roman" w:hAnsi="Times New Roman"/>
          <w:sz w:val="24"/>
          <w:szCs w:val="24"/>
        </w:rPr>
      </w:pPr>
    </w:p>
    <w:p w:rsidR="00B90107" w:rsidRPr="00B90107" w:rsidRDefault="00B90107" w:rsidP="00B90107">
      <w:pPr>
        <w:pStyle w:val="a3"/>
        <w:spacing w:line="240" w:lineRule="auto"/>
        <w:ind w:left="360"/>
        <w:jc w:val="center"/>
        <w:rPr>
          <w:rFonts w:ascii="Times New Roman" w:hAnsi="Times New Roman"/>
          <w:b/>
          <w:sz w:val="32"/>
          <w:szCs w:val="32"/>
        </w:rPr>
      </w:pPr>
      <w:r w:rsidRPr="00B90107">
        <w:rPr>
          <w:rFonts w:ascii="Times New Roman" w:hAnsi="Times New Roman"/>
          <w:b/>
          <w:sz w:val="32"/>
          <w:szCs w:val="32"/>
        </w:rPr>
        <w:t>Базовые  технические параметры</w:t>
      </w:r>
      <w:r>
        <w:rPr>
          <w:rFonts w:ascii="Times New Roman" w:hAnsi="Times New Roman"/>
          <w:b/>
          <w:sz w:val="32"/>
          <w:szCs w:val="32"/>
        </w:rPr>
        <w:t xml:space="preserve"> эквивалентности</w:t>
      </w:r>
      <w:r w:rsidRPr="00B90107">
        <w:rPr>
          <w:rFonts w:ascii="Times New Roman" w:hAnsi="Times New Roman"/>
          <w:b/>
          <w:sz w:val="32"/>
          <w:szCs w:val="32"/>
        </w:rPr>
        <w:t xml:space="preserve"> ноутбука:</w:t>
      </w:r>
    </w:p>
    <w:p w:rsidR="00B90107" w:rsidRDefault="00B90107" w:rsidP="00B90107">
      <w:pPr>
        <w:pStyle w:val="a3"/>
        <w:spacing w:line="240" w:lineRule="auto"/>
        <w:ind w:left="360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04"/>
        <w:gridCol w:w="4161"/>
      </w:tblGrid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Установленная операционная система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Win</w:t>
            </w:r>
            <w:proofErr w:type="spellEnd"/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 </w:t>
            </w:r>
            <w:proofErr w:type="spellStart"/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Professional</w:t>
            </w:r>
            <w:proofErr w:type="spellEnd"/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gridSpan w:val="2"/>
            <w:tcMar>
              <w:top w:w="192" w:type="dxa"/>
              <w:left w:w="0" w:type="dxa"/>
              <w:bottom w:w="144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Процессор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Тип процессора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Core</w:t>
            </w:r>
            <w:proofErr w:type="spellEnd"/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i5, </w:t>
            </w: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Core i7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 процессора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2520M</w:t>
            </w: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выше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Частота процессора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2500 МГц и больше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 ядер процессора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и более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Объем </w:t>
            </w:r>
            <w:proofErr w:type="spellStart"/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кэша</w:t>
            </w:r>
            <w:proofErr w:type="spellEnd"/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L2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512 Кб и более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Объем </w:t>
            </w:r>
            <w:proofErr w:type="spellStart"/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кэша</w:t>
            </w:r>
            <w:proofErr w:type="spellEnd"/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L3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Мб и более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gridSpan w:val="2"/>
            <w:tcMar>
              <w:top w:w="192" w:type="dxa"/>
              <w:left w:w="0" w:type="dxa"/>
              <w:bottom w:w="144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Память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 оперативной памяти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4096 Мб и более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Частота памяти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1333 МГц и более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Максимальный размер памяти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8192 Мб и выше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gridSpan w:val="2"/>
            <w:tcMar>
              <w:top w:w="192" w:type="dxa"/>
              <w:left w:w="0" w:type="dxa"/>
              <w:bottom w:w="144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Экран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 экрана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13.3 дюйм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Разрешение экрана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1366x768 и выше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Широкоформатный экран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обязательно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Тип экрана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матовый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Светодиодная подсветка экрана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обязательно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gridSpan w:val="2"/>
            <w:tcMar>
              <w:top w:w="192" w:type="dxa"/>
              <w:left w:w="0" w:type="dxa"/>
              <w:bottom w:w="144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Видео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Тип графического контроллера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встроенный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Чипсет</w:t>
            </w:r>
            <w:proofErr w:type="spellEnd"/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графического контроллера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Intel HD Graphics 3000 </w:t>
            </w: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выше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gridSpan w:val="2"/>
            <w:tcMar>
              <w:top w:w="192" w:type="dxa"/>
              <w:left w:w="0" w:type="dxa"/>
              <w:bottom w:w="144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Карты памяти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Устройство для чтения </w:t>
            </w:r>
            <w:proofErr w:type="spellStart"/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флэш-карт</w:t>
            </w:r>
            <w:proofErr w:type="spellEnd"/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обязательно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Поддержка </w:t>
            </w:r>
            <w:proofErr w:type="spellStart"/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Secure</w:t>
            </w:r>
            <w:proofErr w:type="spellEnd"/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Digital</w:t>
            </w:r>
            <w:proofErr w:type="spellEnd"/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обязательно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gridSpan w:val="2"/>
            <w:tcMar>
              <w:top w:w="192" w:type="dxa"/>
              <w:left w:w="0" w:type="dxa"/>
              <w:bottom w:w="144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Беспроводная связь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Wi-Fi</w:t>
            </w:r>
            <w:proofErr w:type="spellEnd"/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обязательно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Стандарт </w:t>
            </w:r>
            <w:proofErr w:type="spellStart"/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Wi-Fi</w:t>
            </w:r>
            <w:proofErr w:type="spellEnd"/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не менее 802.11n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Bluetooth</w:t>
            </w:r>
            <w:proofErr w:type="spellEnd"/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обязательно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Версия </w:t>
            </w:r>
            <w:proofErr w:type="spellStart"/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Bluetooth</w:t>
            </w:r>
            <w:proofErr w:type="spellEnd"/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2.1 EDR и выше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gridSpan w:val="2"/>
            <w:tcMar>
              <w:top w:w="192" w:type="dxa"/>
              <w:left w:w="0" w:type="dxa"/>
              <w:bottom w:w="144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Подключение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Встроенная сетевая карта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обязательно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Макс. скорость адаптера LAN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менее 1000 Мбит/</w:t>
            </w:r>
            <w:proofErr w:type="gramStart"/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 интерфейсов USB 2.0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и более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Интерфейс </w:t>
            </w:r>
            <w:proofErr w:type="spellStart"/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eSATA</w:t>
            </w:r>
            <w:proofErr w:type="spellEnd"/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обязательно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Выход VGA (</w:t>
            </w:r>
            <w:proofErr w:type="spellStart"/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D-Sub</w:t>
            </w:r>
            <w:proofErr w:type="spellEnd"/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обязательно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Выход HDMI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обязательно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Вход микрофонный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обязательно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Выход аудио/наушники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обязательно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gridSpan w:val="2"/>
            <w:tcMar>
              <w:top w:w="192" w:type="dxa"/>
              <w:left w:w="0" w:type="dxa"/>
              <w:bottom w:w="144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Устройства хранения данных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 жесткого диска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128 Гб и более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Твердотельный диск (SSD)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обязательно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gridSpan w:val="2"/>
            <w:tcMar>
              <w:top w:w="192" w:type="dxa"/>
              <w:left w:w="0" w:type="dxa"/>
              <w:bottom w:w="144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Питание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Время работы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5.75 ч и более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 ячеек батареи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и более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gridSpan w:val="2"/>
            <w:tcMar>
              <w:top w:w="192" w:type="dxa"/>
              <w:left w:w="0" w:type="dxa"/>
              <w:bottom w:w="144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Устройства ввода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Устройства позиционирования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Touchpad</w:t>
            </w:r>
            <w:proofErr w:type="spellEnd"/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Подсветка клавиатуры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обязательно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gridSpan w:val="2"/>
            <w:tcMar>
              <w:top w:w="192" w:type="dxa"/>
              <w:left w:w="0" w:type="dxa"/>
              <w:bottom w:w="144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Звук</w:t>
            </w:r>
          </w:p>
        </w:tc>
      </w:tr>
      <w:tr w:rsidR="00B90107" w:rsidRPr="00B90107" w:rsidTr="00B90107">
        <w:trPr>
          <w:trHeight w:hRule="exact" w:val="566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Наличие колонок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обязательно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Наличие микрофона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обязательно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gridSpan w:val="2"/>
            <w:tcMar>
              <w:top w:w="192" w:type="dxa"/>
              <w:left w:w="0" w:type="dxa"/>
              <w:bottom w:w="144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Дополнительно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Веб-камера</w:t>
            </w:r>
            <w:proofErr w:type="spellEnd"/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обязательно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Сканер отпечатка пальца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обязательно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Слот блокировки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обязательно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Металлический корпус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обязательно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Толщина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более 25.2 мм</w:t>
            </w:r>
          </w:p>
        </w:tc>
      </w:tr>
      <w:tr w:rsidR="00B90107" w:rsidRPr="00B90107" w:rsidTr="005B06CB">
        <w:trPr>
          <w:trHeight w:hRule="exact" w:val="567"/>
        </w:trPr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hideMark/>
          </w:tcPr>
          <w:p w:rsidR="00B90107" w:rsidRPr="00B90107" w:rsidRDefault="00B90107" w:rsidP="005B06CB">
            <w:pPr>
              <w:spacing w:after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Вес</w:t>
            </w:r>
          </w:p>
        </w:tc>
        <w:tc>
          <w:tcPr>
            <w:tcW w:w="0" w:type="auto"/>
            <w:tcMar>
              <w:top w:w="0" w:type="dxa"/>
              <w:left w:w="0" w:type="dxa"/>
              <w:bottom w:w="168" w:type="dxa"/>
              <w:right w:w="0" w:type="dxa"/>
            </w:tcMar>
            <w:vAlign w:val="center"/>
            <w:hideMark/>
          </w:tcPr>
          <w:p w:rsidR="00B90107" w:rsidRPr="00B90107" w:rsidRDefault="00B90107" w:rsidP="005B06CB">
            <w:pPr>
              <w:spacing w:after="4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01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1.82 кг и менее</w:t>
            </w:r>
          </w:p>
        </w:tc>
      </w:tr>
    </w:tbl>
    <w:p w:rsidR="00B90107" w:rsidRDefault="00B90107" w:rsidP="00B9010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B90107" w:rsidRPr="00A3064C" w:rsidRDefault="00B90107" w:rsidP="00B90107">
      <w:pPr>
        <w:spacing w:line="240" w:lineRule="auto"/>
        <w:rPr>
          <w:rFonts w:ascii="Times New Roman" w:hAnsi="Times New Roman"/>
          <w:sz w:val="24"/>
          <w:szCs w:val="24"/>
        </w:rPr>
      </w:pPr>
      <w:r w:rsidRPr="00B90107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р</w:t>
      </w:r>
      <w:r w:rsidRPr="00B90107">
        <w:rPr>
          <w:rFonts w:ascii="Times New Roman" w:hAnsi="Times New Roman"/>
          <w:sz w:val="28"/>
          <w:szCs w:val="28"/>
        </w:rPr>
        <w:t>ок действия договора – 1 год  с момента подписания.</w:t>
      </w:r>
    </w:p>
    <w:p w:rsidR="00B90107" w:rsidRPr="00B90107" w:rsidRDefault="00B90107" w:rsidP="00B9010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0107">
        <w:rPr>
          <w:rFonts w:ascii="Times New Roman" w:hAnsi="Times New Roman" w:cs="Times New Roman"/>
          <w:b/>
          <w:sz w:val="28"/>
          <w:szCs w:val="28"/>
        </w:rPr>
        <w:t>Количество:</w:t>
      </w:r>
      <w:r w:rsidRPr="00B90107">
        <w:rPr>
          <w:rFonts w:ascii="Times New Roman" w:hAnsi="Times New Roman" w:cs="Times New Roman"/>
          <w:sz w:val="28"/>
          <w:szCs w:val="28"/>
        </w:rPr>
        <w:t xml:space="preserve">  38 шт. в течение срока действия договора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B901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- </w:t>
      </w:r>
      <w:r w:rsidRPr="00B90107">
        <w:rPr>
          <w:rFonts w:ascii="Times New Roman" w:hAnsi="Times New Roman" w:cs="Times New Roman"/>
          <w:sz w:val="28"/>
          <w:szCs w:val="28"/>
        </w:rPr>
        <w:t>25 шт. до 20.12.2012г.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9010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- о</w:t>
      </w:r>
      <w:r w:rsidRPr="00B90107">
        <w:rPr>
          <w:rFonts w:ascii="Times New Roman" w:hAnsi="Times New Roman" w:cs="Times New Roman"/>
          <w:sz w:val="28"/>
          <w:szCs w:val="28"/>
        </w:rPr>
        <w:t>ставшееся количество - в срок до окончания действия договора</w:t>
      </w:r>
    </w:p>
    <w:p w:rsidR="00B90107" w:rsidRPr="00B90107" w:rsidRDefault="00B90107" w:rsidP="00B90107">
      <w:pPr>
        <w:spacing w:line="240" w:lineRule="auto"/>
        <w:rPr>
          <w:rFonts w:ascii="Times New Roman" w:hAnsi="Times New Roman"/>
          <w:sz w:val="28"/>
          <w:szCs w:val="28"/>
        </w:rPr>
      </w:pPr>
      <w:r w:rsidRPr="00B90107">
        <w:rPr>
          <w:rFonts w:ascii="Times New Roman" w:hAnsi="Times New Roman"/>
          <w:b/>
          <w:sz w:val="28"/>
          <w:szCs w:val="28"/>
        </w:rPr>
        <w:t>Место поставки, выполнения работ, оказания услуг:</w:t>
      </w:r>
      <w:r w:rsidRPr="00B90107">
        <w:rPr>
          <w:rFonts w:ascii="Times New Roman" w:hAnsi="Times New Roman"/>
          <w:sz w:val="28"/>
          <w:szCs w:val="28"/>
        </w:rPr>
        <w:t xml:space="preserve"> ОАО «</w:t>
      </w:r>
      <w:proofErr w:type="spellStart"/>
      <w:r w:rsidRPr="00B90107">
        <w:rPr>
          <w:rFonts w:ascii="Times New Roman" w:hAnsi="Times New Roman"/>
          <w:sz w:val="28"/>
          <w:szCs w:val="28"/>
        </w:rPr>
        <w:t>Атомредметзолото</w:t>
      </w:r>
      <w:proofErr w:type="spellEnd"/>
      <w:r w:rsidRPr="00B90107">
        <w:rPr>
          <w:rFonts w:ascii="Times New Roman" w:hAnsi="Times New Roman"/>
          <w:sz w:val="28"/>
          <w:szCs w:val="28"/>
        </w:rPr>
        <w:t>», г. Москва, Большой Дровяной переулок д.22.</w:t>
      </w:r>
    </w:p>
    <w:sectPr w:rsidR="00B90107" w:rsidRPr="00B90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F402C2"/>
    <w:multiLevelType w:val="hybridMultilevel"/>
    <w:tmpl w:val="300ED9C2"/>
    <w:lvl w:ilvl="0" w:tplc="646032CC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90107"/>
    <w:rsid w:val="00B901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0107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328</Words>
  <Characters>1871</Characters>
  <Application>Microsoft Office Word</Application>
  <DocSecurity>0</DocSecurity>
  <Lines>15</Lines>
  <Paragraphs>4</Paragraphs>
  <ScaleCrop>false</ScaleCrop>
  <Company>ОАО "Атомредметзолото"</Company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zaytsev.a.p</dc:creator>
  <cp:keywords/>
  <dc:description/>
  <cp:lastModifiedBy>zaytsev.a.p</cp:lastModifiedBy>
  <cp:revision>2</cp:revision>
  <dcterms:created xsi:type="dcterms:W3CDTF">2012-09-26T10:09:00Z</dcterms:created>
  <dcterms:modified xsi:type="dcterms:W3CDTF">2012-09-26T10:14:00Z</dcterms:modified>
</cp:coreProperties>
</file>