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945CC8">
        <w:rPr>
          <w:b/>
          <w:i/>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945CC8">
        <w:rPr>
          <w:b/>
          <w:i/>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7E0B9B">
        <w:t>сборные железобетонные</w:t>
      </w:r>
      <w:r w:rsidR="007E0B9B" w:rsidRPr="007E0B9B">
        <w:t xml:space="preserve"> </w:t>
      </w:r>
      <w:r w:rsidR="009C3C01">
        <w:t>конструкции</w:t>
      </w:r>
      <w:r w:rsidR="005D36B3" w:rsidRPr="007E0B9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D3E3F">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Стоимость тары и упаковки, а также транспортные расходы до склада Покупателя входят </w:t>
      </w:r>
      <w:proofErr w:type="gramStart"/>
      <w:r w:rsidRPr="00CF3B70">
        <w:rPr>
          <w:sz w:val="22"/>
          <w:szCs w:val="22"/>
        </w:rPr>
        <w:t>в</w:t>
      </w:r>
      <w:proofErr w:type="gramEnd"/>
      <w:r w:rsidRPr="00CF3B70">
        <w:rPr>
          <w:sz w:val="22"/>
          <w:szCs w:val="22"/>
        </w:rPr>
        <w:t xml:space="preserve">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 xml:space="preserve">нск-28 Стройплощадка </w:t>
      </w:r>
      <w:r w:rsidR="00D854FA">
        <w:rPr>
          <w:sz w:val="22"/>
          <w:szCs w:val="22"/>
        </w:rPr>
        <w:t>энергоблоков</w:t>
      </w:r>
      <w:r w:rsidR="00861E20">
        <w:rPr>
          <w:sz w:val="22"/>
          <w:szCs w:val="22"/>
        </w:rPr>
        <w:t xml:space="preserve"> № 3</w:t>
      </w:r>
      <w:r w:rsidR="00D854FA">
        <w:rPr>
          <w:sz w:val="22"/>
          <w:szCs w:val="22"/>
        </w:rPr>
        <w:t>,4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1F23E3">
        <w:rPr>
          <w:sz w:val="22"/>
          <w:szCs w:val="22"/>
        </w:rPr>
        <w:t xml:space="preserve">отдельными </w:t>
      </w:r>
      <w:r w:rsidRPr="00CF3B70">
        <w:rPr>
          <w:sz w:val="22"/>
          <w:szCs w:val="22"/>
        </w:rPr>
        <w:t>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w:t>
      </w:r>
      <w:r w:rsidR="00945CC8">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 xml:space="preserve">ск-28,  Стройплощадка </w:t>
      </w:r>
      <w:r w:rsidR="00D854FA">
        <w:rPr>
          <w:sz w:val="22"/>
          <w:szCs w:val="22"/>
        </w:rPr>
        <w:t>энерго</w:t>
      </w:r>
      <w:r w:rsidR="00861E20">
        <w:rPr>
          <w:sz w:val="22"/>
          <w:szCs w:val="22"/>
        </w:rPr>
        <w:t>блок</w:t>
      </w:r>
      <w:r w:rsidR="00D854FA">
        <w:rPr>
          <w:sz w:val="22"/>
          <w:szCs w:val="22"/>
        </w:rPr>
        <w:t>ов</w:t>
      </w:r>
      <w:r w:rsidR="00861E20">
        <w:rPr>
          <w:sz w:val="22"/>
          <w:szCs w:val="22"/>
        </w:rPr>
        <w:t xml:space="preserve"> № 3</w:t>
      </w:r>
      <w:r w:rsidR="00D854FA">
        <w:rPr>
          <w:sz w:val="22"/>
          <w:szCs w:val="22"/>
        </w:rPr>
        <w:t>,4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D3E3F">
        <w:rPr>
          <w:rFonts w:eastAsia="HiddenHorzOCR"/>
          <w:sz w:val="22"/>
          <w:szCs w:val="22"/>
        </w:rPr>
        <w:t>Волгодонского</w:t>
      </w:r>
      <w:proofErr w:type="spellEnd"/>
      <w:r w:rsidRPr="00ED3E3F">
        <w:rPr>
          <w:rFonts w:eastAsia="HiddenHorzOCR"/>
          <w:sz w:val="22"/>
          <w:szCs w:val="22"/>
        </w:rPr>
        <w:t xml:space="preserve"> филиала Хазина Александра Борисовича, по акту ________ от ___________ 2012 года, (далее - Сведения), являются полными, точными и достоверными, либо Поставщик гарантирует</w:t>
      </w:r>
      <w:proofErr w:type="gramStart"/>
      <w:r w:rsidRPr="00ED3E3F">
        <w:rPr>
          <w:rFonts w:eastAsia="HiddenHorzOCR"/>
          <w:sz w:val="22"/>
          <w:szCs w:val="22"/>
        </w:rPr>
        <w:t xml:space="preserve"> ,</w:t>
      </w:r>
      <w:proofErr w:type="gramEnd"/>
      <w:r w:rsidRPr="00ED3E3F">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Pr="00ED3E3F">
        <w:rPr>
          <w:rFonts w:eastAsia="HiddenHorzOCR"/>
          <w:sz w:val="22"/>
          <w:szCs w:val="22"/>
          <w:u w:val="single"/>
          <w:lang w:val="en-US"/>
        </w:rPr>
        <w:t>uo</w:t>
      </w:r>
      <w:proofErr w:type="spellEnd"/>
      <w:r w:rsidRPr="00ED3E3F">
        <w:rPr>
          <w:rFonts w:eastAsia="HiddenHorzOCR"/>
          <w:sz w:val="22"/>
          <w:szCs w:val="22"/>
          <w:u w:val="single"/>
        </w:rPr>
        <w:t>.</w:t>
      </w:r>
      <w:proofErr w:type="spellStart"/>
      <w:r w:rsidRPr="00ED3E3F">
        <w:rPr>
          <w:rFonts w:eastAsia="HiddenHorzOCR"/>
          <w:sz w:val="22"/>
          <w:szCs w:val="22"/>
          <w:u w:val="single"/>
          <w:lang w:val="en-US"/>
        </w:rPr>
        <w:t>smu</w:t>
      </w:r>
      <w:proofErr w:type="spellEnd"/>
      <w:r w:rsidRPr="00ED3E3F">
        <w:rPr>
          <w:rFonts w:eastAsia="HiddenHorzOCR"/>
          <w:sz w:val="22"/>
          <w:szCs w:val="22"/>
          <w:u w:val="single"/>
        </w:rPr>
        <w:t>01@</w:t>
      </w:r>
      <w:proofErr w:type="spellStart"/>
      <w:r w:rsidRPr="00ED3E3F">
        <w:rPr>
          <w:rFonts w:eastAsia="HiddenHorzOCR"/>
          <w:sz w:val="22"/>
          <w:szCs w:val="22"/>
          <w:u w:val="single"/>
          <w:lang w:val="en-US"/>
        </w:rPr>
        <w:t>yandex</w:t>
      </w:r>
      <w:proofErr w:type="spellEnd"/>
      <w:r w:rsidRPr="00ED3E3F">
        <w:rPr>
          <w:rFonts w:eastAsia="HiddenHorzOCR"/>
          <w:sz w:val="22"/>
          <w:szCs w:val="22"/>
          <w:u w:val="single"/>
        </w:rPr>
        <w:t>.</w:t>
      </w:r>
      <w:proofErr w:type="spellStart"/>
      <w:r w:rsidRPr="00ED3E3F">
        <w:rPr>
          <w:rFonts w:eastAsia="HiddenHorzOCR"/>
          <w:sz w:val="22"/>
          <w:szCs w:val="22"/>
          <w:u w:val="single"/>
          <w:lang w:val="en-US"/>
        </w:rPr>
        <w:t>ru</w:t>
      </w:r>
      <w:proofErr w:type="spellEnd"/>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ED3E3F">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ED3E3F">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3E3F">
        <w:rPr>
          <w:rFonts w:eastAsia="HiddenHorzOCR"/>
          <w:sz w:val="22"/>
          <w:szCs w:val="22"/>
        </w:rPr>
        <w:t>Росфинмониторингу</w:t>
      </w:r>
      <w:proofErr w:type="spellEnd"/>
      <w:r w:rsidRPr="00ED3E3F">
        <w:rPr>
          <w:rFonts w:eastAsia="HiddenHorzOCR"/>
          <w:sz w:val="22"/>
          <w:szCs w:val="22"/>
        </w:rPr>
        <w:t xml:space="preserve">, Правительству Российской Федерации) и последующую обработку Сведений </w:t>
      </w:r>
      <w:proofErr w:type="spellStart"/>
      <w:r w:rsidRPr="00ED3E3F">
        <w:rPr>
          <w:rFonts w:eastAsia="HiddenHorzOCR"/>
          <w:sz w:val="22"/>
          <w:szCs w:val="22"/>
        </w:rPr>
        <w:t>Госкорпорацией</w:t>
      </w:r>
      <w:proofErr w:type="spellEnd"/>
      <w:r w:rsidRPr="00ED3E3F">
        <w:rPr>
          <w:rFonts w:eastAsia="HiddenHorzOCR"/>
          <w:sz w:val="22"/>
          <w:szCs w:val="22"/>
        </w:rPr>
        <w:t xml:space="preserve"> «Росатом» и такими органами (далее - Раскрытие). Поставщик освобождает </w:t>
      </w:r>
      <w:proofErr w:type="spellStart"/>
      <w:r w:rsidRPr="00ED3E3F">
        <w:rPr>
          <w:rFonts w:eastAsia="HiddenHorzOCR"/>
          <w:sz w:val="22"/>
          <w:szCs w:val="22"/>
        </w:rPr>
        <w:t>Госкорпорацию</w:t>
      </w:r>
      <w:proofErr w:type="spellEnd"/>
      <w:r w:rsidRPr="00ED3E3F">
        <w:rPr>
          <w:rFonts w:eastAsia="HiddenHorzOCR"/>
          <w:sz w:val="22"/>
          <w:szCs w:val="22"/>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D3E3F">
        <w:rPr>
          <w:rFonts w:eastAsia="HiddenHorzOCR"/>
          <w:sz w:val="22"/>
          <w:szCs w:val="22"/>
        </w:rPr>
        <w:t xml:space="preserve"> Договор считается расторгнутым </w:t>
      </w:r>
      <w:proofErr w:type="gramStart"/>
      <w:r w:rsidRPr="00ED3E3F">
        <w:rPr>
          <w:rFonts w:eastAsia="HiddenHorzOCR"/>
          <w:sz w:val="22"/>
          <w:szCs w:val="22"/>
        </w:rPr>
        <w:t>с даты получения</w:t>
      </w:r>
      <w:proofErr w:type="gramEnd"/>
      <w:r w:rsidRPr="00ED3E3F">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lastRenderedPageBreak/>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ED3E3F" w:rsidRPr="00ED3E3F">
        <w:rPr>
          <w:szCs w:val="24"/>
        </w:rPr>
        <w:t xml:space="preserve">сборных железобетонных </w:t>
      </w:r>
      <w:r w:rsidR="00BA071E">
        <w:rPr>
          <w:szCs w:val="24"/>
        </w:rPr>
        <w:t>конст</w:t>
      </w:r>
      <w:r w:rsidR="007E0B9B">
        <w:rPr>
          <w:szCs w:val="24"/>
        </w:rPr>
        <w:t>рукций</w:t>
      </w:r>
      <w:r>
        <w:rPr>
          <w:sz w:val="22"/>
          <w:szCs w:val="22"/>
        </w:rPr>
        <w:t>.</w:t>
      </w:r>
    </w:p>
    <w:p w:rsidR="005D36B3" w:rsidRDefault="00DE531F"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D07DC3" w:rsidRDefault="00D07DC3" w:rsidP="00D07DC3"/>
    <w:p w:rsidR="00D07DC3" w:rsidRDefault="00D07DC3" w:rsidP="00D07DC3"/>
    <w:p w:rsidR="00D07DC3" w:rsidRDefault="00D07DC3" w:rsidP="00D07DC3"/>
    <w:p w:rsidR="003E22D8" w:rsidRDefault="00352495"/>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2495" w:rsidRDefault="00352495" w:rsidP="008934B3">
      <w:pPr>
        <w:spacing w:after="0"/>
      </w:pPr>
      <w:r>
        <w:separator/>
      </w:r>
    </w:p>
  </w:endnote>
  <w:endnote w:type="continuationSeparator" w:id="0">
    <w:p w:rsidR="00352495" w:rsidRDefault="0035249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D21EB"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352495">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D21EB"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D854FA">
      <w:rPr>
        <w:rStyle w:val="a7"/>
      </w:rPr>
      <w:t>6</w:t>
    </w:r>
    <w:r>
      <w:rPr>
        <w:rStyle w:val="a7"/>
      </w:rPr>
      <w:fldChar w:fldCharType="end"/>
    </w:r>
  </w:p>
  <w:p w:rsidR="00DB2FCE" w:rsidRDefault="00352495"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2495" w:rsidRDefault="00352495" w:rsidP="008934B3">
      <w:pPr>
        <w:spacing w:after="0"/>
      </w:pPr>
      <w:r>
        <w:separator/>
      </w:r>
    </w:p>
  </w:footnote>
  <w:footnote w:type="continuationSeparator" w:id="0">
    <w:p w:rsidR="00352495" w:rsidRDefault="0035249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5249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6101"/>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3E3"/>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49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1ADC"/>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B89"/>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21EB"/>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3C01"/>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5D8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54FA"/>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6</Pages>
  <Words>2632</Words>
  <Characters>15007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27</cp:revision>
  <dcterms:created xsi:type="dcterms:W3CDTF">2012-04-18T05:30:00Z</dcterms:created>
  <dcterms:modified xsi:type="dcterms:W3CDTF">2012-11-21T06:22:00Z</dcterms:modified>
</cp:coreProperties>
</file>