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AFC" w:rsidRDefault="00AF7AFC" w:rsidP="00AF7AFC">
      <w:pPr>
        <w:pStyle w:val="af9"/>
        <w:spacing w:before="0" w:beforeAutospacing="0" w:after="0" w:afterAutospacing="0"/>
        <w:jc w:val="center"/>
        <w:rPr>
          <w:b/>
          <w:sz w:val="22"/>
        </w:rPr>
      </w:pPr>
      <w:r>
        <w:rPr>
          <w:b/>
          <w:sz w:val="22"/>
        </w:rPr>
        <w:t>ГОСУДАРСТВЕННАЯ КОРПОРАЦИЯ ПО АТОМНОЙ ЭНЕРГИИ «РОСАТОМ»</w:t>
      </w:r>
    </w:p>
    <w:p w:rsidR="00AF7AFC" w:rsidRDefault="00AF7AFC" w:rsidP="00AF7AFC">
      <w:pPr>
        <w:pStyle w:val="af9"/>
        <w:spacing w:before="0" w:beforeAutospacing="0" w:after="0" w:afterAutospacing="0"/>
        <w:contextualSpacing/>
        <w:jc w:val="center"/>
        <w:rPr>
          <w:b/>
          <w:sz w:val="22"/>
        </w:rPr>
      </w:pPr>
      <w:r>
        <w:rPr>
          <w:b/>
          <w:sz w:val="22"/>
        </w:rPr>
        <w:t xml:space="preserve">Федеральное государственное унитарное предприятие </w:t>
      </w:r>
    </w:p>
    <w:p w:rsidR="00AF7AFC" w:rsidRDefault="00AF7AFC" w:rsidP="00AF7AFC">
      <w:pPr>
        <w:pStyle w:val="10"/>
        <w:pBdr>
          <w:bottom w:val="single" w:sz="12" w:space="1" w:color="auto"/>
        </w:pBdr>
        <w:tabs>
          <w:tab w:val="left" w:pos="2400"/>
        </w:tabs>
        <w:spacing w:before="0" w:after="0"/>
        <w:jc w:val="center"/>
        <w:rPr>
          <w:b/>
          <w:sz w:val="22"/>
        </w:rPr>
      </w:pPr>
      <w:r>
        <w:rPr>
          <w:b/>
          <w:sz w:val="22"/>
        </w:rPr>
        <w:t>«Уральский электромеханический завод»</w:t>
      </w:r>
    </w:p>
    <w:p w:rsidR="00AF7AFC" w:rsidRDefault="00AF7AFC" w:rsidP="00AF7AFC">
      <w:pPr>
        <w:pStyle w:val="10"/>
        <w:tabs>
          <w:tab w:val="left" w:pos="2400"/>
        </w:tabs>
        <w:jc w:val="center"/>
      </w:pPr>
    </w:p>
    <w:tbl>
      <w:tblPr>
        <w:tblpPr w:leftFromText="180" w:rightFromText="180" w:vertAnchor="page" w:horzAnchor="margin" w:tblpY="2626"/>
        <w:tblW w:w="10173" w:type="dxa"/>
        <w:tblLook w:val="0000"/>
      </w:tblPr>
      <w:tblGrid>
        <w:gridCol w:w="4077"/>
        <w:gridCol w:w="6096"/>
      </w:tblGrid>
      <w:tr w:rsidR="00AF7AFC" w:rsidRPr="00FE6219" w:rsidTr="00AF7AFC">
        <w:trPr>
          <w:trHeight w:val="1135"/>
        </w:trPr>
        <w:tc>
          <w:tcPr>
            <w:tcW w:w="4077" w:type="dxa"/>
          </w:tcPr>
          <w:p w:rsidR="00AF7AFC" w:rsidRPr="00C02FA4" w:rsidRDefault="00AF7AFC" w:rsidP="00AF7AFC"/>
        </w:tc>
        <w:tc>
          <w:tcPr>
            <w:tcW w:w="6096" w:type="dxa"/>
          </w:tcPr>
          <w:p w:rsidR="00AF7AFC" w:rsidRPr="00C02FA4" w:rsidRDefault="00AF7AFC" w:rsidP="00AF7AF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120"/>
              <w:ind w:left="201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FA4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AF7AFC" w:rsidRPr="00FA5DF5" w:rsidRDefault="00AF7AFC" w:rsidP="00AF7AF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after="120"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инженер ФГУП УЭМЗ</w:t>
            </w:r>
          </w:p>
          <w:p w:rsidR="00AF7AFC" w:rsidRDefault="00AF7AFC" w:rsidP="00AF7AF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after="120"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Ю.В. Цветков_______________</w:t>
            </w:r>
          </w:p>
          <w:p w:rsidR="00AF7AFC" w:rsidRPr="00C02FA4" w:rsidRDefault="00AF7AFC" w:rsidP="00AF7AF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 w:rsidRPr="00C02FA4">
              <w:rPr>
                <w:rFonts w:ascii="Times New Roman" w:hAnsi="Times New Roman" w:cs="Times New Roman"/>
                <w:sz w:val="24"/>
                <w:szCs w:val="24"/>
              </w:rPr>
              <w:t xml:space="preserve"> «___» __________ 20___ года</w:t>
            </w:r>
          </w:p>
        </w:tc>
      </w:tr>
    </w:tbl>
    <w:p w:rsidR="00CE558B" w:rsidRPr="00D86B3C" w:rsidRDefault="00CE558B" w:rsidP="008A7DD3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p w:rsidR="00CE558B" w:rsidRPr="00D86B3C" w:rsidRDefault="00CE558B" w:rsidP="00CE558B">
      <w:pPr>
        <w:jc w:val="center"/>
        <w:rPr>
          <w:bCs/>
          <w:sz w:val="28"/>
        </w:rPr>
      </w:pPr>
    </w:p>
    <w:p w:rsidR="00CE558B" w:rsidRPr="00D86B3C" w:rsidRDefault="00CE558B" w:rsidP="00CE558B">
      <w:pPr>
        <w:jc w:val="center"/>
        <w:rPr>
          <w:bCs/>
          <w:sz w:val="28"/>
        </w:rPr>
      </w:pPr>
    </w:p>
    <w:p w:rsidR="00CE558B" w:rsidRDefault="00CE558B" w:rsidP="00CE558B">
      <w:pPr>
        <w:jc w:val="center"/>
        <w:rPr>
          <w:bCs/>
          <w:sz w:val="28"/>
        </w:rPr>
      </w:pPr>
    </w:p>
    <w:p w:rsidR="00773DE0" w:rsidRDefault="00773DE0" w:rsidP="00CE558B">
      <w:pPr>
        <w:jc w:val="center"/>
        <w:rPr>
          <w:bCs/>
          <w:sz w:val="28"/>
        </w:rPr>
      </w:pPr>
    </w:p>
    <w:p w:rsidR="00773DE0" w:rsidRDefault="00773DE0" w:rsidP="00CE558B">
      <w:pPr>
        <w:jc w:val="center"/>
        <w:rPr>
          <w:bCs/>
          <w:sz w:val="28"/>
        </w:rPr>
      </w:pPr>
    </w:p>
    <w:p w:rsidR="00773DE0" w:rsidRDefault="00773DE0" w:rsidP="00CE558B">
      <w:pPr>
        <w:jc w:val="center"/>
        <w:rPr>
          <w:bCs/>
          <w:sz w:val="28"/>
        </w:rPr>
      </w:pPr>
    </w:p>
    <w:p w:rsidR="00773DE0" w:rsidRDefault="00773DE0" w:rsidP="00CE558B">
      <w:pPr>
        <w:jc w:val="center"/>
        <w:rPr>
          <w:bCs/>
          <w:sz w:val="28"/>
        </w:rPr>
      </w:pPr>
    </w:p>
    <w:p w:rsidR="00AF7AFC" w:rsidRDefault="00CE558B" w:rsidP="00CE558B">
      <w:pPr>
        <w:jc w:val="center"/>
        <w:rPr>
          <w:b/>
          <w:bCs/>
          <w:sz w:val="28"/>
          <w:szCs w:val="28"/>
        </w:rPr>
      </w:pPr>
      <w:r w:rsidRPr="008A7DD3">
        <w:rPr>
          <w:b/>
          <w:bCs/>
          <w:sz w:val="28"/>
          <w:szCs w:val="28"/>
        </w:rPr>
        <w:t xml:space="preserve">ДОКУМЕНТАЦИЯ ПО ПРОВЕДЕНИЮ ЗАПРОСА </w:t>
      </w:r>
    </w:p>
    <w:p w:rsidR="00CE558B" w:rsidRPr="008A7DD3" w:rsidRDefault="00CE558B" w:rsidP="00CE558B">
      <w:pPr>
        <w:jc w:val="center"/>
        <w:rPr>
          <w:b/>
          <w:bCs/>
          <w:sz w:val="28"/>
          <w:szCs w:val="28"/>
        </w:rPr>
      </w:pPr>
      <w:r w:rsidRPr="008A7DD3">
        <w:rPr>
          <w:b/>
          <w:bCs/>
          <w:sz w:val="28"/>
          <w:szCs w:val="28"/>
        </w:rPr>
        <w:t>ПРЕДЛОЖЕНИЙ</w:t>
      </w:r>
      <w:r w:rsidR="00AF7AFC">
        <w:rPr>
          <w:b/>
          <w:bCs/>
          <w:sz w:val="28"/>
          <w:szCs w:val="28"/>
        </w:rPr>
        <w:t xml:space="preserve"> В ЭЛЕКТРОННОЙ ФОРМЕ</w:t>
      </w:r>
    </w:p>
    <w:p w:rsidR="00AF7AFC" w:rsidRDefault="00CE558B" w:rsidP="00A510E7">
      <w:pPr>
        <w:jc w:val="center"/>
        <w:rPr>
          <w:b/>
          <w:sz w:val="28"/>
          <w:szCs w:val="28"/>
        </w:rPr>
      </w:pPr>
      <w:r w:rsidRPr="008A7DD3">
        <w:rPr>
          <w:b/>
          <w:sz w:val="28"/>
          <w:szCs w:val="28"/>
        </w:rPr>
        <w:t>на право заключения договора</w:t>
      </w:r>
      <w:r w:rsidR="00AF7AFC">
        <w:rPr>
          <w:b/>
          <w:sz w:val="28"/>
          <w:szCs w:val="28"/>
        </w:rPr>
        <w:t xml:space="preserve"> </w:t>
      </w:r>
      <w:r w:rsidR="0002341E" w:rsidRPr="003A5DF0">
        <w:rPr>
          <w:b/>
          <w:sz w:val="28"/>
          <w:szCs w:val="28"/>
        </w:rPr>
        <w:t xml:space="preserve">на </w:t>
      </w:r>
      <w:r w:rsidR="003A5DF0" w:rsidRPr="003A5DF0">
        <w:rPr>
          <w:b/>
          <w:sz w:val="28"/>
          <w:szCs w:val="28"/>
        </w:rPr>
        <w:t>поставку автоматической</w:t>
      </w:r>
    </w:p>
    <w:p w:rsidR="00CE558B" w:rsidRPr="003A5DF0" w:rsidRDefault="003A5DF0" w:rsidP="00A510E7">
      <w:pPr>
        <w:jc w:val="center"/>
        <w:rPr>
          <w:b/>
          <w:sz w:val="28"/>
          <w:szCs w:val="28"/>
        </w:rPr>
      </w:pPr>
      <w:r w:rsidRPr="003A5DF0">
        <w:rPr>
          <w:b/>
          <w:sz w:val="28"/>
          <w:szCs w:val="28"/>
        </w:rPr>
        <w:t>установки пайки двойной волной</w:t>
      </w:r>
    </w:p>
    <w:p w:rsidR="00CE558B" w:rsidRPr="00D86B3C" w:rsidRDefault="00CE558B" w:rsidP="00CE558B">
      <w:pPr>
        <w:jc w:val="center"/>
        <w:rPr>
          <w:sz w:val="28"/>
          <w:szCs w:val="28"/>
        </w:rPr>
      </w:pPr>
    </w:p>
    <w:p w:rsidR="00CE558B" w:rsidRPr="00D86B3C" w:rsidRDefault="00CE558B" w:rsidP="00CE558B">
      <w:pPr>
        <w:jc w:val="center"/>
        <w:rPr>
          <w:sz w:val="28"/>
          <w:szCs w:val="28"/>
        </w:rPr>
      </w:pPr>
    </w:p>
    <w:p w:rsidR="00CE558B" w:rsidRDefault="00CE558B" w:rsidP="00CE558B">
      <w:pPr>
        <w:jc w:val="center"/>
        <w:rPr>
          <w:sz w:val="28"/>
          <w:szCs w:val="28"/>
        </w:rPr>
      </w:pPr>
    </w:p>
    <w:p w:rsidR="00773DE0" w:rsidRDefault="00773DE0" w:rsidP="00CE558B">
      <w:pPr>
        <w:jc w:val="center"/>
        <w:rPr>
          <w:sz w:val="28"/>
          <w:szCs w:val="28"/>
        </w:rPr>
      </w:pPr>
    </w:p>
    <w:p w:rsidR="00773DE0" w:rsidRDefault="00773DE0" w:rsidP="00CE558B">
      <w:pPr>
        <w:jc w:val="center"/>
        <w:rPr>
          <w:sz w:val="28"/>
          <w:szCs w:val="28"/>
        </w:rPr>
      </w:pPr>
      <w:bookmarkStart w:id="0" w:name="_GoBack"/>
      <w:bookmarkEnd w:id="0"/>
    </w:p>
    <w:p w:rsidR="00773DE0" w:rsidRDefault="00773DE0" w:rsidP="00CE558B">
      <w:pPr>
        <w:jc w:val="center"/>
        <w:rPr>
          <w:sz w:val="28"/>
          <w:szCs w:val="28"/>
        </w:rPr>
      </w:pPr>
    </w:p>
    <w:p w:rsidR="00CE558B" w:rsidRPr="00D86B3C" w:rsidRDefault="00CE558B" w:rsidP="00CE558B">
      <w:pPr>
        <w:jc w:val="center"/>
        <w:rPr>
          <w:sz w:val="28"/>
          <w:szCs w:val="28"/>
        </w:rPr>
      </w:pPr>
    </w:p>
    <w:p w:rsidR="00CE558B" w:rsidRPr="00C02FA4" w:rsidRDefault="00CE558B" w:rsidP="00CE558B">
      <w:pPr>
        <w:jc w:val="center"/>
        <w:rPr>
          <w:caps/>
        </w:rPr>
      </w:pPr>
      <w:r w:rsidRPr="00C02FA4">
        <w:rPr>
          <w:caps/>
        </w:rPr>
        <w:t xml:space="preserve">том </w:t>
      </w:r>
      <w:r>
        <w:rPr>
          <w:caps/>
        </w:rPr>
        <w:t>2</w:t>
      </w:r>
      <w:r w:rsidRPr="00C02FA4">
        <w:rPr>
          <w:caps/>
        </w:rPr>
        <w:t xml:space="preserve"> «</w:t>
      </w:r>
      <w:r>
        <w:rPr>
          <w:caps/>
        </w:rPr>
        <w:t>ТЕХНИЧЕСКАЯ ЧАСТЬ</w:t>
      </w:r>
      <w:r w:rsidRPr="00C02FA4">
        <w:rPr>
          <w:caps/>
        </w:rPr>
        <w:t>»</w:t>
      </w:r>
    </w:p>
    <w:p w:rsidR="00CE558B" w:rsidRPr="00D86B3C" w:rsidRDefault="00CE558B" w:rsidP="00CE558B">
      <w:pPr>
        <w:jc w:val="center"/>
        <w:rPr>
          <w:sz w:val="28"/>
          <w:szCs w:val="28"/>
        </w:rPr>
      </w:pPr>
    </w:p>
    <w:p w:rsidR="00CE558B" w:rsidRPr="00760CAF" w:rsidRDefault="00CE558B" w:rsidP="00CE558B">
      <w:pPr>
        <w:jc w:val="center"/>
        <w:rPr>
          <w:i/>
          <w:sz w:val="28"/>
          <w:szCs w:val="28"/>
        </w:rPr>
      </w:pPr>
    </w:p>
    <w:p w:rsidR="00CE558B" w:rsidRDefault="00CE558B" w:rsidP="00CE558B">
      <w:pPr>
        <w:jc w:val="center"/>
        <w:rPr>
          <w:sz w:val="28"/>
          <w:szCs w:val="28"/>
        </w:rPr>
      </w:pPr>
    </w:p>
    <w:p w:rsidR="00CE558B" w:rsidRDefault="00CE558B" w:rsidP="00CE558B">
      <w:pPr>
        <w:jc w:val="center"/>
        <w:rPr>
          <w:sz w:val="28"/>
          <w:szCs w:val="28"/>
        </w:rPr>
      </w:pPr>
    </w:p>
    <w:p w:rsidR="00CE558B" w:rsidRDefault="00CE558B" w:rsidP="00CE558B">
      <w:pPr>
        <w:jc w:val="center"/>
        <w:rPr>
          <w:sz w:val="28"/>
          <w:szCs w:val="28"/>
        </w:rPr>
      </w:pPr>
    </w:p>
    <w:p w:rsidR="008A7DD3" w:rsidRDefault="008A7DD3" w:rsidP="00CE558B">
      <w:pPr>
        <w:jc w:val="center"/>
        <w:rPr>
          <w:sz w:val="28"/>
          <w:szCs w:val="28"/>
        </w:rPr>
      </w:pPr>
    </w:p>
    <w:p w:rsidR="008A7DD3" w:rsidRDefault="008A7DD3" w:rsidP="00CE558B">
      <w:pPr>
        <w:jc w:val="center"/>
        <w:rPr>
          <w:sz w:val="28"/>
          <w:szCs w:val="28"/>
        </w:rPr>
      </w:pPr>
    </w:p>
    <w:p w:rsidR="008A7DD3" w:rsidRDefault="008A7DD3" w:rsidP="00CE558B">
      <w:pPr>
        <w:jc w:val="center"/>
        <w:rPr>
          <w:sz w:val="28"/>
          <w:szCs w:val="28"/>
        </w:rPr>
      </w:pPr>
    </w:p>
    <w:p w:rsidR="008A7DD3" w:rsidRDefault="008A7DD3" w:rsidP="00CE558B">
      <w:pPr>
        <w:jc w:val="center"/>
        <w:rPr>
          <w:sz w:val="28"/>
          <w:szCs w:val="28"/>
        </w:rPr>
      </w:pPr>
    </w:p>
    <w:p w:rsidR="008A7DD3" w:rsidRDefault="008A7DD3" w:rsidP="00CE558B">
      <w:pPr>
        <w:jc w:val="center"/>
        <w:rPr>
          <w:sz w:val="28"/>
          <w:szCs w:val="28"/>
        </w:rPr>
      </w:pPr>
    </w:p>
    <w:p w:rsidR="00CE558B" w:rsidRDefault="00CE558B" w:rsidP="00CE558B">
      <w:pPr>
        <w:jc w:val="center"/>
        <w:rPr>
          <w:sz w:val="28"/>
          <w:szCs w:val="28"/>
        </w:rPr>
      </w:pPr>
    </w:p>
    <w:p w:rsidR="00CE558B" w:rsidRDefault="00CE558B" w:rsidP="00CE558B">
      <w:pPr>
        <w:jc w:val="center"/>
        <w:rPr>
          <w:sz w:val="28"/>
          <w:szCs w:val="28"/>
        </w:rPr>
      </w:pPr>
    </w:p>
    <w:p w:rsidR="00773DE0" w:rsidRDefault="00CE558B" w:rsidP="008A7DD3">
      <w:pPr>
        <w:jc w:val="center"/>
      </w:pPr>
      <w:r>
        <w:t>2011</w:t>
      </w:r>
      <w:r w:rsidRPr="002C3F3D">
        <w:t xml:space="preserve"> г.</w:t>
      </w:r>
      <w:r>
        <w:br w:type="page"/>
      </w:r>
      <w:bookmarkStart w:id="1" w:name="_Toc284850545"/>
    </w:p>
    <w:p w:rsidR="00CE558B" w:rsidRPr="00AF7AFC" w:rsidRDefault="00AF7AFC" w:rsidP="00AF7AFC">
      <w:pPr>
        <w:pStyle w:val="21"/>
        <w:spacing w:before="0"/>
        <w:rPr>
          <w:b w:val="0"/>
          <w:sz w:val="24"/>
          <w:szCs w:val="24"/>
          <w:u w:val="single"/>
        </w:rPr>
      </w:pPr>
      <w:r>
        <w:rPr>
          <w:b w:val="0"/>
          <w:sz w:val="24"/>
          <w:szCs w:val="24"/>
          <w:u w:val="single"/>
        </w:rPr>
        <w:lastRenderedPageBreak/>
        <w:t xml:space="preserve">1. </w:t>
      </w:r>
      <w:r w:rsidRPr="00AF7AFC">
        <w:rPr>
          <w:b w:val="0"/>
          <w:sz w:val="24"/>
          <w:szCs w:val="24"/>
          <w:u w:val="single"/>
        </w:rPr>
        <w:t>Технические</w:t>
      </w:r>
      <w:r w:rsidR="00CE558B" w:rsidRPr="00AF7AFC">
        <w:rPr>
          <w:b w:val="0"/>
          <w:sz w:val="24"/>
          <w:szCs w:val="24"/>
          <w:u w:val="single"/>
        </w:rPr>
        <w:t xml:space="preserve"> </w:t>
      </w:r>
      <w:bookmarkEnd w:id="1"/>
      <w:r w:rsidRPr="00AF7AFC">
        <w:rPr>
          <w:b w:val="0"/>
          <w:sz w:val="24"/>
          <w:szCs w:val="24"/>
          <w:u w:val="single"/>
        </w:rPr>
        <w:t>характеристики</w:t>
      </w:r>
    </w:p>
    <w:p w:rsidR="003A5DF0" w:rsidRDefault="003A5DF0" w:rsidP="005F44FF">
      <w:pPr>
        <w:pStyle w:val="21"/>
        <w:spacing w:before="0"/>
        <w:jc w:val="center"/>
        <w:rPr>
          <w:sz w:val="24"/>
          <w:szCs w:val="24"/>
        </w:rPr>
      </w:pPr>
    </w:p>
    <w:tbl>
      <w:tblPr>
        <w:tblStyle w:val="af4"/>
        <w:tblW w:w="0" w:type="auto"/>
        <w:tblLook w:val="04A0"/>
      </w:tblPr>
      <w:tblGrid>
        <w:gridCol w:w="584"/>
        <w:gridCol w:w="1767"/>
        <w:gridCol w:w="616"/>
        <w:gridCol w:w="3470"/>
        <w:gridCol w:w="1172"/>
        <w:gridCol w:w="1227"/>
        <w:gridCol w:w="735"/>
      </w:tblGrid>
      <w:tr w:rsidR="00AF7AFC" w:rsidRPr="00637994" w:rsidTr="00705D16">
        <w:tc>
          <w:tcPr>
            <w:tcW w:w="585" w:type="dxa"/>
            <w:vAlign w:val="center"/>
          </w:tcPr>
          <w:p w:rsidR="00AF7AFC" w:rsidRPr="00637994" w:rsidRDefault="00AF7AFC" w:rsidP="00A52786">
            <w:pPr>
              <w:jc w:val="center"/>
            </w:pPr>
            <w:r w:rsidRPr="00637994">
              <w:t xml:space="preserve">№ </w:t>
            </w:r>
            <w:proofErr w:type="spellStart"/>
            <w:r w:rsidRPr="00637994">
              <w:t>п</w:t>
            </w:r>
            <w:proofErr w:type="spellEnd"/>
            <w:r w:rsidRPr="00637994">
              <w:t>/</w:t>
            </w:r>
            <w:proofErr w:type="spellStart"/>
            <w:r w:rsidRPr="00637994">
              <w:t>п</w:t>
            </w:r>
            <w:proofErr w:type="spellEnd"/>
          </w:p>
        </w:tc>
        <w:tc>
          <w:tcPr>
            <w:tcW w:w="1767" w:type="dxa"/>
            <w:vAlign w:val="center"/>
          </w:tcPr>
          <w:p w:rsidR="00AF7AFC" w:rsidRPr="00637994" w:rsidRDefault="00AF7AFC" w:rsidP="00A52786">
            <w:pPr>
              <w:jc w:val="center"/>
            </w:pPr>
            <w:r w:rsidRPr="00637994">
              <w:t>Наименование</w:t>
            </w:r>
          </w:p>
        </w:tc>
        <w:tc>
          <w:tcPr>
            <w:tcW w:w="5256" w:type="dxa"/>
            <w:gridSpan w:val="3"/>
          </w:tcPr>
          <w:p w:rsidR="00AF7AFC" w:rsidRPr="00637994" w:rsidRDefault="00AF7AFC" w:rsidP="00A52786">
            <w:pPr>
              <w:jc w:val="center"/>
            </w:pPr>
            <w:r w:rsidRPr="00637994">
              <w:t>Технические характеристики</w:t>
            </w:r>
          </w:p>
        </w:tc>
        <w:tc>
          <w:tcPr>
            <w:tcW w:w="1228" w:type="dxa"/>
            <w:vAlign w:val="center"/>
          </w:tcPr>
          <w:p w:rsidR="00AF7AFC" w:rsidRPr="00637994" w:rsidRDefault="00AF7AFC" w:rsidP="00A52786">
            <w:pPr>
              <w:jc w:val="center"/>
            </w:pPr>
            <w:r w:rsidRPr="00637994">
              <w:t>Срок гарантии</w:t>
            </w:r>
          </w:p>
        </w:tc>
        <w:tc>
          <w:tcPr>
            <w:tcW w:w="735" w:type="dxa"/>
            <w:vAlign w:val="center"/>
          </w:tcPr>
          <w:p w:rsidR="00AF7AFC" w:rsidRPr="00637994" w:rsidRDefault="00AF7AFC" w:rsidP="00A52786">
            <w:pPr>
              <w:jc w:val="center"/>
            </w:pPr>
            <w:r w:rsidRPr="00637994">
              <w:t>Кол-во, шт.</w:t>
            </w:r>
          </w:p>
        </w:tc>
      </w:tr>
      <w:tr w:rsidR="00AF7AFC" w:rsidRPr="00637994" w:rsidTr="00AF7AFC">
        <w:trPr>
          <w:trHeight w:val="220"/>
        </w:trPr>
        <w:tc>
          <w:tcPr>
            <w:tcW w:w="585" w:type="dxa"/>
            <w:vMerge w:val="restart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1</w:t>
            </w:r>
          </w:p>
        </w:tc>
        <w:tc>
          <w:tcPr>
            <w:tcW w:w="1767" w:type="dxa"/>
            <w:vMerge w:val="restart"/>
          </w:tcPr>
          <w:p w:rsidR="00AF7AFC" w:rsidRPr="002516C2" w:rsidRDefault="00AF7AFC" w:rsidP="00A52786">
            <w:pPr>
              <w:rPr>
                <w:b/>
                <w:sz w:val="20"/>
                <w:szCs w:val="20"/>
              </w:rPr>
            </w:pPr>
            <w:r w:rsidRPr="002516C2">
              <w:rPr>
                <w:b/>
                <w:sz w:val="20"/>
                <w:szCs w:val="20"/>
              </w:rPr>
              <w:t>Автоматическая установка пайки двойной волной</w:t>
            </w:r>
          </w:p>
        </w:tc>
        <w:tc>
          <w:tcPr>
            <w:tcW w:w="591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</w:t>
            </w:r>
          </w:p>
        </w:tc>
        <w:tc>
          <w:tcPr>
            <w:tcW w:w="3490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Максимальная ширина конвейера</w:t>
            </w:r>
          </w:p>
        </w:tc>
        <w:tc>
          <w:tcPr>
            <w:tcW w:w="1175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не менее 300 мм</w:t>
            </w:r>
          </w:p>
        </w:tc>
        <w:tc>
          <w:tcPr>
            <w:tcW w:w="1228" w:type="dxa"/>
            <w:vMerge w:val="restart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не менее 12 месяцев</w:t>
            </w:r>
          </w:p>
        </w:tc>
        <w:tc>
          <w:tcPr>
            <w:tcW w:w="735" w:type="dxa"/>
            <w:vMerge w:val="restart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1</w:t>
            </w:r>
          </w:p>
        </w:tc>
      </w:tr>
      <w:tr w:rsidR="00AF7AFC" w:rsidRPr="00637994" w:rsidTr="00AF7AFC">
        <w:trPr>
          <w:trHeight w:val="209"/>
        </w:trPr>
        <w:tc>
          <w:tcPr>
            <w:tcW w:w="58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</w:t>
            </w:r>
          </w:p>
        </w:tc>
        <w:tc>
          <w:tcPr>
            <w:tcW w:w="3490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Минимальная ширина конвейера</w:t>
            </w:r>
          </w:p>
        </w:tc>
        <w:tc>
          <w:tcPr>
            <w:tcW w:w="1175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не более 30 мм</w:t>
            </w:r>
          </w:p>
        </w:tc>
        <w:tc>
          <w:tcPr>
            <w:tcW w:w="1228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</w:tr>
      <w:tr w:rsidR="00AF7AFC" w:rsidRPr="00637994" w:rsidTr="00AF7AFC">
        <w:trPr>
          <w:trHeight w:val="209"/>
        </w:trPr>
        <w:tc>
          <w:tcPr>
            <w:tcW w:w="58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1.3.</w:t>
            </w:r>
          </w:p>
        </w:tc>
        <w:tc>
          <w:tcPr>
            <w:tcW w:w="3490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 xml:space="preserve">Направление движения конвейера </w:t>
            </w:r>
          </w:p>
        </w:tc>
        <w:tc>
          <w:tcPr>
            <w:tcW w:w="1175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proofErr w:type="spellStart"/>
            <w:r w:rsidRPr="00637994">
              <w:rPr>
                <w:sz w:val="20"/>
                <w:szCs w:val="20"/>
              </w:rPr>
              <w:t>слева-направо</w:t>
            </w:r>
            <w:proofErr w:type="spellEnd"/>
          </w:p>
        </w:tc>
        <w:tc>
          <w:tcPr>
            <w:tcW w:w="1228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</w:tr>
      <w:tr w:rsidR="00AF7AFC" w:rsidRPr="00637994" w:rsidTr="00AF7AFC">
        <w:trPr>
          <w:trHeight w:val="209"/>
        </w:trPr>
        <w:tc>
          <w:tcPr>
            <w:tcW w:w="58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1.4.</w:t>
            </w:r>
          </w:p>
        </w:tc>
        <w:tc>
          <w:tcPr>
            <w:tcW w:w="3490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Диапазон скорости движения конвейера</w:t>
            </w:r>
          </w:p>
        </w:tc>
        <w:tc>
          <w:tcPr>
            <w:tcW w:w="1175" w:type="dxa"/>
          </w:tcPr>
          <w:p w:rsidR="00AF7AFC" w:rsidRPr="00637994" w:rsidRDefault="00AF7AFC" w:rsidP="000B04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уже </w:t>
            </w:r>
            <w:r>
              <w:rPr>
                <w:sz w:val="20"/>
                <w:szCs w:val="20"/>
                <w:lang w:val="en-US"/>
              </w:rPr>
              <w:t>5</w:t>
            </w:r>
            <w:r w:rsidRPr="00637994">
              <w:rPr>
                <w:sz w:val="20"/>
                <w:szCs w:val="20"/>
              </w:rPr>
              <w:t>…2000 мм/мин</w:t>
            </w:r>
          </w:p>
        </w:tc>
        <w:tc>
          <w:tcPr>
            <w:tcW w:w="1228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</w:tr>
      <w:tr w:rsidR="00AF7AFC" w:rsidRPr="00637994" w:rsidTr="00AF7AFC">
        <w:trPr>
          <w:trHeight w:val="209"/>
        </w:trPr>
        <w:tc>
          <w:tcPr>
            <w:tcW w:w="58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</w:t>
            </w:r>
          </w:p>
        </w:tc>
        <w:tc>
          <w:tcPr>
            <w:tcW w:w="3490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Диапазон регулировки угла наклона конвейера</w:t>
            </w:r>
          </w:p>
        </w:tc>
        <w:tc>
          <w:tcPr>
            <w:tcW w:w="1175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не уже 3…6 град.</w:t>
            </w:r>
          </w:p>
        </w:tc>
        <w:tc>
          <w:tcPr>
            <w:tcW w:w="1228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</w:tr>
      <w:tr w:rsidR="00AF7AFC" w:rsidRPr="00637994" w:rsidTr="00AF7AFC">
        <w:trPr>
          <w:trHeight w:val="209"/>
        </w:trPr>
        <w:tc>
          <w:tcPr>
            <w:tcW w:w="58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1.6.</w:t>
            </w:r>
          </w:p>
        </w:tc>
        <w:tc>
          <w:tcPr>
            <w:tcW w:w="3490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 xml:space="preserve">Длина зона ИК </w:t>
            </w:r>
            <w:proofErr w:type="spellStart"/>
            <w:r w:rsidRPr="00637994">
              <w:rPr>
                <w:sz w:val="20"/>
                <w:szCs w:val="20"/>
              </w:rPr>
              <w:t>преднагрева</w:t>
            </w:r>
            <w:proofErr w:type="spellEnd"/>
          </w:p>
        </w:tc>
        <w:tc>
          <w:tcPr>
            <w:tcW w:w="1175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не менее 1150 мм</w:t>
            </w:r>
          </w:p>
        </w:tc>
        <w:tc>
          <w:tcPr>
            <w:tcW w:w="1228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</w:tr>
      <w:tr w:rsidR="00AF7AFC" w:rsidRPr="00637994" w:rsidTr="00AF7AFC">
        <w:trPr>
          <w:trHeight w:val="209"/>
        </w:trPr>
        <w:tc>
          <w:tcPr>
            <w:tcW w:w="58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AF7AFC" w:rsidRDefault="00AF7AFC" w:rsidP="00A527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1.7.</w:t>
            </w:r>
          </w:p>
        </w:tc>
        <w:tc>
          <w:tcPr>
            <w:tcW w:w="3490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  <w:r w:rsidRPr="00637994">
              <w:rPr>
                <w:sz w:val="20"/>
                <w:szCs w:val="20"/>
              </w:rPr>
              <w:t>емператур</w:t>
            </w:r>
            <w:r>
              <w:rPr>
                <w:sz w:val="20"/>
                <w:szCs w:val="20"/>
              </w:rPr>
              <w:t>а</w:t>
            </w:r>
            <w:r w:rsidRPr="00637994">
              <w:rPr>
                <w:sz w:val="20"/>
                <w:szCs w:val="20"/>
              </w:rPr>
              <w:t xml:space="preserve"> в зоне </w:t>
            </w:r>
            <w:proofErr w:type="spellStart"/>
            <w:r w:rsidRPr="00637994">
              <w:rPr>
                <w:sz w:val="20"/>
                <w:szCs w:val="20"/>
              </w:rPr>
              <w:t>преднагрева</w:t>
            </w:r>
            <w:proofErr w:type="spellEnd"/>
          </w:p>
        </w:tc>
        <w:tc>
          <w:tcPr>
            <w:tcW w:w="1175" w:type="dxa"/>
          </w:tcPr>
          <w:p w:rsidR="00AF7AFC" w:rsidRPr="00637994" w:rsidRDefault="00AF7AFC" w:rsidP="000B04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уже </w:t>
            </w:r>
            <w:r>
              <w:rPr>
                <w:sz w:val="20"/>
                <w:szCs w:val="20"/>
                <w:lang w:val="en-US"/>
              </w:rPr>
              <w:t>20</w:t>
            </w:r>
            <w:r>
              <w:rPr>
                <w:sz w:val="20"/>
                <w:szCs w:val="20"/>
              </w:rPr>
              <w:t>…1</w:t>
            </w:r>
            <w:r>
              <w:rPr>
                <w:sz w:val="20"/>
                <w:szCs w:val="20"/>
                <w:lang w:val="en-US"/>
              </w:rPr>
              <w:t>7</w:t>
            </w:r>
            <w:r w:rsidRPr="00637994">
              <w:rPr>
                <w:sz w:val="20"/>
                <w:szCs w:val="20"/>
              </w:rPr>
              <w:t>0 °С</w:t>
            </w:r>
          </w:p>
        </w:tc>
        <w:tc>
          <w:tcPr>
            <w:tcW w:w="1228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</w:tr>
      <w:tr w:rsidR="00AF7AFC" w:rsidRPr="00637994" w:rsidTr="00AF7AFC">
        <w:trPr>
          <w:trHeight w:val="209"/>
        </w:trPr>
        <w:tc>
          <w:tcPr>
            <w:tcW w:w="58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1.8.</w:t>
            </w:r>
          </w:p>
        </w:tc>
        <w:tc>
          <w:tcPr>
            <w:tcW w:w="3490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Максимальная вместимость ванны припоя</w:t>
            </w:r>
          </w:p>
        </w:tc>
        <w:tc>
          <w:tcPr>
            <w:tcW w:w="1175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не менее 350 кг</w:t>
            </w:r>
          </w:p>
        </w:tc>
        <w:tc>
          <w:tcPr>
            <w:tcW w:w="1228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</w:tr>
      <w:tr w:rsidR="00AF7AFC" w:rsidRPr="00637994" w:rsidTr="00AF7AFC">
        <w:trPr>
          <w:trHeight w:val="209"/>
        </w:trPr>
        <w:tc>
          <w:tcPr>
            <w:tcW w:w="58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1.9.</w:t>
            </w:r>
          </w:p>
        </w:tc>
        <w:tc>
          <w:tcPr>
            <w:tcW w:w="3490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Максимальная температура припоя</w:t>
            </w:r>
          </w:p>
        </w:tc>
        <w:tc>
          <w:tcPr>
            <w:tcW w:w="1175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не менее 300 °С</w:t>
            </w:r>
          </w:p>
        </w:tc>
        <w:tc>
          <w:tcPr>
            <w:tcW w:w="1228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</w:tr>
      <w:tr w:rsidR="00AF7AFC" w:rsidRPr="00637994" w:rsidTr="00AF7AFC">
        <w:trPr>
          <w:trHeight w:val="209"/>
        </w:trPr>
        <w:tc>
          <w:tcPr>
            <w:tcW w:w="58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1.10.</w:t>
            </w:r>
          </w:p>
        </w:tc>
        <w:tc>
          <w:tcPr>
            <w:tcW w:w="3490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Вместимость контейнера для флюса</w:t>
            </w:r>
          </w:p>
        </w:tc>
        <w:tc>
          <w:tcPr>
            <w:tcW w:w="1175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>4</w:t>
            </w:r>
            <w:r w:rsidRPr="00637994">
              <w:rPr>
                <w:sz w:val="20"/>
                <w:szCs w:val="20"/>
              </w:rPr>
              <w:t xml:space="preserve"> л</w:t>
            </w:r>
          </w:p>
        </w:tc>
        <w:tc>
          <w:tcPr>
            <w:tcW w:w="1228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</w:tr>
      <w:tr w:rsidR="00AF7AFC" w:rsidRPr="00637994" w:rsidTr="00AF7AFC">
        <w:trPr>
          <w:trHeight w:val="209"/>
        </w:trPr>
        <w:tc>
          <w:tcPr>
            <w:tcW w:w="58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1.11.</w:t>
            </w:r>
          </w:p>
        </w:tc>
        <w:tc>
          <w:tcPr>
            <w:tcW w:w="3490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Электропитание</w:t>
            </w:r>
          </w:p>
        </w:tc>
        <w:tc>
          <w:tcPr>
            <w:tcW w:w="1175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3×380 В, 50 Гц, 8 кВт</w:t>
            </w:r>
            <w:r>
              <w:rPr>
                <w:sz w:val="20"/>
                <w:szCs w:val="20"/>
              </w:rPr>
              <w:t xml:space="preserve"> не более</w:t>
            </w:r>
          </w:p>
        </w:tc>
        <w:tc>
          <w:tcPr>
            <w:tcW w:w="1228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</w:tr>
      <w:tr w:rsidR="00AF7AFC" w:rsidRPr="00637994" w:rsidTr="00AF7AFC">
        <w:trPr>
          <w:trHeight w:val="209"/>
        </w:trPr>
        <w:tc>
          <w:tcPr>
            <w:tcW w:w="58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1.12.</w:t>
            </w:r>
          </w:p>
        </w:tc>
        <w:tc>
          <w:tcPr>
            <w:tcW w:w="3490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proofErr w:type="spellStart"/>
            <w:r w:rsidRPr="00637994">
              <w:rPr>
                <w:sz w:val="20"/>
                <w:szCs w:val="20"/>
              </w:rPr>
              <w:t>Пневмопитание</w:t>
            </w:r>
            <w:proofErr w:type="spellEnd"/>
          </w:p>
        </w:tc>
        <w:tc>
          <w:tcPr>
            <w:tcW w:w="1175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0,3-0,5 МПа, 25 л/мин</w:t>
            </w:r>
            <w:r>
              <w:rPr>
                <w:sz w:val="20"/>
                <w:szCs w:val="20"/>
              </w:rPr>
              <w:t xml:space="preserve"> не менее</w:t>
            </w:r>
          </w:p>
        </w:tc>
        <w:tc>
          <w:tcPr>
            <w:tcW w:w="1228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</w:tr>
      <w:tr w:rsidR="00AF7AFC" w:rsidRPr="00637994" w:rsidTr="00AF7AFC">
        <w:trPr>
          <w:trHeight w:val="209"/>
        </w:trPr>
        <w:tc>
          <w:tcPr>
            <w:tcW w:w="58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4665" w:type="dxa"/>
            <w:gridSpan w:val="2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Установка должна иметь:</w:t>
            </w:r>
          </w:p>
        </w:tc>
        <w:tc>
          <w:tcPr>
            <w:tcW w:w="1228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</w:tr>
      <w:tr w:rsidR="00AF7AFC" w:rsidRPr="00637994" w:rsidTr="00AF7AFC">
        <w:trPr>
          <w:trHeight w:val="209"/>
        </w:trPr>
        <w:tc>
          <w:tcPr>
            <w:tcW w:w="58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4665" w:type="dxa"/>
            <w:gridSpan w:val="2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- напольное исполнение конструкции</w:t>
            </w:r>
          </w:p>
        </w:tc>
        <w:tc>
          <w:tcPr>
            <w:tcW w:w="1228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</w:tr>
      <w:tr w:rsidR="00AF7AFC" w:rsidRPr="00637994" w:rsidTr="00AF7AFC">
        <w:trPr>
          <w:trHeight w:val="209"/>
        </w:trPr>
        <w:tc>
          <w:tcPr>
            <w:tcW w:w="58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4665" w:type="dxa"/>
            <w:gridSpan w:val="2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- конвейер пальчикового типа с титановыми пальчиками</w:t>
            </w:r>
          </w:p>
        </w:tc>
        <w:tc>
          <w:tcPr>
            <w:tcW w:w="1228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</w:tr>
      <w:tr w:rsidR="00AF7AFC" w:rsidRPr="00637994" w:rsidTr="00AF7AFC">
        <w:trPr>
          <w:trHeight w:val="209"/>
        </w:trPr>
        <w:tc>
          <w:tcPr>
            <w:tcW w:w="58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4665" w:type="dxa"/>
            <w:gridSpan w:val="2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- систему автоматической очистки пальчиков конвейера</w:t>
            </w:r>
          </w:p>
        </w:tc>
        <w:tc>
          <w:tcPr>
            <w:tcW w:w="1228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</w:tr>
      <w:tr w:rsidR="00AF7AFC" w:rsidRPr="00637994" w:rsidTr="00AF7AFC">
        <w:trPr>
          <w:trHeight w:val="209"/>
        </w:trPr>
        <w:tc>
          <w:tcPr>
            <w:tcW w:w="58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4665" w:type="dxa"/>
            <w:gridSpan w:val="2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 xml:space="preserve">- встроенный </w:t>
            </w:r>
            <w:proofErr w:type="spellStart"/>
            <w:r w:rsidRPr="00637994">
              <w:rPr>
                <w:sz w:val="20"/>
                <w:szCs w:val="20"/>
              </w:rPr>
              <w:t>спрей</w:t>
            </w:r>
            <w:proofErr w:type="spellEnd"/>
            <w:r w:rsidRPr="00637994">
              <w:rPr>
                <w:sz w:val="20"/>
                <w:szCs w:val="20"/>
              </w:rPr>
              <w:t xml:space="preserve"> </w:t>
            </w:r>
            <w:proofErr w:type="spellStart"/>
            <w:r w:rsidRPr="00637994">
              <w:rPr>
                <w:sz w:val="20"/>
                <w:szCs w:val="20"/>
              </w:rPr>
              <w:t>флюсователь</w:t>
            </w:r>
            <w:proofErr w:type="spellEnd"/>
          </w:p>
        </w:tc>
        <w:tc>
          <w:tcPr>
            <w:tcW w:w="1228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</w:tr>
      <w:tr w:rsidR="00AF7AFC" w:rsidRPr="00637994" w:rsidTr="00AF7AFC">
        <w:trPr>
          <w:trHeight w:val="209"/>
        </w:trPr>
        <w:tc>
          <w:tcPr>
            <w:tcW w:w="58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4665" w:type="dxa"/>
            <w:gridSpan w:val="2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- набор для контроля плотности флюса</w:t>
            </w:r>
          </w:p>
        </w:tc>
        <w:tc>
          <w:tcPr>
            <w:tcW w:w="1228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</w:tr>
      <w:tr w:rsidR="00AF7AFC" w:rsidRPr="00637994" w:rsidTr="00AF7AFC">
        <w:trPr>
          <w:trHeight w:val="209"/>
        </w:trPr>
        <w:tc>
          <w:tcPr>
            <w:tcW w:w="58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4665" w:type="dxa"/>
            <w:gridSpan w:val="2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 xml:space="preserve">- встроенный модуль инфракрасного </w:t>
            </w:r>
            <w:proofErr w:type="spellStart"/>
            <w:r w:rsidRPr="00637994">
              <w:rPr>
                <w:sz w:val="20"/>
                <w:szCs w:val="20"/>
              </w:rPr>
              <w:t>преднагрева</w:t>
            </w:r>
            <w:proofErr w:type="spellEnd"/>
          </w:p>
        </w:tc>
        <w:tc>
          <w:tcPr>
            <w:tcW w:w="1228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</w:tr>
      <w:tr w:rsidR="00AF7AFC" w:rsidRPr="00637994" w:rsidTr="00AF7AFC">
        <w:trPr>
          <w:trHeight w:val="209"/>
        </w:trPr>
        <w:tc>
          <w:tcPr>
            <w:tcW w:w="58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4665" w:type="dxa"/>
            <w:gridSpan w:val="2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- ванну припоя с двумя помпами</w:t>
            </w:r>
          </w:p>
        </w:tc>
        <w:tc>
          <w:tcPr>
            <w:tcW w:w="1228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</w:tr>
      <w:tr w:rsidR="00AF7AFC" w:rsidRPr="00637994" w:rsidTr="00AF7AFC">
        <w:trPr>
          <w:trHeight w:val="209"/>
        </w:trPr>
        <w:tc>
          <w:tcPr>
            <w:tcW w:w="58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4665" w:type="dxa"/>
            <w:gridSpan w:val="2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- систему раздельной регулировки частоты вращения каждой помпы</w:t>
            </w:r>
          </w:p>
        </w:tc>
        <w:tc>
          <w:tcPr>
            <w:tcW w:w="1228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</w:tr>
      <w:tr w:rsidR="00AF7AFC" w:rsidRPr="00637994" w:rsidTr="00AF7AFC">
        <w:trPr>
          <w:trHeight w:val="209"/>
        </w:trPr>
        <w:tc>
          <w:tcPr>
            <w:tcW w:w="58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4665" w:type="dxa"/>
            <w:gridSpan w:val="2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- систему охлаждения ПП после пайки</w:t>
            </w:r>
          </w:p>
        </w:tc>
        <w:tc>
          <w:tcPr>
            <w:tcW w:w="1228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</w:tr>
      <w:tr w:rsidR="00AF7AFC" w:rsidRPr="00637994" w:rsidTr="00AF7AFC">
        <w:trPr>
          <w:trHeight w:val="209"/>
        </w:trPr>
        <w:tc>
          <w:tcPr>
            <w:tcW w:w="58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4665" w:type="dxa"/>
            <w:gridSpan w:val="2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- экспортную упаковку</w:t>
            </w:r>
          </w:p>
        </w:tc>
        <w:tc>
          <w:tcPr>
            <w:tcW w:w="1228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</w:tr>
      <w:tr w:rsidR="00AF7AFC" w:rsidRPr="00637994" w:rsidTr="00AF7AFC">
        <w:trPr>
          <w:trHeight w:val="209"/>
        </w:trPr>
        <w:tc>
          <w:tcPr>
            <w:tcW w:w="58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591" w:type="dxa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4665" w:type="dxa"/>
            <w:gridSpan w:val="2"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  <w:r w:rsidRPr="00637994">
              <w:rPr>
                <w:sz w:val="20"/>
                <w:szCs w:val="20"/>
              </w:rPr>
              <w:t>Установка должна соответствовать стандарту безопасности СЕ</w:t>
            </w:r>
          </w:p>
        </w:tc>
        <w:tc>
          <w:tcPr>
            <w:tcW w:w="1228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vMerge/>
          </w:tcPr>
          <w:p w:rsidR="00AF7AFC" w:rsidRPr="00637994" w:rsidRDefault="00AF7AFC" w:rsidP="00A52786">
            <w:pPr>
              <w:rPr>
                <w:sz w:val="20"/>
                <w:szCs w:val="20"/>
              </w:rPr>
            </w:pPr>
          </w:p>
        </w:tc>
      </w:tr>
    </w:tbl>
    <w:p w:rsidR="003462B6" w:rsidRDefault="003462B6" w:rsidP="003462B6"/>
    <w:p w:rsidR="003462B6" w:rsidRPr="00AF7AFC" w:rsidRDefault="00AF7AFC" w:rsidP="003462B6">
      <w:pPr>
        <w:rPr>
          <w:u w:val="single"/>
        </w:rPr>
      </w:pPr>
      <w:r w:rsidRPr="00AF7AFC">
        <w:rPr>
          <w:u w:val="single"/>
        </w:rPr>
        <w:t xml:space="preserve">2. </w:t>
      </w:r>
      <w:r w:rsidR="003462B6" w:rsidRPr="00AF7AFC">
        <w:rPr>
          <w:u w:val="single"/>
        </w:rPr>
        <w:t>Комплект поставки:</w:t>
      </w:r>
    </w:p>
    <w:p w:rsidR="003462B6" w:rsidRPr="00637994" w:rsidRDefault="00AF7AFC" w:rsidP="003462B6">
      <w:r>
        <w:t>2.</w:t>
      </w:r>
      <w:r w:rsidR="003462B6" w:rsidRPr="00637994">
        <w:t xml:space="preserve">1. Припой </w:t>
      </w:r>
      <w:r w:rsidR="003462B6" w:rsidRPr="00637994">
        <w:rPr>
          <w:lang w:val="en-US"/>
        </w:rPr>
        <w:t>SN</w:t>
      </w:r>
      <w:r w:rsidR="003462B6" w:rsidRPr="00637994">
        <w:t>63</w:t>
      </w:r>
      <w:proofErr w:type="spellStart"/>
      <w:r w:rsidR="003462B6" w:rsidRPr="00637994">
        <w:rPr>
          <w:lang w:val="en-US"/>
        </w:rPr>
        <w:t>Pb</w:t>
      </w:r>
      <w:proofErr w:type="spellEnd"/>
      <w:r w:rsidR="003462B6" w:rsidRPr="00637994">
        <w:t>37 в брусках, брусок 1.0 кг.</w:t>
      </w:r>
      <w:r>
        <w:t xml:space="preserve"> – 380 шт.</w:t>
      </w:r>
    </w:p>
    <w:p w:rsidR="003462B6" w:rsidRPr="00637994" w:rsidRDefault="003462B6" w:rsidP="003462B6">
      <w:r w:rsidRPr="00637994">
        <w:lastRenderedPageBreak/>
        <w:t>2.</w:t>
      </w:r>
      <w:r w:rsidR="00AF7AFC">
        <w:t>2.</w:t>
      </w:r>
      <w:r w:rsidRPr="00637994">
        <w:t xml:space="preserve"> </w:t>
      </w:r>
      <w:proofErr w:type="spellStart"/>
      <w:r w:rsidRPr="00637994">
        <w:t>Безотмывочный</w:t>
      </w:r>
      <w:proofErr w:type="spellEnd"/>
      <w:r w:rsidRPr="00637994">
        <w:t xml:space="preserve"> флюс, канистра 25 л</w:t>
      </w:r>
      <w:r w:rsidR="00AF7AFC">
        <w:t xml:space="preserve"> – 1 шт.</w:t>
      </w:r>
    </w:p>
    <w:p w:rsidR="003462B6" w:rsidRPr="00637994" w:rsidRDefault="00AF7AFC" w:rsidP="003462B6">
      <w:r>
        <w:t>2.</w:t>
      </w:r>
      <w:r w:rsidR="003462B6" w:rsidRPr="00637994">
        <w:t xml:space="preserve">3. Компрессор </w:t>
      </w:r>
      <w:proofErr w:type="spellStart"/>
      <w:r w:rsidR="003462B6" w:rsidRPr="00637994">
        <w:t>безмаслянный</w:t>
      </w:r>
      <w:proofErr w:type="spellEnd"/>
      <w:r>
        <w:t xml:space="preserve"> – 1 шт.</w:t>
      </w:r>
    </w:p>
    <w:p w:rsidR="003462B6" w:rsidRPr="00637994" w:rsidRDefault="00AF7AFC" w:rsidP="003462B6">
      <w:r>
        <w:t>2.</w:t>
      </w:r>
      <w:r w:rsidR="003462B6" w:rsidRPr="00637994">
        <w:t>4. Методическое пособие «Технологический процесс пайки волной припоя»</w:t>
      </w:r>
      <w:r>
        <w:t xml:space="preserve"> - 1 шт.</w:t>
      </w:r>
    </w:p>
    <w:p w:rsidR="000C13F9" w:rsidRPr="00977CAB" w:rsidRDefault="00AF7AFC" w:rsidP="003462B6">
      <w:pPr>
        <w:shd w:val="clear" w:color="auto" w:fill="FFFFFF"/>
        <w:spacing w:line="360" w:lineRule="auto"/>
        <w:jc w:val="both"/>
      </w:pPr>
      <w:r>
        <w:t>2.</w:t>
      </w:r>
      <w:r w:rsidR="003462B6" w:rsidRPr="00637994">
        <w:t>5. Руководство пользователя на русском языке</w:t>
      </w:r>
      <w:r>
        <w:t xml:space="preserve"> – 1 шт.</w:t>
      </w:r>
    </w:p>
    <w:sectPr w:rsidR="000C13F9" w:rsidRPr="00977CAB" w:rsidSect="00666872">
      <w:footerReference w:type="default" r:id="rId8"/>
      <w:footerReference w:type="first" r:id="rId9"/>
      <w:pgSz w:w="11906" w:h="16838"/>
      <w:pgMar w:top="1249" w:right="850" w:bottom="1134" w:left="1701" w:header="705" w:footer="8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347A" w:rsidRDefault="00D3347A" w:rsidP="00BD31EA">
      <w:r>
        <w:separator/>
      </w:r>
    </w:p>
  </w:endnote>
  <w:endnote w:type="continuationSeparator" w:id="0">
    <w:p w:rsidR="00D3347A" w:rsidRDefault="00D3347A" w:rsidP="00BD31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95959"/>
      <w:docPartObj>
        <w:docPartGallery w:val="Page Numbers (Bottom of Page)"/>
        <w:docPartUnique/>
      </w:docPartObj>
    </w:sdtPr>
    <w:sdtContent>
      <w:p w:rsidR="000C13F9" w:rsidRDefault="00EE2616" w:rsidP="000C13F9">
        <w:pPr>
          <w:pStyle w:val="a3"/>
          <w:pBdr>
            <w:bottom w:val="single" w:sz="12" w:space="1" w:color="auto"/>
          </w:pBdr>
          <w:jc w:val="center"/>
        </w:pPr>
        <w:fldSimple w:instr=" PAGE   \* MERGEFORMAT ">
          <w:r w:rsidR="00106A40">
            <w:rPr>
              <w:noProof/>
            </w:rPr>
            <w:t>1</w:t>
          </w:r>
        </w:fldSimple>
      </w:p>
    </w:sdtContent>
  </w:sdt>
  <w:p w:rsidR="000C13F9" w:rsidRPr="003A5DF0" w:rsidRDefault="000C13F9" w:rsidP="000C13F9">
    <w:pPr>
      <w:pStyle w:val="a3"/>
      <w:jc w:val="center"/>
    </w:pPr>
    <w:r>
      <w:rPr>
        <w:szCs w:val="19"/>
      </w:rPr>
      <w:t xml:space="preserve">Документация по проведению запроса предложений </w:t>
    </w:r>
    <w:r w:rsidR="00AF7AFC">
      <w:rPr>
        <w:szCs w:val="19"/>
      </w:rPr>
      <w:t>в электронной форме</w:t>
    </w:r>
    <w:r w:rsidR="00106A40">
      <w:rPr>
        <w:szCs w:val="19"/>
      </w:rPr>
      <w:t xml:space="preserve"> </w:t>
    </w:r>
    <w:r>
      <w:rPr>
        <w:szCs w:val="19"/>
      </w:rPr>
      <w:t xml:space="preserve">на право заключения договора на </w:t>
    </w:r>
    <w:r w:rsidR="003A5DF0" w:rsidRPr="003A5DF0">
      <w:t>поставку автоматической установки пайки двойной волной</w:t>
    </w:r>
  </w:p>
  <w:p w:rsidR="000C13F9" w:rsidRDefault="000C13F9" w:rsidP="000C13F9">
    <w:pPr>
      <w:pStyle w:val="a3"/>
      <w:tabs>
        <w:tab w:val="right" w:pos="7797"/>
      </w:tabs>
      <w:jc w:val="center"/>
    </w:pPr>
    <w:r>
      <w:rPr>
        <w:szCs w:val="19"/>
      </w:rPr>
      <w:t>Том 2 «Техническая часть»</w:t>
    </w:r>
  </w:p>
  <w:p w:rsidR="000C13F9" w:rsidRDefault="000C13F9">
    <w:pPr>
      <w:pStyle w:val="a3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95922"/>
      <w:docPartObj>
        <w:docPartGallery w:val="Page Numbers (Bottom of Page)"/>
        <w:docPartUnique/>
      </w:docPartObj>
    </w:sdtPr>
    <w:sdtContent>
      <w:p w:rsidR="000C13F9" w:rsidRDefault="00EE2616" w:rsidP="000C13F9">
        <w:pPr>
          <w:pStyle w:val="a3"/>
          <w:pBdr>
            <w:bottom w:val="single" w:sz="12" w:space="1" w:color="auto"/>
          </w:pBdr>
          <w:jc w:val="center"/>
        </w:pPr>
        <w:fldSimple w:instr=" PAGE   \* MERGEFORMAT ">
          <w:r w:rsidR="000C13F9">
            <w:rPr>
              <w:noProof/>
            </w:rPr>
            <w:t>1</w:t>
          </w:r>
        </w:fldSimple>
      </w:p>
    </w:sdtContent>
  </w:sdt>
  <w:p w:rsidR="000C13F9" w:rsidRPr="000C13F9" w:rsidRDefault="000C13F9" w:rsidP="000C13F9">
    <w:pPr>
      <w:pStyle w:val="a3"/>
      <w:jc w:val="center"/>
    </w:pPr>
    <w:r>
      <w:rPr>
        <w:szCs w:val="19"/>
      </w:rPr>
      <w:t>Документация по проведению запроса предложений на право заключения договора на Гидравлический листогибочный пресс с ЧПУ</w:t>
    </w:r>
  </w:p>
  <w:p w:rsidR="000C13F9" w:rsidRDefault="000C13F9" w:rsidP="000C13F9">
    <w:pPr>
      <w:pStyle w:val="a3"/>
      <w:tabs>
        <w:tab w:val="right" w:pos="7797"/>
      </w:tabs>
      <w:jc w:val="center"/>
    </w:pPr>
    <w:r>
      <w:rPr>
        <w:szCs w:val="19"/>
      </w:rPr>
      <w:t>Том 2 «Техническая часть»</w:t>
    </w:r>
  </w:p>
  <w:p w:rsidR="000C13F9" w:rsidRDefault="000C13F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347A" w:rsidRDefault="00D3347A" w:rsidP="00BD31EA">
      <w:r>
        <w:separator/>
      </w:r>
    </w:p>
  </w:footnote>
  <w:footnote w:type="continuationSeparator" w:id="0">
    <w:p w:rsidR="00D3347A" w:rsidRDefault="00D3347A" w:rsidP="00BD31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030DB"/>
    <w:multiLevelType w:val="hybridMultilevel"/>
    <w:tmpl w:val="9614EEF6"/>
    <w:lvl w:ilvl="0" w:tplc="C1464818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41B040B4"/>
    <w:multiLevelType w:val="hybridMultilevel"/>
    <w:tmpl w:val="D1703A8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D9C6D70"/>
    <w:multiLevelType w:val="hybridMultilevel"/>
    <w:tmpl w:val="298E9B66"/>
    <w:lvl w:ilvl="0" w:tplc="4530C0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5CD2B7D"/>
    <w:multiLevelType w:val="hybridMultilevel"/>
    <w:tmpl w:val="0B32C342"/>
    <w:lvl w:ilvl="0" w:tplc="0CD810D6">
      <w:start w:val="1"/>
      <w:numFmt w:val="bullet"/>
      <w:lvlText w:val="▪"/>
      <w:lvlJc w:val="left"/>
      <w:pPr>
        <w:ind w:left="214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66D6"/>
    <w:rsid w:val="0002341E"/>
    <w:rsid w:val="00065966"/>
    <w:rsid w:val="00072007"/>
    <w:rsid w:val="000B041E"/>
    <w:rsid w:val="000C13F9"/>
    <w:rsid w:val="000F6037"/>
    <w:rsid w:val="00106A40"/>
    <w:rsid w:val="0011369F"/>
    <w:rsid w:val="0012654B"/>
    <w:rsid w:val="001D1CDC"/>
    <w:rsid w:val="001E1B71"/>
    <w:rsid w:val="00201410"/>
    <w:rsid w:val="00212668"/>
    <w:rsid w:val="00221CD0"/>
    <w:rsid w:val="00276F12"/>
    <w:rsid w:val="002B4368"/>
    <w:rsid w:val="002E71D7"/>
    <w:rsid w:val="003205E5"/>
    <w:rsid w:val="0033600C"/>
    <w:rsid w:val="00337A0B"/>
    <w:rsid w:val="003462B6"/>
    <w:rsid w:val="00392B68"/>
    <w:rsid w:val="00392D5E"/>
    <w:rsid w:val="003A5DF0"/>
    <w:rsid w:val="003C4862"/>
    <w:rsid w:val="00474FDB"/>
    <w:rsid w:val="004A4452"/>
    <w:rsid w:val="00510CC1"/>
    <w:rsid w:val="005730E6"/>
    <w:rsid w:val="00595B9D"/>
    <w:rsid w:val="00595FC5"/>
    <w:rsid w:val="005F44FF"/>
    <w:rsid w:val="00656F6E"/>
    <w:rsid w:val="00666872"/>
    <w:rsid w:val="00681811"/>
    <w:rsid w:val="00686F0F"/>
    <w:rsid w:val="00773DE0"/>
    <w:rsid w:val="007D736A"/>
    <w:rsid w:val="00811D10"/>
    <w:rsid w:val="00876598"/>
    <w:rsid w:val="008A3211"/>
    <w:rsid w:val="008A7DD3"/>
    <w:rsid w:val="00925529"/>
    <w:rsid w:val="00925DBA"/>
    <w:rsid w:val="009264A4"/>
    <w:rsid w:val="00954652"/>
    <w:rsid w:val="00954AD8"/>
    <w:rsid w:val="00973583"/>
    <w:rsid w:val="00977CAB"/>
    <w:rsid w:val="00994F69"/>
    <w:rsid w:val="009A1C07"/>
    <w:rsid w:val="009C7D73"/>
    <w:rsid w:val="009E0AA5"/>
    <w:rsid w:val="009F1693"/>
    <w:rsid w:val="00A36B7D"/>
    <w:rsid w:val="00A510E7"/>
    <w:rsid w:val="00AF7AFC"/>
    <w:rsid w:val="00B37AE2"/>
    <w:rsid w:val="00B857F5"/>
    <w:rsid w:val="00BD31EA"/>
    <w:rsid w:val="00BD37BC"/>
    <w:rsid w:val="00C54871"/>
    <w:rsid w:val="00C722E4"/>
    <w:rsid w:val="00CD6289"/>
    <w:rsid w:val="00CE16A6"/>
    <w:rsid w:val="00CE558B"/>
    <w:rsid w:val="00D3347A"/>
    <w:rsid w:val="00D37823"/>
    <w:rsid w:val="00D40F21"/>
    <w:rsid w:val="00D43F04"/>
    <w:rsid w:val="00DC3382"/>
    <w:rsid w:val="00DE5C68"/>
    <w:rsid w:val="00DE6812"/>
    <w:rsid w:val="00DE76DD"/>
    <w:rsid w:val="00E661B8"/>
    <w:rsid w:val="00E67474"/>
    <w:rsid w:val="00EC6BDD"/>
    <w:rsid w:val="00EE2616"/>
    <w:rsid w:val="00F16ADA"/>
    <w:rsid w:val="00F66138"/>
    <w:rsid w:val="00FA5DF5"/>
    <w:rsid w:val="00FB0DF0"/>
    <w:rsid w:val="00FC3064"/>
    <w:rsid w:val="00FE6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CE558B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CE55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CE558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unhideWhenUsed/>
    <w:rsid w:val="00CE558B"/>
    <w:pPr>
      <w:tabs>
        <w:tab w:val="center" w:pos="4253"/>
        <w:tab w:val="right" w:pos="9356"/>
      </w:tabs>
      <w:jc w:val="both"/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CE55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nhideWhenUsed/>
    <w:rsid w:val="00CE558B"/>
    <w:pPr>
      <w:spacing w:after="120" w:line="360" w:lineRule="auto"/>
      <w:ind w:firstLine="567"/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CE558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CE558B"/>
    <w:pPr>
      <w:spacing w:after="120" w:line="480" w:lineRule="auto"/>
      <w:ind w:firstLine="567"/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CE558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CE5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1">
    <w:name w:val="Пункт2"/>
    <w:basedOn w:val="a"/>
    <w:uiPriority w:val="99"/>
    <w:rsid w:val="00CE558B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paragraph" w:styleId="a8">
    <w:name w:val="Plain Text"/>
    <w:basedOn w:val="a"/>
    <w:link w:val="a9"/>
    <w:unhideWhenUsed/>
    <w:rsid w:val="00CE558B"/>
    <w:rPr>
      <w:rFonts w:ascii="Consolas" w:eastAsia="Calibri" w:hAnsi="Consolas"/>
      <w:sz w:val="21"/>
      <w:szCs w:val="21"/>
      <w:lang w:eastAsia="en-US"/>
    </w:rPr>
  </w:style>
  <w:style w:type="character" w:customStyle="1" w:styleId="a9">
    <w:name w:val="Текст Знак"/>
    <w:basedOn w:val="a0"/>
    <w:link w:val="a8"/>
    <w:rsid w:val="00CE558B"/>
    <w:rPr>
      <w:rFonts w:ascii="Consolas" w:eastAsia="Calibri" w:hAnsi="Consolas" w:cs="Times New Roman"/>
      <w:sz w:val="21"/>
      <w:szCs w:val="21"/>
    </w:rPr>
  </w:style>
  <w:style w:type="paragraph" w:customStyle="1" w:styleId="3">
    <w:name w:val="Абзац списка3"/>
    <w:basedOn w:val="a"/>
    <w:rsid w:val="00CE558B"/>
    <w:pPr>
      <w:spacing w:line="360" w:lineRule="auto"/>
      <w:ind w:left="708" w:firstLine="567"/>
      <w:jc w:val="both"/>
    </w:pPr>
    <w:rPr>
      <w:sz w:val="28"/>
      <w:szCs w:val="20"/>
    </w:rPr>
  </w:style>
  <w:style w:type="paragraph" w:customStyle="1" w:styleId="Rule3">
    <w:name w:val="Rule3"/>
    <w:basedOn w:val="a"/>
    <w:rsid w:val="00CE558B"/>
    <w:pPr>
      <w:spacing w:after="120"/>
      <w:ind w:firstLine="284"/>
      <w:jc w:val="both"/>
    </w:pPr>
    <w:rPr>
      <w:rFonts w:ascii="NewtonCTT" w:hAnsi="NewtonCTT"/>
      <w:szCs w:val="20"/>
      <w:lang w:eastAsia="en-US"/>
    </w:rPr>
  </w:style>
  <w:style w:type="paragraph" w:customStyle="1" w:styleId="210">
    <w:name w:val="Основной текст 21"/>
    <w:basedOn w:val="a"/>
    <w:rsid w:val="00CE558B"/>
    <w:pPr>
      <w:overflowPunct w:val="0"/>
      <w:autoSpaceDE w:val="0"/>
      <w:autoSpaceDN w:val="0"/>
      <w:adjustRightInd w:val="0"/>
      <w:jc w:val="center"/>
    </w:pPr>
    <w:rPr>
      <w:b/>
      <w:sz w:val="28"/>
    </w:rPr>
  </w:style>
  <w:style w:type="paragraph" w:styleId="30">
    <w:name w:val="Body Text 3"/>
    <w:basedOn w:val="a"/>
    <w:link w:val="31"/>
    <w:uiPriority w:val="99"/>
    <w:semiHidden/>
    <w:unhideWhenUsed/>
    <w:rsid w:val="00CE558B"/>
    <w:pPr>
      <w:spacing w:after="120" w:line="360" w:lineRule="auto"/>
      <w:ind w:firstLine="567"/>
      <w:jc w:val="both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CE558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BD31E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D31E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595FC5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95FC5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95F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95FC5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95FC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Revision"/>
    <w:hidden/>
    <w:uiPriority w:val="99"/>
    <w:semiHidden/>
    <w:rsid w:val="00595F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595FC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595FC5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uiPriority w:val="59"/>
    <w:rsid w:val="009546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ody Text Indent"/>
    <w:basedOn w:val="a"/>
    <w:link w:val="af6"/>
    <w:uiPriority w:val="99"/>
    <w:semiHidden/>
    <w:unhideWhenUsed/>
    <w:rsid w:val="00DE6812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DE68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uiPriority w:val="99"/>
    <w:semiHidden/>
    <w:unhideWhenUsed/>
    <w:rsid w:val="00DE6812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DE68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Title"/>
    <w:basedOn w:val="a"/>
    <w:link w:val="af8"/>
    <w:qFormat/>
    <w:rsid w:val="00DE6812"/>
    <w:pPr>
      <w:jc w:val="center"/>
    </w:pPr>
    <w:rPr>
      <w:b/>
      <w:szCs w:val="20"/>
    </w:rPr>
  </w:style>
  <w:style w:type="character" w:customStyle="1" w:styleId="af8">
    <w:name w:val="Название Знак"/>
    <w:basedOn w:val="a0"/>
    <w:link w:val="af7"/>
    <w:rsid w:val="00DE681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">
    <w:name w:val="Без интервала1"/>
    <w:link w:val="NoSpacingChar1"/>
    <w:rsid w:val="00DE6812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NoSpacingChar1">
    <w:name w:val="No Spacing Char1"/>
    <w:link w:val="1"/>
    <w:locked/>
    <w:rsid w:val="00DE681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auiue">
    <w:name w:val="au?iue"/>
    <w:rsid w:val="00DE6812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f9">
    <w:name w:val="Normal (Web)"/>
    <w:basedOn w:val="a"/>
    <w:rsid w:val="00AF7AFC"/>
    <w:pPr>
      <w:spacing w:before="100" w:beforeAutospacing="1" w:after="100" w:afterAutospacing="1"/>
    </w:pPr>
  </w:style>
  <w:style w:type="paragraph" w:customStyle="1" w:styleId="10">
    <w:name w:val="Обычный1"/>
    <w:link w:val="12"/>
    <w:rsid w:val="00AF7AFC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2">
    <w:name w:val="Обычный1 Знак"/>
    <w:basedOn w:val="a0"/>
    <w:link w:val="10"/>
    <w:rsid w:val="00AF7AFC"/>
    <w:rPr>
      <w:rFonts w:ascii="Times New Roman" w:eastAsia="Times New Roman" w:hAnsi="Times New Roman" w:cs="Times New Roman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CE558B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CE55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CE558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footer"/>
    <w:basedOn w:val="a"/>
    <w:link w:val="a4"/>
    <w:unhideWhenUsed/>
    <w:rsid w:val="00CE558B"/>
    <w:pPr>
      <w:tabs>
        <w:tab w:val="center" w:pos="4253"/>
        <w:tab w:val="right" w:pos="9356"/>
      </w:tabs>
      <w:jc w:val="both"/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CE55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nhideWhenUsed/>
    <w:rsid w:val="00CE558B"/>
    <w:pPr>
      <w:spacing w:after="120" w:line="360" w:lineRule="auto"/>
      <w:ind w:firstLine="567"/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CE558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CE558B"/>
    <w:pPr>
      <w:spacing w:after="120" w:line="480" w:lineRule="auto"/>
      <w:ind w:firstLine="567"/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CE558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CE5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1">
    <w:name w:val="Пункт2"/>
    <w:basedOn w:val="a"/>
    <w:uiPriority w:val="99"/>
    <w:rsid w:val="00CE558B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paragraph" w:styleId="a8">
    <w:name w:val="Plain Text"/>
    <w:basedOn w:val="a"/>
    <w:link w:val="a9"/>
    <w:unhideWhenUsed/>
    <w:rsid w:val="00CE558B"/>
    <w:rPr>
      <w:rFonts w:ascii="Consolas" w:eastAsia="Calibri" w:hAnsi="Consolas"/>
      <w:sz w:val="21"/>
      <w:szCs w:val="21"/>
      <w:lang w:eastAsia="en-US"/>
    </w:rPr>
  </w:style>
  <w:style w:type="character" w:customStyle="1" w:styleId="a9">
    <w:name w:val="Текст Знак"/>
    <w:basedOn w:val="a0"/>
    <w:link w:val="a8"/>
    <w:rsid w:val="00CE558B"/>
    <w:rPr>
      <w:rFonts w:ascii="Consolas" w:eastAsia="Calibri" w:hAnsi="Consolas" w:cs="Times New Roman"/>
      <w:sz w:val="21"/>
      <w:szCs w:val="21"/>
    </w:rPr>
  </w:style>
  <w:style w:type="paragraph" w:customStyle="1" w:styleId="3">
    <w:name w:val="Абзац списка3"/>
    <w:basedOn w:val="a"/>
    <w:rsid w:val="00CE558B"/>
    <w:pPr>
      <w:spacing w:line="360" w:lineRule="auto"/>
      <w:ind w:left="708" w:firstLine="567"/>
      <w:jc w:val="both"/>
    </w:pPr>
    <w:rPr>
      <w:sz w:val="28"/>
      <w:szCs w:val="20"/>
    </w:rPr>
  </w:style>
  <w:style w:type="paragraph" w:customStyle="1" w:styleId="Rule3">
    <w:name w:val="Rule3"/>
    <w:basedOn w:val="a"/>
    <w:rsid w:val="00CE558B"/>
    <w:pPr>
      <w:spacing w:after="120"/>
      <w:ind w:firstLine="284"/>
      <w:jc w:val="both"/>
    </w:pPr>
    <w:rPr>
      <w:rFonts w:ascii="NewtonCTT" w:hAnsi="NewtonCTT"/>
      <w:szCs w:val="20"/>
      <w:lang w:eastAsia="en-US"/>
    </w:rPr>
  </w:style>
  <w:style w:type="paragraph" w:customStyle="1" w:styleId="210">
    <w:name w:val="Основной текст 21"/>
    <w:basedOn w:val="a"/>
    <w:rsid w:val="00CE558B"/>
    <w:pPr>
      <w:overflowPunct w:val="0"/>
      <w:autoSpaceDE w:val="0"/>
      <w:autoSpaceDN w:val="0"/>
      <w:adjustRightInd w:val="0"/>
      <w:jc w:val="center"/>
    </w:pPr>
    <w:rPr>
      <w:b/>
      <w:sz w:val="28"/>
    </w:rPr>
  </w:style>
  <w:style w:type="paragraph" w:styleId="30">
    <w:name w:val="Body Text 3"/>
    <w:basedOn w:val="a"/>
    <w:link w:val="31"/>
    <w:uiPriority w:val="99"/>
    <w:semiHidden/>
    <w:unhideWhenUsed/>
    <w:rsid w:val="00CE558B"/>
    <w:pPr>
      <w:spacing w:after="120" w:line="360" w:lineRule="auto"/>
      <w:ind w:firstLine="567"/>
      <w:jc w:val="both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CE558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BD31E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D31E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3732D-B84A-43F6-B502-8475A65CB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Гурьева Екатерина Васильевна</dc:creator>
  <cp:keywords/>
  <dc:description/>
  <cp:lastModifiedBy>User</cp:lastModifiedBy>
  <cp:revision>5</cp:revision>
  <cp:lastPrinted>2011-11-24T04:23:00Z</cp:lastPrinted>
  <dcterms:created xsi:type="dcterms:W3CDTF">2011-09-26T08:32:00Z</dcterms:created>
  <dcterms:modified xsi:type="dcterms:W3CDTF">2011-11-24T04:23:00Z</dcterms:modified>
</cp:coreProperties>
</file>