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B01F15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0E3210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04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</w:t>
      </w: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 w:rsid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0E3210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210">
        <w:rPr>
          <w:rFonts w:ascii="Times New Roman" w:hAnsi="Times New Roman"/>
          <w:b/>
          <w:bCs/>
          <w:sz w:val="24"/>
          <w:szCs w:val="24"/>
        </w:rPr>
        <w:t>открытого аукциона в электронной форме без квалификационного отбора на право заключения договора на поставку преобразователей частоты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3210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д. 31, на основании п.п.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14.5.2, 14.5.3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 </w:t>
      </w:r>
      <w:proofErr w:type="gram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Росатом</w:t>
      </w:r>
      <w:proofErr w:type="spellEnd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 xml:space="preserve">В редакции </w:t>
      </w:r>
      <w:r w:rsidRPr="00DA4B75">
        <w:rPr>
          <w:rFonts w:ascii="Times New Roman" w:hAnsi="Times New Roman"/>
          <w:bCs/>
          <w:sz w:val="24"/>
          <w:szCs w:val="24"/>
        </w:rPr>
        <w:t xml:space="preserve">с изменениями, утвержденными решением наблюдательного совета 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>от 15 февраля 2013 №46, от 25 сентября 2013 № 53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4.3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документации по проведению открытого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аукциона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 xml:space="preserve">аключения договора на поставку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преобразователей частоты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вносит изменения в Документацию от 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2</w:t>
      </w:r>
      <w:r w:rsidR="000E3210">
        <w:rPr>
          <w:rFonts w:ascii="Times New Roman" w:eastAsia="Calibri" w:hAnsi="Times New Roman"/>
          <w:sz w:val="24"/>
          <w:szCs w:val="24"/>
          <w:u w:val="single"/>
          <w:lang w:eastAsia="en-US"/>
        </w:rPr>
        <w:t>1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01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.20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4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года  № 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193-21.2/</w:t>
      </w:r>
      <w:r w:rsidR="000E3210">
        <w:rPr>
          <w:rFonts w:ascii="Times New Roman" w:eastAsia="Calibri" w:hAnsi="Times New Roman"/>
          <w:sz w:val="24"/>
          <w:szCs w:val="24"/>
          <w:u w:val="single"/>
          <w:lang w:eastAsia="en-US"/>
        </w:rPr>
        <w:t>375</w:t>
      </w:r>
    </w:p>
    <w:p w:rsidR="000E3210" w:rsidRDefault="000E3210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0E3210" w:rsidRDefault="000E3210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1. Пункт 6 раздела 6 «Техническая часть</w:t>
      </w:r>
      <w:r w:rsidR="00320BCE">
        <w:rPr>
          <w:rFonts w:ascii="Times New Roman" w:eastAsia="Calibri" w:hAnsi="Times New Roman"/>
          <w:sz w:val="24"/>
          <w:szCs w:val="24"/>
          <w:lang w:eastAsia="en-US"/>
        </w:rPr>
        <w:t>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документации</w:t>
      </w:r>
    </w:p>
    <w:p w:rsidR="000E3210" w:rsidRDefault="000E3210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103"/>
        <w:gridCol w:w="567"/>
        <w:gridCol w:w="993"/>
        <w:gridCol w:w="1559"/>
        <w:gridCol w:w="992"/>
      </w:tblGrid>
      <w:tr w:rsidR="000E3210" w:rsidRPr="000E3210" w:rsidTr="000E3210">
        <w:tc>
          <w:tcPr>
            <w:tcW w:w="567" w:type="dxa"/>
            <w:vAlign w:val="center"/>
          </w:tcPr>
          <w:p w:rsidR="000E3210" w:rsidRPr="000E3210" w:rsidRDefault="000E3210" w:rsidP="000E32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0E3210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6</w:t>
            </w:r>
          </w:p>
        </w:tc>
        <w:tc>
          <w:tcPr>
            <w:tcW w:w="5103" w:type="dxa"/>
          </w:tcPr>
          <w:p w:rsidR="000E3210" w:rsidRPr="000E3210" w:rsidRDefault="000E3210" w:rsidP="000E3210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b/>
                <w:sz w:val="20"/>
                <w:szCs w:val="20"/>
              </w:rPr>
              <w:t xml:space="preserve">Преобразователь частоты для нагрузки насосного типа </w:t>
            </w:r>
            <w:proofErr w:type="spellStart"/>
            <w:r w:rsidRPr="000E3210">
              <w:rPr>
                <w:rFonts w:ascii="Times New Roman" w:hAnsi="Times New Roman"/>
                <w:b/>
                <w:sz w:val="20"/>
                <w:szCs w:val="20"/>
              </w:rPr>
              <w:t>Веспер</w:t>
            </w:r>
            <w:proofErr w:type="spellEnd"/>
            <w:r w:rsidRPr="000E3210">
              <w:rPr>
                <w:rFonts w:ascii="Times New Roman" w:hAnsi="Times New Roman"/>
                <w:b/>
                <w:sz w:val="20"/>
                <w:szCs w:val="20"/>
              </w:rPr>
              <w:t xml:space="preserve"> EI-P7012 с комплектом датчиков</w:t>
            </w:r>
            <w:r w:rsidRPr="000E32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E3210" w:rsidRPr="000E3210" w:rsidRDefault="000E3210" w:rsidP="000E3210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E3210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0E3210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</w:t>
            </w:r>
            <w:r w:rsidRPr="000E321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Трехфазный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Мощность применяемого двигателя, кВт -110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Напряжение питания, В -………380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Номинальный выходной ток, A -224</w:t>
            </w:r>
          </w:p>
          <w:p w:rsidR="000E3210" w:rsidRP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Пульт дистанционного управления</w:t>
            </w:r>
            <w:proofErr w:type="gramStart"/>
            <w:r w:rsidRPr="000E3210">
              <w:rPr>
                <w:rFonts w:ascii="Times New Roman" w:hAnsi="Times New Roman"/>
                <w:sz w:val="20"/>
                <w:szCs w:val="20"/>
              </w:rPr>
              <w:t xml:space="preserve"> -.</w:t>
            </w:r>
            <w:proofErr w:type="gramEnd"/>
            <w:r w:rsidRPr="000E3210">
              <w:rPr>
                <w:rFonts w:ascii="Times New Roman" w:hAnsi="Times New Roman"/>
                <w:sz w:val="20"/>
                <w:szCs w:val="20"/>
              </w:rPr>
              <w:t>ПУ3Ц</w:t>
            </w:r>
          </w:p>
          <w:p w:rsidR="000E3210" w:rsidRP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Внешний тормозной прерыватель - EI-BR-75H</w:t>
            </w:r>
          </w:p>
          <w:p w:rsidR="000E3210" w:rsidRP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Тормозной резистор -80 Ом, 1000Вт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E3210">
              <w:rPr>
                <w:rFonts w:ascii="Times New Roman" w:hAnsi="Times New Roman"/>
                <w:sz w:val="20"/>
                <w:szCs w:val="20"/>
              </w:rPr>
              <w:t>ЭМИ-фильтр</w:t>
            </w:r>
            <w:proofErr w:type="spellEnd"/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Входной фильтр (реактор переменного тока)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Входной фильтр (</w:t>
            </w:r>
            <w:r w:rsidRPr="000E3210">
              <w:rPr>
                <w:rFonts w:ascii="Times New Roman" w:hAnsi="Times New Roman"/>
                <w:sz w:val="20"/>
                <w:szCs w:val="20"/>
                <w:lang w:val="en-US"/>
              </w:rPr>
              <w:t>RL</w:t>
            </w:r>
            <w:r w:rsidRPr="000E3210">
              <w:rPr>
                <w:rFonts w:ascii="Times New Roman" w:hAnsi="Times New Roman"/>
                <w:sz w:val="20"/>
                <w:szCs w:val="20"/>
              </w:rPr>
              <w:t>-фильтр)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Выходной фильтр (моторный)</w:t>
            </w:r>
          </w:p>
          <w:p w:rsidR="000E3210" w:rsidRP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Плата аналогово-цифрового преобразователя ADC-1 (АЦП) с индикатором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Датчик давления</w:t>
            </w:r>
            <w:proofErr w:type="gramStart"/>
            <w:r w:rsidRPr="000E3210">
              <w:rPr>
                <w:rFonts w:ascii="Times New Roman" w:hAnsi="Times New Roman"/>
                <w:sz w:val="20"/>
                <w:szCs w:val="20"/>
              </w:rPr>
              <w:t xml:space="preserve"> - …..</w:t>
            </w:r>
            <w:proofErr w:type="gramEnd"/>
            <w:r w:rsidRPr="000E3210">
              <w:rPr>
                <w:rFonts w:ascii="Times New Roman" w:hAnsi="Times New Roman"/>
                <w:sz w:val="20"/>
                <w:szCs w:val="20"/>
              </w:rPr>
              <w:t>ОТ-1, 10</w:t>
            </w:r>
            <w:r w:rsidRPr="000E321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Bar</w:t>
            </w:r>
          </w:p>
        </w:tc>
        <w:tc>
          <w:tcPr>
            <w:tcW w:w="567" w:type="dxa"/>
            <w:vAlign w:val="center"/>
          </w:tcPr>
          <w:p w:rsidR="000E3210" w:rsidRPr="000E3210" w:rsidRDefault="000E3210" w:rsidP="000E32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3210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3" w:type="dxa"/>
            <w:vAlign w:val="center"/>
          </w:tcPr>
          <w:p w:rsidR="000E3210" w:rsidRPr="000E3210" w:rsidRDefault="000E3210" w:rsidP="000E32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321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9" w:type="dxa"/>
            <w:vAlign w:val="center"/>
          </w:tcPr>
          <w:p w:rsidR="000E3210" w:rsidRPr="000E3210" w:rsidRDefault="000E3210" w:rsidP="000E3210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E3210" w:rsidRPr="000E3210" w:rsidRDefault="000E3210" w:rsidP="000E3210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</w:tbl>
    <w:p w:rsidR="000E3210" w:rsidRDefault="000E3210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0E3210" w:rsidRDefault="000E3210" w:rsidP="000E3210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/>
          <w:i/>
          <w:sz w:val="24"/>
          <w:szCs w:val="24"/>
          <w:lang w:eastAsia="en-US"/>
        </w:rPr>
        <w:t>читать в следующей редакции:</w:t>
      </w:r>
    </w:p>
    <w:p w:rsidR="000E3210" w:rsidRDefault="000E3210" w:rsidP="000E3210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103"/>
        <w:gridCol w:w="567"/>
        <w:gridCol w:w="993"/>
        <w:gridCol w:w="1559"/>
        <w:gridCol w:w="992"/>
      </w:tblGrid>
      <w:tr w:rsidR="000E3210" w:rsidRPr="000E3210" w:rsidTr="000E3210">
        <w:tc>
          <w:tcPr>
            <w:tcW w:w="567" w:type="dxa"/>
            <w:vAlign w:val="center"/>
          </w:tcPr>
          <w:p w:rsidR="000E3210" w:rsidRPr="000E3210" w:rsidRDefault="000E3210" w:rsidP="000E321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</w:pPr>
            <w:r w:rsidRPr="000E3210">
              <w:rPr>
                <w:rFonts w:ascii="Times New Roman" w:hAnsi="Times New Roman"/>
                <w:bCs/>
                <w:iCs/>
                <w:sz w:val="20"/>
                <w:szCs w:val="20"/>
                <w:lang/>
              </w:rPr>
              <w:t>6</w:t>
            </w:r>
          </w:p>
        </w:tc>
        <w:tc>
          <w:tcPr>
            <w:tcW w:w="5103" w:type="dxa"/>
          </w:tcPr>
          <w:p w:rsidR="000E3210" w:rsidRPr="000E3210" w:rsidRDefault="000E3210" w:rsidP="000E3210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b/>
                <w:sz w:val="20"/>
                <w:szCs w:val="20"/>
              </w:rPr>
              <w:t xml:space="preserve">Преобразователь частоты для нагрузки насосного типа </w:t>
            </w:r>
            <w:proofErr w:type="spellStart"/>
            <w:r w:rsidRPr="000E3210">
              <w:rPr>
                <w:rFonts w:ascii="Times New Roman" w:hAnsi="Times New Roman"/>
                <w:b/>
                <w:sz w:val="20"/>
                <w:szCs w:val="20"/>
              </w:rPr>
              <w:t>Веспер</w:t>
            </w:r>
            <w:proofErr w:type="spellEnd"/>
            <w:r w:rsidRPr="000E3210">
              <w:rPr>
                <w:rFonts w:ascii="Times New Roman" w:hAnsi="Times New Roman"/>
                <w:b/>
                <w:sz w:val="20"/>
                <w:szCs w:val="20"/>
              </w:rPr>
              <w:t xml:space="preserve"> EI-P7012 с комплектом датчиков</w:t>
            </w:r>
            <w:r w:rsidRPr="000E32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E3210" w:rsidRPr="000E3210" w:rsidRDefault="000E3210" w:rsidP="000E3210">
            <w:pPr>
              <w:widowControl w:val="0"/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E3210">
              <w:rPr>
                <w:rFonts w:ascii="Times New Roman" w:hAnsi="Times New Roman"/>
                <w:i/>
                <w:iCs/>
                <w:sz w:val="20"/>
                <w:szCs w:val="20"/>
              </w:rPr>
              <w:t>(или «эквивалент» или «аналог»)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b/>
                <w:iCs/>
                <w:sz w:val="20"/>
                <w:szCs w:val="20"/>
              </w:rPr>
              <w:t>Технические характеристики</w:t>
            </w:r>
            <w:r w:rsidRPr="000E3210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(критерии определения соответствия аналога (эквивалента))</w:t>
            </w:r>
            <w:r w:rsidRPr="000E321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Трехфазный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Мощность применяемого двигателя, кВт -110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Напряжение питания, В -………380</w:t>
            </w:r>
          </w:p>
          <w:p w:rsidR="000E3210" w:rsidRPr="000E3210" w:rsidRDefault="000E3210" w:rsidP="000E32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Номинальный выходной ток, A -224</w:t>
            </w:r>
          </w:p>
          <w:p w:rsid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Пульт дистанционного управления</w:t>
            </w:r>
            <w:proofErr w:type="gramStart"/>
            <w:r w:rsidRPr="000E3210">
              <w:rPr>
                <w:rFonts w:ascii="Times New Roman" w:hAnsi="Times New Roman"/>
                <w:sz w:val="20"/>
                <w:szCs w:val="20"/>
              </w:rPr>
              <w:t xml:space="preserve"> -.</w:t>
            </w:r>
            <w:proofErr w:type="gramEnd"/>
            <w:r w:rsidRPr="000E3210">
              <w:rPr>
                <w:rFonts w:ascii="Times New Roman" w:hAnsi="Times New Roman"/>
                <w:sz w:val="20"/>
                <w:szCs w:val="20"/>
              </w:rPr>
              <w:t>ПУ3Ц</w:t>
            </w:r>
          </w:p>
          <w:p w:rsidR="000E3210" w:rsidRPr="000E3210" w:rsidRDefault="000E3210" w:rsidP="000E32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3210">
              <w:rPr>
                <w:rFonts w:ascii="Times New Roman" w:hAnsi="Times New Roman"/>
                <w:sz w:val="20"/>
                <w:szCs w:val="20"/>
              </w:rPr>
              <w:t>Датчик давления</w:t>
            </w:r>
            <w:proofErr w:type="gramStart"/>
            <w:r w:rsidRPr="000E3210">
              <w:rPr>
                <w:rFonts w:ascii="Times New Roman" w:hAnsi="Times New Roman"/>
                <w:sz w:val="20"/>
                <w:szCs w:val="20"/>
              </w:rPr>
              <w:t xml:space="preserve"> - …..</w:t>
            </w:r>
            <w:proofErr w:type="gramEnd"/>
            <w:r w:rsidRPr="000E3210">
              <w:rPr>
                <w:rFonts w:ascii="Times New Roman" w:hAnsi="Times New Roman"/>
                <w:sz w:val="20"/>
                <w:szCs w:val="20"/>
              </w:rPr>
              <w:t>ОТ-1, 10</w:t>
            </w:r>
            <w:r w:rsidRPr="000E321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Bar</w:t>
            </w:r>
          </w:p>
        </w:tc>
        <w:tc>
          <w:tcPr>
            <w:tcW w:w="567" w:type="dxa"/>
            <w:vAlign w:val="center"/>
          </w:tcPr>
          <w:p w:rsidR="000E3210" w:rsidRPr="000E3210" w:rsidRDefault="000E3210" w:rsidP="000E32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3210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3" w:type="dxa"/>
            <w:vAlign w:val="center"/>
          </w:tcPr>
          <w:p w:rsidR="000E3210" w:rsidRPr="000E3210" w:rsidRDefault="000E3210" w:rsidP="000E32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321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9" w:type="dxa"/>
            <w:vAlign w:val="center"/>
          </w:tcPr>
          <w:p w:rsidR="000E3210" w:rsidRPr="000E3210" w:rsidRDefault="000E3210" w:rsidP="000E3210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E3210" w:rsidRPr="000E3210" w:rsidRDefault="000E3210" w:rsidP="000E3210">
            <w:pPr>
              <w:widowControl w:val="0"/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</w:tbl>
    <w:p w:rsidR="000E3210" w:rsidRPr="000E3210" w:rsidRDefault="000E3210" w:rsidP="000E3210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DA4B75" w:rsidRDefault="000E3210" w:rsidP="000E3210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2. </w:t>
      </w:r>
      <w:r w:rsidR="00DA4B75">
        <w:rPr>
          <w:rFonts w:ascii="Times New Roman" w:hAnsi="Times New Roman"/>
          <w:sz w:val="24"/>
          <w:szCs w:val="24"/>
        </w:rPr>
        <w:t>Продлить окончание приема заявок</w:t>
      </w:r>
      <w:r>
        <w:rPr>
          <w:rFonts w:ascii="Times New Roman" w:hAnsi="Times New Roman"/>
          <w:sz w:val="24"/>
          <w:szCs w:val="24"/>
        </w:rPr>
        <w:t xml:space="preserve"> на участие в аукционе:</w:t>
      </w:r>
    </w:p>
    <w:p w:rsidR="00DA4B75" w:rsidRDefault="000E3210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3210">
        <w:rPr>
          <w:rFonts w:ascii="Times New Roman" w:hAnsi="Times New Roman"/>
          <w:sz w:val="24"/>
          <w:szCs w:val="24"/>
        </w:rPr>
        <w:lastRenderedPageBreak/>
        <w:t xml:space="preserve">Заявки на участие в аукционе предоставляются на электронную торговую площадку «Аукционный Конкурсный Дом» </w:t>
      </w:r>
      <w:hyperlink r:id="rId5" w:history="1">
        <w:r w:rsidRPr="000E3210">
          <w:rPr>
            <w:rStyle w:val="a5"/>
            <w:rFonts w:ascii="Times New Roman" w:hAnsi="Times New Roman"/>
            <w:sz w:val="24"/>
            <w:szCs w:val="24"/>
          </w:rPr>
          <w:t>http://www.a-k-d.ru</w:t>
        </w:r>
      </w:hyperlink>
      <w:r w:rsidRPr="000E3210">
        <w:rPr>
          <w:rFonts w:ascii="Times New Roman" w:hAnsi="Times New Roman"/>
          <w:sz w:val="24"/>
          <w:szCs w:val="24"/>
        </w:rPr>
        <w:t>, начиная с даты</w:t>
      </w:r>
      <w:r w:rsidRPr="000E321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3210">
        <w:rPr>
          <w:rFonts w:ascii="Times New Roman" w:hAnsi="Times New Roman"/>
          <w:sz w:val="24"/>
          <w:szCs w:val="24"/>
        </w:rPr>
        <w:t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</w:t>
      </w:r>
      <w:proofErr w:type="gramEnd"/>
    </w:p>
    <w:p w:rsidR="00320BCE" w:rsidRDefault="00320BCE" w:rsidP="00320BCE">
      <w:pPr>
        <w:tabs>
          <w:tab w:val="left" w:pos="1134"/>
          <w:tab w:val="num" w:pos="1211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320BCE" w:rsidRDefault="00320BCE" w:rsidP="00320BCE">
      <w:pPr>
        <w:tabs>
          <w:tab w:val="left" w:pos="1134"/>
          <w:tab w:val="num" w:pos="1211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320BCE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320BCE">
        <w:rPr>
          <w:rFonts w:ascii="Times New Roman" w:hAnsi="Times New Roman"/>
          <w:spacing w:val="-6"/>
          <w:sz w:val="24"/>
          <w:szCs w:val="24"/>
        </w:rPr>
        <w:t>:</w:t>
      </w:r>
    </w:p>
    <w:p w:rsidR="000E3210" w:rsidRPr="000E3210" w:rsidRDefault="000E3210" w:rsidP="00320BCE">
      <w:pPr>
        <w:spacing w:after="0" w:line="240" w:lineRule="auto"/>
        <w:contextualSpacing/>
        <w:jc w:val="center"/>
        <w:rPr>
          <w:rFonts w:ascii="Times New Roman" w:hAnsi="Times New Roman"/>
          <w:spacing w:val="-6"/>
          <w:sz w:val="24"/>
          <w:szCs w:val="24"/>
        </w:rPr>
      </w:pPr>
      <w:r w:rsidRPr="000E3210">
        <w:rPr>
          <w:rFonts w:ascii="Times New Roman" w:hAnsi="Times New Roman"/>
          <w:spacing w:val="-6"/>
          <w:sz w:val="24"/>
          <w:szCs w:val="24"/>
        </w:rPr>
        <w:t xml:space="preserve">в срок не позднее </w:t>
      </w:r>
      <w:r w:rsidRPr="000E3210">
        <w:rPr>
          <w:rFonts w:ascii="Times New Roman" w:hAnsi="Times New Roman"/>
          <w:color w:val="FF0000"/>
          <w:spacing w:val="-6"/>
          <w:sz w:val="24"/>
          <w:szCs w:val="24"/>
        </w:rPr>
        <w:t>07-00</w:t>
      </w:r>
      <w:r w:rsidRPr="000E321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Pr="000E3210">
        <w:rPr>
          <w:rFonts w:ascii="Times New Roman" w:hAnsi="Times New Roman"/>
          <w:color w:val="FF0000"/>
          <w:spacing w:val="-6"/>
          <w:sz w:val="24"/>
          <w:szCs w:val="24"/>
        </w:rPr>
        <w:t>«</w:t>
      </w:r>
      <w:r w:rsidR="00320BCE">
        <w:rPr>
          <w:rFonts w:ascii="Times New Roman" w:hAnsi="Times New Roman"/>
          <w:color w:val="FF0000"/>
          <w:spacing w:val="-6"/>
          <w:sz w:val="24"/>
          <w:szCs w:val="24"/>
        </w:rPr>
        <w:t>20</w:t>
      </w:r>
      <w:r w:rsidRPr="000E3210">
        <w:rPr>
          <w:rFonts w:ascii="Times New Roman" w:hAnsi="Times New Roman"/>
          <w:color w:val="FF0000"/>
          <w:spacing w:val="-6"/>
          <w:sz w:val="24"/>
          <w:szCs w:val="24"/>
        </w:rPr>
        <w:t>» февраля 2014 года</w:t>
      </w:r>
      <w:r w:rsidRPr="000E3210">
        <w:rPr>
          <w:rFonts w:ascii="Times New Roman" w:hAnsi="Times New Roman"/>
          <w:spacing w:val="-6"/>
          <w:sz w:val="24"/>
          <w:szCs w:val="24"/>
        </w:rPr>
        <w:t>.</w:t>
      </w:r>
    </w:p>
    <w:p w:rsidR="000E3210" w:rsidRPr="000E3210" w:rsidRDefault="00320BCE" w:rsidP="00320BCE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="000E3210" w:rsidRPr="000E3210">
        <w:rPr>
          <w:rFonts w:ascii="Times New Roman" w:hAnsi="Times New Roman"/>
          <w:b/>
          <w:spacing w:val="-6"/>
          <w:sz w:val="24"/>
          <w:szCs w:val="24"/>
        </w:rPr>
        <w:t xml:space="preserve">ата проведения отборочной стадии рассмотрения первых частей заявок на участие в аукционе: </w:t>
      </w:r>
    </w:p>
    <w:p w:rsidR="000E3210" w:rsidRPr="000E3210" w:rsidRDefault="00320BCE" w:rsidP="00320BCE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 xml:space="preserve">е позднее 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16-00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«</w:t>
      </w:r>
      <w:r>
        <w:rPr>
          <w:rFonts w:ascii="Times New Roman" w:hAnsi="Times New Roman"/>
          <w:color w:val="FF0000"/>
          <w:spacing w:val="-6"/>
          <w:sz w:val="24"/>
          <w:szCs w:val="24"/>
        </w:rPr>
        <w:t>28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» февраля 2014 года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>.</w:t>
      </w:r>
    </w:p>
    <w:p w:rsidR="000E3210" w:rsidRPr="000E3210" w:rsidRDefault="000E3210" w:rsidP="00320BCE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 w:rsidRPr="000E3210"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</w:t>
      </w:r>
      <w:r w:rsidRPr="000E3210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0E3210" w:rsidRPr="000E3210" w:rsidRDefault="000E3210" w:rsidP="00320BCE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/>
          <w:iCs/>
          <w:spacing w:val="-6"/>
          <w:sz w:val="24"/>
          <w:szCs w:val="24"/>
        </w:rPr>
      </w:pPr>
      <w:r w:rsidRPr="000E3210">
        <w:rPr>
          <w:rFonts w:ascii="Times New Roman" w:hAnsi="Times New Roman"/>
          <w:iCs/>
          <w:color w:val="FF0000"/>
          <w:spacing w:val="-6"/>
          <w:sz w:val="24"/>
          <w:szCs w:val="24"/>
        </w:rPr>
        <w:t>«</w:t>
      </w:r>
      <w:r w:rsidR="00320BCE">
        <w:rPr>
          <w:rFonts w:ascii="Times New Roman" w:hAnsi="Times New Roman"/>
          <w:iCs/>
          <w:color w:val="FF0000"/>
          <w:spacing w:val="-6"/>
          <w:sz w:val="24"/>
          <w:szCs w:val="24"/>
        </w:rPr>
        <w:t>03</w:t>
      </w:r>
      <w:r w:rsidRPr="000E3210">
        <w:rPr>
          <w:rFonts w:ascii="Times New Roman" w:hAnsi="Times New Roman"/>
          <w:iCs/>
          <w:color w:val="FF0000"/>
          <w:spacing w:val="-6"/>
          <w:sz w:val="24"/>
          <w:szCs w:val="24"/>
        </w:rPr>
        <w:t xml:space="preserve">» </w:t>
      </w:r>
      <w:r w:rsidR="00320BCE">
        <w:rPr>
          <w:rFonts w:ascii="Times New Roman" w:hAnsi="Times New Roman"/>
          <w:iCs/>
          <w:color w:val="FF0000"/>
          <w:spacing w:val="-6"/>
          <w:sz w:val="24"/>
          <w:szCs w:val="24"/>
        </w:rPr>
        <w:t>марта</w:t>
      </w:r>
      <w:r w:rsidRPr="000E3210">
        <w:rPr>
          <w:rFonts w:ascii="Times New Roman" w:hAnsi="Times New Roman"/>
          <w:iCs/>
          <w:color w:val="FF0000"/>
          <w:spacing w:val="-6"/>
          <w:sz w:val="24"/>
          <w:szCs w:val="24"/>
        </w:rPr>
        <w:t xml:space="preserve"> 2014 года в 09:30</w:t>
      </w:r>
      <w:r w:rsidRPr="000E3210">
        <w:rPr>
          <w:rFonts w:ascii="Times New Roman" w:hAnsi="Times New Roman"/>
          <w:iCs/>
          <w:spacing w:val="-6"/>
          <w:sz w:val="24"/>
          <w:szCs w:val="24"/>
        </w:rPr>
        <w:t xml:space="preserve"> (время московское).</w:t>
      </w:r>
    </w:p>
    <w:p w:rsidR="000E3210" w:rsidRPr="000E3210" w:rsidRDefault="00320BCE" w:rsidP="00320BCE">
      <w:pPr>
        <w:tabs>
          <w:tab w:val="left" w:pos="1134"/>
          <w:tab w:val="num" w:pos="1211"/>
        </w:tabs>
        <w:spacing w:after="0" w:line="240" w:lineRule="auto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="000E3210" w:rsidRPr="000E3210">
        <w:rPr>
          <w:rFonts w:ascii="Times New Roman" w:hAnsi="Times New Roman"/>
          <w:b/>
          <w:spacing w:val="-6"/>
          <w:sz w:val="24"/>
          <w:szCs w:val="24"/>
        </w:rPr>
        <w:t>ата проведения отборочной стадии рассмотрения вторых частей заявок на участие в аукционе и подведения итогов аукциона</w:t>
      </w:r>
      <w:r w:rsidR="000E3210" w:rsidRPr="000E3210">
        <w:rPr>
          <w:rFonts w:ascii="Times New Roman" w:hAnsi="Times New Roman"/>
          <w:b/>
          <w:sz w:val="24"/>
          <w:szCs w:val="24"/>
        </w:rPr>
        <w:t>: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 xml:space="preserve">  </w:t>
      </w:r>
    </w:p>
    <w:p w:rsidR="000E3210" w:rsidRPr="000E3210" w:rsidRDefault="00320BCE" w:rsidP="00320BCE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 xml:space="preserve">е позднее 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16-00</w:t>
      </w:r>
      <w:r w:rsidR="000E3210" w:rsidRPr="000E321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«</w:t>
      </w:r>
      <w:r>
        <w:rPr>
          <w:rFonts w:ascii="Times New Roman" w:hAnsi="Times New Roman"/>
          <w:color w:val="FF0000"/>
          <w:spacing w:val="-6"/>
          <w:sz w:val="24"/>
          <w:szCs w:val="24"/>
        </w:rPr>
        <w:t>1</w:t>
      </w:r>
      <w:r w:rsidR="000E3210" w:rsidRPr="000E3210">
        <w:rPr>
          <w:rFonts w:ascii="Times New Roman" w:hAnsi="Times New Roman"/>
          <w:color w:val="FF0000"/>
          <w:spacing w:val="-6"/>
          <w:sz w:val="24"/>
          <w:szCs w:val="24"/>
        </w:rPr>
        <w:t>3» марта 2014 года.</w:t>
      </w:r>
    </w:p>
    <w:p w:rsid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3210">
        <w:rPr>
          <w:rFonts w:ascii="Times New Roman" w:hAnsi="Times New Roman"/>
          <w:b/>
          <w:sz w:val="24"/>
          <w:szCs w:val="24"/>
        </w:rPr>
        <w:t xml:space="preserve">Закупочная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0E3210">
        <w:rPr>
          <w:rFonts w:ascii="Times New Roman" w:hAnsi="Times New Roman"/>
          <w:sz w:val="24"/>
          <w:szCs w:val="24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F5141A" w:rsidRDefault="00320BCE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Лучникова Лариса Владимировна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320BCE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ОКОиМ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УЗУ</w:t>
            </w:r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hyperlink r:id="rId2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0" w:history="1">
              <w:hyperlink r:id="rId3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2" w:history="1">
              <w:hyperlink r:id="rId33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4" w:history="1">
              <w:hyperlink r:id="rId3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B01F15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6" w:history="1">
              <w:hyperlink r:id="rId3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Default="00DA4B75"/>
    <w:sectPr w:rsidR="00DA4B75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0E3210"/>
    <w:rsid w:val="001D23BF"/>
    <w:rsid w:val="00245CCB"/>
    <w:rsid w:val="00320BCE"/>
    <w:rsid w:val="00337637"/>
    <w:rsid w:val="003C02C3"/>
    <w:rsid w:val="004436D8"/>
    <w:rsid w:val="004B60C6"/>
    <w:rsid w:val="00507E2D"/>
    <w:rsid w:val="005B3304"/>
    <w:rsid w:val="00722B35"/>
    <w:rsid w:val="007F4510"/>
    <w:rsid w:val="008900F4"/>
    <w:rsid w:val="009E4738"/>
    <w:rsid w:val="00A518CA"/>
    <w:rsid w:val="00B01F15"/>
    <w:rsid w:val="00C8795D"/>
    <w:rsid w:val="00DA4B75"/>
    <w:rsid w:val="00ED0CB7"/>
    <w:rsid w:val="00F5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0E32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9</cp:revision>
  <cp:lastPrinted>2014-02-04T09:47:00Z</cp:lastPrinted>
  <dcterms:created xsi:type="dcterms:W3CDTF">2014-01-16T08:37:00Z</dcterms:created>
  <dcterms:modified xsi:type="dcterms:W3CDTF">2014-02-04T09:49:00Z</dcterms:modified>
</cp:coreProperties>
</file>