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98" w:rsidRPr="00FC3898" w:rsidRDefault="00FC3898" w:rsidP="00FC3898">
      <w:pPr>
        <w:suppressAutoHyphens/>
        <w:rPr>
          <w:rFonts w:eastAsia="Times New Roman"/>
          <w:b/>
          <w:lang w:eastAsia="ar-SA"/>
        </w:rPr>
      </w:pPr>
      <w:r w:rsidRPr="00FC3898">
        <w:rPr>
          <w:rFonts w:eastAsia="Times New Roman"/>
          <w:b/>
          <w:lang w:eastAsia="ar-SA"/>
        </w:rPr>
        <w:t>«ТЕХНИЧЕСКАЯ ЧАСТЬ»</w:t>
      </w:r>
    </w:p>
    <w:p w:rsidR="00FC3898" w:rsidRPr="00FC3898" w:rsidRDefault="00FC3898" w:rsidP="00FC3898">
      <w:pPr>
        <w:suppressAutoHyphens/>
        <w:rPr>
          <w:rFonts w:eastAsia="Times New Roman"/>
          <w:b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 xml:space="preserve"> Техническое задание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 xml:space="preserve"> 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jc w:val="left"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jc w:val="left"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Предмет закупки: поставка молока сгущенного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 xml:space="preserve">Обнинск </w:t>
      </w: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  <w:sectPr w:rsidR="00FC3898" w:rsidRPr="00FC3898" w:rsidSect="007657A2">
          <w:pgSz w:w="11906" w:h="16838"/>
          <w:pgMar w:top="1134" w:right="567" w:bottom="1134" w:left="1276" w:header="709" w:footer="709" w:gutter="0"/>
          <w:cols w:space="720"/>
          <w:titlePg/>
          <w:docGrid w:linePitch="381"/>
        </w:sectPr>
      </w:pPr>
      <w:r w:rsidRPr="00FC3898">
        <w:rPr>
          <w:rFonts w:eastAsia="Times New Roman"/>
          <w:lang w:eastAsia="ar-SA"/>
        </w:rPr>
        <w:t>2015г.</w:t>
      </w: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1890"/>
        <w:gridCol w:w="1447"/>
        <w:gridCol w:w="1417"/>
        <w:gridCol w:w="1247"/>
        <w:gridCol w:w="1276"/>
        <w:gridCol w:w="1559"/>
      </w:tblGrid>
      <w:tr w:rsidR="00FC3898" w:rsidRPr="00FC3898" w:rsidTr="005812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№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C3898">
              <w:rPr>
                <w:rFonts w:eastAsia="Times New Roman"/>
                <w:lang w:eastAsia="ar-SA"/>
              </w:rPr>
              <w:t>п</w:t>
            </w:r>
            <w:proofErr w:type="gramEnd"/>
            <w:r w:rsidRPr="00FC3898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Наименование</w:t>
            </w:r>
            <w:r w:rsidRPr="00FC3898">
              <w:rPr>
                <w:rFonts w:eastAsia="Times New Roman"/>
                <w:i/>
                <w:lang w:eastAsia="ar-SA"/>
              </w:rPr>
              <w:t>-</w:t>
            </w:r>
            <w:r w:rsidRPr="00FC3898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FC3898">
              <w:rPr>
                <w:rFonts w:eastAsia="Times New Roman"/>
                <w:i/>
                <w:lang w:eastAsia="ar-SA"/>
              </w:rPr>
              <w:t>-</w:t>
            </w:r>
            <w:r w:rsidRPr="00FC3898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Единица измерения</w:t>
            </w:r>
            <w:r w:rsidRPr="00FC3898">
              <w:rPr>
                <w:rFonts w:eastAsia="Times New Roman"/>
                <w:i/>
                <w:lang w:eastAsia="ar-SA"/>
              </w:rPr>
              <w:t>-</w:t>
            </w:r>
            <w:r w:rsidRPr="00FC3898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Количество</w:t>
            </w:r>
            <w:r w:rsidRPr="00FC3898">
              <w:rPr>
                <w:rFonts w:eastAsia="Times New Roman"/>
                <w:i/>
                <w:lang w:eastAsia="ar-SA"/>
              </w:rPr>
              <w:t>-</w:t>
            </w:r>
            <w:r w:rsidRPr="00FC3898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Срок поставки</w:t>
            </w:r>
            <w:r w:rsidRPr="00FC3898">
              <w:rPr>
                <w:rFonts w:eastAsia="Times New Roman"/>
                <w:i/>
                <w:lang w:eastAsia="ar-SA"/>
              </w:rPr>
              <w:t>-</w:t>
            </w:r>
            <w:r w:rsidRPr="00FC3898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FC3898">
              <w:rPr>
                <w:rFonts w:eastAsia="Times New Roman"/>
                <w:i/>
                <w:lang w:eastAsia="ar-SA"/>
              </w:rPr>
              <w:t>-</w:t>
            </w:r>
            <w:r w:rsidRPr="00FC3898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FC3898" w:rsidRPr="00FC3898" w:rsidTr="0058122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Молоко цельное сгущенное с сахаром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Молоко цельное сгущенное с сахаром (далее по тексту – продукт) должно вырабатываться из пастеризованного коровьего молока путем выпаривания из него части влаги и консервирования сахаром, без добавления растительных жиров. Вкус и запах   продукта сладкий, чистый с выраженным вкусом пастеризованного молока, без каких-либо посторонних привкусов и запахов. Консистенция однородная по всей массе, без наличия ощущаемых органолептических кристаллов молочного сахара. Цвет белый с кремовым оттенком, равномерный по всей массе. По физико-химическим показателям продукт </w:t>
            </w:r>
            <w:r w:rsidRPr="00FC3898">
              <w:rPr>
                <w:rFonts w:eastAsia="Times New Roman"/>
                <w:lang w:eastAsia="ar-SA"/>
              </w:rPr>
              <w:lastRenderedPageBreak/>
              <w:t>должен соответствовать требованиям и нормам: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Массовая доля влаги, %, не более 26,5;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 Массовая доля сахарозы, %, не более 43,5;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Общая массовая доля сухих веществ молока, %, не менее 28,5, в том числе жира (молочного), %, не менее 8,5;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Кислотность, </w:t>
            </w:r>
            <w:proofErr w:type="spellStart"/>
            <w:r w:rsidRPr="00FC3898">
              <w:rPr>
                <w:rFonts w:eastAsia="Times New Roman"/>
                <w:vertAlign w:val="superscript"/>
                <w:lang w:eastAsia="ar-SA"/>
              </w:rPr>
              <w:t>о</w:t>
            </w:r>
            <w:r w:rsidRPr="00FC3898">
              <w:rPr>
                <w:rFonts w:eastAsia="Times New Roman"/>
                <w:lang w:eastAsia="ar-SA"/>
              </w:rPr>
              <w:t>Т</w:t>
            </w:r>
            <w:proofErr w:type="spellEnd"/>
            <w:r w:rsidRPr="00FC3898">
              <w:rPr>
                <w:rFonts w:eastAsia="Times New Roman"/>
                <w:lang w:eastAsia="ar-SA"/>
              </w:rPr>
              <w:t>, не более 48;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Кислотность в пересчете на процентное содержание молочной кислоты, не более 0,43; 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Вязкость </w:t>
            </w:r>
            <w:proofErr w:type="spellStart"/>
            <w:r w:rsidRPr="00FC3898">
              <w:rPr>
                <w:rFonts w:eastAsia="Times New Roman"/>
                <w:lang w:eastAsia="ar-SA"/>
              </w:rPr>
              <w:t>свежевыработанного</w:t>
            </w:r>
            <w:proofErr w:type="spellEnd"/>
            <w:r w:rsidRPr="00FC3898">
              <w:rPr>
                <w:rFonts w:eastAsia="Times New Roman"/>
                <w:lang w:eastAsia="ar-SA"/>
              </w:rPr>
              <w:t xml:space="preserve"> продукта (до 2 месяцев хранения), </w:t>
            </w:r>
            <w:proofErr w:type="spellStart"/>
            <w:r w:rsidRPr="00FC3898">
              <w:rPr>
                <w:rFonts w:eastAsia="Times New Roman"/>
                <w:lang w:eastAsia="ar-SA"/>
              </w:rPr>
              <w:t>Пахс</w:t>
            </w:r>
            <w:proofErr w:type="spellEnd"/>
            <w:r w:rsidRPr="00FC3898">
              <w:rPr>
                <w:rFonts w:eastAsia="Times New Roman"/>
                <w:lang w:eastAsia="ar-SA"/>
              </w:rPr>
              <w:t xml:space="preserve"> 3-10;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Вязкость от 2 до 12 месяцев хранения, Пасх, не более 15; 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Чистота восстановленного сгущенного молока по эталону, утвержденному для коровьего молока, не ниже группы 11;</w:t>
            </w:r>
          </w:p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Допускаемые размеры кристаллов молочного сахара, </w:t>
            </w:r>
            <w:proofErr w:type="gramStart"/>
            <w:r w:rsidRPr="00FC3898">
              <w:rPr>
                <w:rFonts w:eastAsia="Times New Roman"/>
                <w:lang w:eastAsia="ar-SA"/>
              </w:rPr>
              <w:t>мкм</w:t>
            </w:r>
            <w:proofErr w:type="gramEnd"/>
            <w:r w:rsidRPr="00FC3898">
              <w:rPr>
                <w:rFonts w:eastAsia="Times New Roman"/>
                <w:lang w:eastAsia="ar-SA"/>
              </w:rPr>
              <w:t>, не более 15.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tabs>
                <w:tab w:val="left" w:pos="16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lastRenderedPageBreak/>
              <w:tab/>
              <w:t xml:space="preserve">Продукция должна соответствовать  требованиям федерального закона Российской Федерации от 12 июня 2008г. </w:t>
            </w:r>
          </w:p>
          <w:p w:rsidR="00FC3898" w:rsidRPr="00FC3898" w:rsidRDefault="00FC3898" w:rsidP="00FC3898">
            <w:pPr>
              <w:tabs>
                <w:tab w:val="left" w:pos="16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№88-ФЗ "Технический регламент на молоко и молочную продукцию" с изменениями 22.07.2010г. №163-ФЗ 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Федеральный закон от </w:t>
            </w:r>
            <w:r w:rsidRPr="00FC3898">
              <w:rPr>
                <w:rFonts w:eastAsia="Times New Roman"/>
                <w:lang w:eastAsia="ar-SA"/>
              </w:rPr>
              <w:lastRenderedPageBreak/>
              <w:t xml:space="preserve">02.01.2000г. 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29-ФЗ 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«О качестве и безопасности пищевых продуктов» Санитарно-эпидемиологические правила Сан </w:t>
            </w:r>
            <w:proofErr w:type="spellStart"/>
            <w:r w:rsidRPr="00FC3898">
              <w:rPr>
                <w:rFonts w:eastAsia="Times New Roman"/>
                <w:lang w:eastAsia="ar-SA"/>
              </w:rPr>
              <w:t>ПиН</w:t>
            </w:r>
            <w:proofErr w:type="spellEnd"/>
            <w:r w:rsidRPr="00FC3898">
              <w:rPr>
                <w:rFonts w:eastAsia="Times New Roman"/>
                <w:lang w:eastAsia="ar-SA"/>
              </w:rPr>
              <w:t xml:space="preserve"> 2.3.6. 959-00.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ГОСТ 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C3898">
              <w:rPr>
                <w:rFonts w:eastAsia="Times New Roman"/>
                <w:lang w:eastAsia="ar-SA"/>
              </w:rPr>
              <w:t>Р</w:t>
            </w:r>
            <w:proofErr w:type="gramEnd"/>
            <w:r w:rsidRPr="00FC3898">
              <w:rPr>
                <w:rFonts w:eastAsia="Times New Roman"/>
                <w:lang w:eastAsia="ar-SA"/>
              </w:rPr>
              <w:t xml:space="preserve"> 2903-78;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ГОСТ 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C3898">
              <w:rPr>
                <w:rFonts w:eastAsia="Times New Roman"/>
                <w:lang w:eastAsia="ar-SA"/>
              </w:rPr>
              <w:t>Р</w:t>
            </w:r>
            <w:proofErr w:type="gramEnd"/>
            <w:r w:rsidRPr="00FC3898">
              <w:rPr>
                <w:rFonts w:eastAsia="Times New Roman"/>
                <w:lang w:eastAsia="ar-SA"/>
              </w:rPr>
              <w:t xml:space="preserve"> 53436-2009</w:t>
            </w:r>
          </w:p>
          <w:p w:rsidR="00FC3898" w:rsidRPr="00FC3898" w:rsidRDefault="00FC3898" w:rsidP="00FC3898">
            <w:pPr>
              <w:tabs>
                <w:tab w:val="left" w:pos="1300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C3898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FC3898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Код ОКП</w:t>
            </w:r>
          </w:p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92 2711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639,16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с 1 мая 2015г. по 31декабря  2015г. </w:t>
            </w:r>
          </w:p>
          <w:p w:rsidR="00FC3898" w:rsidRPr="00FC3898" w:rsidRDefault="00FC3898" w:rsidP="00FC389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898" w:rsidRPr="00FC3898" w:rsidRDefault="00FC3898" w:rsidP="00FC389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Срок годности при температуре хранения от 0</w:t>
            </w:r>
            <w:r w:rsidRPr="00FC3898">
              <w:rPr>
                <w:rFonts w:eastAsia="Times New Roman"/>
                <w:vertAlign w:val="superscript"/>
                <w:lang w:eastAsia="ar-SA"/>
              </w:rPr>
              <w:t>о</w:t>
            </w:r>
            <w:r w:rsidRPr="00FC3898">
              <w:rPr>
                <w:rFonts w:eastAsia="Times New Roman"/>
                <w:lang w:eastAsia="ar-SA"/>
              </w:rPr>
              <w:t>С  до  +10</w:t>
            </w:r>
            <w:r w:rsidRPr="00FC3898">
              <w:rPr>
                <w:rFonts w:eastAsia="Times New Roman"/>
                <w:vertAlign w:val="superscript"/>
                <w:lang w:eastAsia="ar-SA"/>
              </w:rPr>
              <w:t>о</w:t>
            </w:r>
            <w:r w:rsidRPr="00FC3898">
              <w:rPr>
                <w:rFonts w:eastAsia="Times New Roman"/>
                <w:lang w:eastAsia="ar-SA"/>
              </w:rPr>
              <w:t xml:space="preserve">С и относительной влажности воздуха 85% не более 12 месяцев, остаточный срок годности на момент поставки должен составлять </w:t>
            </w:r>
            <w:r w:rsidRPr="00FC3898">
              <w:rPr>
                <w:rFonts w:eastAsia="Times New Roman"/>
                <w:lang w:eastAsia="ar-SA"/>
              </w:rPr>
              <w:lastRenderedPageBreak/>
              <w:t>не менее 50% от даты изготовления продукта.</w:t>
            </w:r>
          </w:p>
        </w:tc>
      </w:tr>
    </w:tbl>
    <w:p w:rsidR="00FC3898" w:rsidRP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jc w:val="both"/>
        <w:rPr>
          <w:rFonts w:eastAsia="Times New Roman"/>
          <w:lang w:eastAsia="ar-SA"/>
        </w:rPr>
      </w:pPr>
      <w:bookmarkStart w:id="0" w:name="_GoBack"/>
      <w:bookmarkEnd w:id="0"/>
    </w:p>
    <w:p w:rsidR="00FC3898" w:rsidRP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lastRenderedPageBreak/>
        <w:t>График поставки на  2015г.</w:t>
      </w:r>
    </w:p>
    <w:p w:rsidR="00FC3898" w:rsidRPr="00FC3898" w:rsidRDefault="00FC3898" w:rsidP="00FC3898">
      <w:pPr>
        <w:suppressAutoHyphens/>
        <w:jc w:val="both"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1600"/>
        <w:gridCol w:w="1021"/>
        <w:gridCol w:w="1021"/>
        <w:gridCol w:w="1021"/>
        <w:gridCol w:w="1021"/>
        <w:gridCol w:w="1125"/>
        <w:gridCol w:w="1143"/>
        <w:gridCol w:w="1021"/>
        <w:gridCol w:w="1021"/>
        <w:gridCol w:w="1021"/>
      </w:tblGrid>
      <w:tr w:rsidR="00FC3898" w:rsidRPr="00FC3898" w:rsidTr="00581225">
        <w:tc>
          <w:tcPr>
            <w:tcW w:w="2124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ab/>
              <w:t>Наименование продукта</w:t>
            </w:r>
          </w:p>
        </w:tc>
        <w:tc>
          <w:tcPr>
            <w:tcW w:w="1600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июль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125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сентябрь</w:t>
            </w:r>
          </w:p>
        </w:tc>
        <w:tc>
          <w:tcPr>
            <w:tcW w:w="1143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октябрь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ноябрь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декабрь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итого</w:t>
            </w:r>
          </w:p>
        </w:tc>
      </w:tr>
      <w:tr w:rsidR="00FC3898" w:rsidRPr="00FC3898" w:rsidTr="00581225">
        <w:tc>
          <w:tcPr>
            <w:tcW w:w="2124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Молоко сгущенное</w:t>
            </w:r>
          </w:p>
        </w:tc>
        <w:tc>
          <w:tcPr>
            <w:tcW w:w="1600" w:type="dxa"/>
            <w:shd w:val="clear" w:color="auto" w:fill="auto"/>
          </w:tcPr>
          <w:p w:rsidR="00FC3898" w:rsidRPr="00FC3898" w:rsidRDefault="00FC3898" w:rsidP="00FC3898">
            <w:pPr>
              <w:suppressAutoHyphens/>
              <w:outlineLvl w:val="0"/>
              <w:rPr>
                <w:rFonts w:eastAsia="Times New Roman"/>
                <w:lang w:eastAsia="ar-SA"/>
              </w:rPr>
            </w:pPr>
            <w:proofErr w:type="gramStart"/>
            <w:r w:rsidRPr="00FC3898">
              <w:rPr>
                <w:rFonts w:eastAsia="Times New Roman"/>
                <w:lang w:eastAsia="ar-SA"/>
              </w:rPr>
              <w:t>кг</w:t>
            </w:r>
            <w:proofErr w:type="gramEnd"/>
            <w:r w:rsidRPr="00FC3898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319,2</w:t>
            </w: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125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319,96</w:t>
            </w:r>
          </w:p>
        </w:tc>
        <w:tc>
          <w:tcPr>
            <w:tcW w:w="1143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639,16</w:t>
            </w:r>
          </w:p>
        </w:tc>
      </w:tr>
    </w:tbl>
    <w:p w:rsidR="00FC3898" w:rsidRPr="00FC3898" w:rsidRDefault="00FC3898" w:rsidP="00FC3898">
      <w:pPr>
        <w:tabs>
          <w:tab w:val="left" w:pos="634"/>
          <w:tab w:val="center" w:pos="7284"/>
        </w:tabs>
        <w:suppressAutoHyphens/>
        <w:jc w:val="left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ab/>
      </w:r>
    </w:p>
    <w:p w:rsidR="00FC3898" w:rsidRPr="00FC3898" w:rsidRDefault="00FC3898" w:rsidP="00FC3898">
      <w:pPr>
        <w:suppressAutoHyphens/>
        <w:jc w:val="both"/>
        <w:rPr>
          <w:rFonts w:eastAsia="Times New Roman"/>
          <w:lang w:eastAsia="ar-SA"/>
        </w:rPr>
        <w:sectPr w:rsidR="00FC3898" w:rsidRPr="00FC3898" w:rsidSect="007657A2">
          <w:pgSz w:w="16838" w:h="11906" w:orient="landscape"/>
          <w:pgMar w:top="1276" w:right="1134" w:bottom="567" w:left="1134" w:header="720" w:footer="720" w:gutter="0"/>
          <w:cols w:space="720"/>
          <w:docGrid w:linePitch="360"/>
        </w:sect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lastRenderedPageBreak/>
        <w:t>РАЗДЕЛ 2. СВЕДЕНИЯ О НОВИЗНЕ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Срок годности при температуре хранения от 0</w:t>
            </w:r>
            <w:r w:rsidRPr="00FC3898">
              <w:rPr>
                <w:rFonts w:eastAsia="Times New Roman"/>
                <w:vertAlign w:val="superscript"/>
                <w:lang w:eastAsia="ar-SA"/>
              </w:rPr>
              <w:t>о</w:t>
            </w:r>
            <w:r w:rsidRPr="00FC3898">
              <w:rPr>
                <w:rFonts w:eastAsia="Times New Roman"/>
                <w:lang w:eastAsia="ar-SA"/>
              </w:rPr>
              <w:t>С  до  +10</w:t>
            </w:r>
            <w:r w:rsidRPr="00FC3898">
              <w:rPr>
                <w:rFonts w:eastAsia="Times New Roman"/>
                <w:vertAlign w:val="superscript"/>
                <w:lang w:eastAsia="ar-SA"/>
              </w:rPr>
              <w:t>о</w:t>
            </w:r>
            <w:r w:rsidRPr="00FC3898">
              <w:rPr>
                <w:rFonts w:eastAsia="Times New Roman"/>
                <w:lang w:eastAsia="ar-SA"/>
              </w:rPr>
              <w:t>С и относительной влажности воздуха 85% не более 12 месяцев, остаточный срок годности на момент поставки должен составлять не менее 50% от даты изготовления продукта.</w:t>
            </w:r>
          </w:p>
        </w:tc>
      </w:tr>
    </w:tbl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РАЗДЕЛ 3. ТРЕБОВАНИЯ К МАРКИРОВКЕ</w:t>
      </w: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c>
          <w:tcPr>
            <w:tcW w:w="9356" w:type="dxa"/>
            <w:shd w:val="clear" w:color="auto" w:fill="auto"/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конечного срока реализации.</w:t>
            </w:r>
          </w:p>
        </w:tc>
      </w:tr>
    </w:tbl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РАЗДЕЛ 4. ТРЕБОВАНИЯ К УПАКОВКЕ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Молочные консервы должны быть расфасованы в герметично укупоренные металлические банки (ГОСТ 5981) с внутренним эмалевым или лаковым покрытием. Банки упакованы в ящики из гофрированного картона (ГОСТ 13516), не более 30шт. в упаковке. Упаковка должна соответствовать и обеспечивать сохранность продукции от повреждений и порчи. На банках не должно быть следов ржавчины, вмятин, сколов. Масса нетто в банке не менее 380г. и не более 400г. Каждая упаковка (банка, картонный ящик) должна иметь маркировку с указанием наименования продукции, названия и  адреса изготовителя, даты изготовления, срока годности и веса нетто, пищевой ценности. </w:t>
            </w:r>
          </w:p>
        </w:tc>
      </w:tr>
    </w:tbl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РАЗДЕЛ 5. ТРЕБОВАНИЯ ПО ПРАВИЛАМ СДАЧИ И ПРИЕМКИ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FC3898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FC3898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FC3898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FC3898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Калужская область, г. Обнинск, ул. Пирогова д.13, столовая №2 «Здоровье»; Пионерский проезд, 23, санаторий-профилакторий ФЭИ. с 08-00ч. до 13-00ч., по московскому времени, </w:t>
            </w:r>
            <w:r w:rsidRPr="00FC3898">
              <w:rPr>
                <w:rFonts w:eastAsia="Times New Roman"/>
                <w:lang w:eastAsia="ar-SA"/>
              </w:rPr>
              <w:t>одной партией 1 раз в месяц на основании графика поставки.</w:t>
            </w:r>
          </w:p>
        </w:tc>
      </w:tr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FC3898">
              <w:rPr>
                <w:rFonts w:eastAsia="Times New Roman"/>
                <w:lang w:eastAsia="ru-RU"/>
              </w:rPr>
              <w:t>Поставщик предоставляет  покупателю товарную накладную (ТОРГ-12),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РАЗДЕЛ 6. ТРЕБОВАНИЯ К ТРАНСПОРТИРОВАНИЮ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Обнинск, ул. Пирогова, д.13, столовая №2 «Здоровье»; </w:t>
            </w:r>
            <w:r w:rsidRPr="00FC3898">
              <w:rPr>
                <w:rFonts w:eastAsia="Times New Roman"/>
                <w:iCs/>
                <w:lang w:eastAsia="ar-SA"/>
              </w:rPr>
              <w:t xml:space="preserve"> Пионерский проезд, 23, санаторий-профилакторий ФЭИ. </w:t>
            </w:r>
            <w:r w:rsidRPr="00FC3898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</w:t>
            </w:r>
            <w:r w:rsidRPr="00FC3898">
              <w:rPr>
                <w:rFonts w:eastAsia="Times New Roman"/>
                <w:lang w:eastAsia="ar-SA"/>
              </w:rPr>
              <w:lastRenderedPageBreak/>
              <w:t>прохождении медосмотров.</w:t>
            </w:r>
          </w:p>
        </w:tc>
      </w:tr>
    </w:tbl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lastRenderedPageBreak/>
        <w:t>РАЗДЕЛ 7. ТРЕБОВАНИЯ К ХРАНЕНИЮ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Молочные  консервы хранятся в чистом помещении, при температуре  от 0</w:t>
            </w:r>
            <w:r w:rsidRPr="00FC3898">
              <w:rPr>
                <w:rFonts w:eastAsia="Times New Roman"/>
                <w:vertAlign w:val="superscript"/>
                <w:lang w:eastAsia="ar-SA"/>
              </w:rPr>
              <w:t>о</w:t>
            </w:r>
            <w:r w:rsidRPr="00FC3898">
              <w:rPr>
                <w:rFonts w:eastAsia="Times New Roman"/>
                <w:lang w:eastAsia="ar-SA"/>
              </w:rPr>
              <w:t>С  до  +10</w:t>
            </w:r>
            <w:r w:rsidRPr="00FC3898">
              <w:rPr>
                <w:rFonts w:eastAsia="Times New Roman"/>
                <w:vertAlign w:val="superscript"/>
                <w:lang w:eastAsia="ar-SA"/>
              </w:rPr>
              <w:t>о</w:t>
            </w:r>
            <w:r w:rsidRPr="00FC3898">
              <w:rPr>
                <w:rFonts w:eastAsia="Times New Roman"/>
                <w:lang w:eastAsia="ar-SA"/>
              </w:rPr>
              <w:t>С и относительной влажности воздуха 85% не более 12 месяцев,</w:t>
            </w:r>
          </w:p>
        </w:tc>
      </w:tr>
    </w:tbl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РАЗДЕЛ 8. ЭКОЛОГИЧЕСКИЕ ТРЕБОВАНИЯ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</w:t>
            </w:r>
            <w:proofErr w:type="spellStart"/>
            <w:r w:rsidRPr="00FC3898">
              <w:rPr>
                <w:rFonts w:eastAsia="Times New Roman"/>
                <w:lang w:eastAsia="ar-SA"/>
              </w:rPr>
              <w:t>радионуклеидов</w:t>
            </w:r>
            <w:proofErr w:type="spellEnd"/>
            <w:r w:rsidRPr="00FC3898">
              <w:rPr>
                <w:rFonts w:eastAsia="Times New Roman"/>
                <w:lang w:eastAsia="ar-SA"/>
              </w:rPr>
              <w:t>, продукт должен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РАЗДЕЛ 9. ТРЕБОВАНИЯ ПО БЕЗОПАСНОСТИ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FC3898">
              <w:rPr>
                <w:rFonts w:eastAsia="Times New Roman"/>
                <w:lang w:eastAsia="ru-RU"/>
              </w:rPr>
              <w:t xml:space="preserve">По микробиологическим показателям, содержанию токсических элементов, антибиотиков, пестицидов, </w:t>
            </w:r>
            <w:proofErr w:type="spellStart"/>
            <w:r w:rsidRPr="00FC3898">
              <w:rPr>
                <w:rFonts w:eastAsia="Times New Roman"/>
                <w:lang w:eastAsia="ru-RU"/>
              </w:rPr>
              <w:t>радионуклеидов</w:t>
            </w:r>
            <w:proofErr w:type="spellEnd"/>
            <w:r w:rsidRPr="00FC3898">
              <w:rPr>
                <w:rFonts w:eastAsia="Times New Roman"/>
                <w:lang w:eastAsia="ru-RU"/>
              </w:rPr>
              <w:t>, продукт должен соответствовать требованиям допустимых уровней, установленных нормативными правовыми актами РФ. Продукт должен соответствовать требованиям Федерального закона от 2 января 2000 года №23-ФЗ «О  качестве и безопасности пищевых продуктов» и Санитарно-эпидемиологическим правилам СанПиН 2.3.6.959.00</w:t>
            </w:r>
          </w:p>
        </w:tc>
      </w:tr>
    </w:tbl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outlineLvl w:val="0"/>
        <w:rPr>
          <w:rFonts w:eastAsia="Times New Roman"/>
          <w:lang w:eastAsia="ar-SA"/>
        </w:rPr>
      </w:pPr>
      <w:r w:rsidRPr="00FC3898">
        <w:rPr>
          <w:rFonts w:eastAsia="Times New Roman"/>
          <w:lang w:eastAsia="ar-SA"/>
        </w:rPr>
        <w:t>РАЗДЕЛ 10. ТРЕБОВАНИЯ К КАЧЕСТВУ</w:t>
      </w: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C3898" w:rsidRPr="00FC3898" w:rsidTr="00581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98" w:rsidRPr="00FC3898" w:rsidRDefault="00FC3898" w:rsidP="00FC3898">
            <w:pPr>
              <w:tabs>
                <w:tab w:val="left" w:pos="16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FC3898">
              <w:rPr>
                <w:rFonts w:eastAsia="Times New Roman"/>
                <w:lang w:eastAsia="ar-SA"/>
              </w:rPr>
              <w:t>Качество соответствует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РФ. Продукт должен соответствовать  требованиям федерального закона Российской Федерации от 12 июня 2008г. №88-ФЗ "Технический регламент на молоко и молочную продукцию" с изменениями 22.07.2010г. №163-ФЗ.</w:t>
            </w:r>
          </w:p>
        </w:tc>
      </w:tr>
    </w:tbl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FC3898" w:rsidRPr="00FC3898" w:rsidRDefault="00FC3898" w:rsidP="00FC3898">
      <w:pPr>
        <w:suppressAutoHyphens/>
        <w:rPr>
          <w:rFonts w:eastAsia="Times New Roman"/>
          <w:lang w:eastAsia="ar-SA"/>
        </w:rPr>
      </w:pPr>
    </w:p>
    <w:p w:rsidR="00FC3898" w:rsidRPr="00FC3898" w:rsidRDefault="00FC3898" w:rsidP="00FC3898">
      <w:pPr>
        <w:suppressAutoHyphens/>
        <w:jc w:val="left"/>
        <w:outlineLvl w:val="0"/>
        <w:rPr>
          <w:rFonts w:eastAsia="Times New Roman"/>
          <w:lang w:eastAsia="ru-RU"/>
        </w:rPr>
      </w:pPr>
      <w:r w:rsidRPr="00FC3898">
        <w:rPr>
          <w:rFonts w:eastAsia="Times New Roman"/>
          <w:b/>
          <w:lang w:eastAsia="ru-RU"/>
        </w:rPr>
        <w:t>Контактное лицо</w:t>
      </w:r>
      <w:r w:rsidRPr="00FC3898">
        <w:rPr>
          <w:rFonts w:eastAsia="Times New Roman"/>
          <w:lang w:eastAsia="ru-RU"/>
        </w:rPr>
        <w:t xml:space="preserve">: </w:t>
      </w:r>
      <w:r w:rsidRPr="00FC3898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FC3898">
        <w:rPr>
          <w:rFonts w:eastAsia="Times New Roman"/>
          <w:lang w:eastAsia="ar-SA"/>
        </w:rPr>
        <w:t>, (48439) 9-83-99.</w:t>
      </w:r>
    </w:p>
    <w:p w:rsidR="008E3C0C" w:rsidRDefault="008E3C0C"/>
    <w:sectPr w:rsidR="008E3C0C" w:rsidSect="007657A2">
      <w:headerReference w:type="default" r:id="rId5"/>
      <w:footerReference w:type="even" r:id="rId6"/>
      <w:footerReference w:type="default" r:id="rId7"/>
      <w:pgSz w:w="11906" w:h="16838"/>
      <w:pgMar w:top="1134" w:right="567" w:bottom="1134" w:left="1276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285" w:rsidRDefault="00FC3898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91285" w:rsidRDefault="00FC3898" w:rsidP="003339CE">
    <w:pPr>
      <w:pStyle w:val="a5"/>
      <w:ind w:right="360"/>
    </w:pPr>
  </w:p>
  <w:p w:rsidR="00B91285" w:rsidRDefault="00FC38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285" w:rsidRDefault="00FC3898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B91285" w:rsidRDefault="00FC389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285" w:rsidRDefault="00FC3898">
    <w:pPr>
      <w:pStyle w:val="a3"/>
    </w:pPr>
  </w:p>
  <w:p w:rsidR="00B91285" w:rsidRDefault="00FC389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41"/>
    <w:rsid w:val="008E3C0C"/>
    <w:rsid w:val="00D11A41"/>
    <w:rsid w:val="00D42E6F"/>
    <w:rsid w:val="00FC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C38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3898"/>
  </w:style>
  <w:style w:type="paragraph" w:styleId="a5">
    <w:name w:val="footer"/>
    <w:basedOn w:val="a"/>
    <w:link w:val="1"/>
    <w:uiPriority w:val="99"/>
    <w:rsid w:val="00FC389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C3898"/>
  </w:style>
  <w:style w:type="character" w:styleId="a7">
    <w:name w:val="page number"/>
    <w:basedOn w:val="a0"/>
    <w:rsid w:val="00FC3898"/>
  </w:style>
  <w:style w:type="character" w:customStyle="1" w:styleId="1">
    <w:name w:val="Нижний колонтитул Знак1"/>
    <w:link w:val="a5"/>
    <w:uiPriority w:val="99"/>
    <w:locked/>
    <w:rsid w:val="00FC3898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FC389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C38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3898"/>
  </w:style>
  <w:style w:type="paragraph" w:styleId="a5">
    <w:name w:val="footer"/>
    <w:basedOn w:val="a"/>
    <w:link w:val="1"/>
    <w:uiPriority w:val="99"/>
    <w:rsid w:val="00FC389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C3898"/>
  </w:style>
  <w:style w:type="character" w:styleId="a7">
    <w:name w:val="page number"/>
    <w:basedOn w:val="a0"/>
    <w:rsid w:val="00FC3898"/>
  </w:style>
  <w:style w:type="character" w:customStyle="1" w:styleId="1">
    <w:name w:val="Нижний колонтитул Знак1"/>
    <w:link w:val="a5"/>
    <w:uiPriority w:val="99"/>
    <w:locked/>
    <w:rsid w:val="00FC3898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FC389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1014</Words>
  <Characters>5781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2015-03-17T07:42:00Z</dcterms:created>
  <dcterms:modified xsi:type="dcterms:W3CDTF">2015-03-17T07:43:00Z</dcterms:modified>
</cp:coreProperties>
</file>