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3F8" w:rsidRPr="00EC598D" w:rsidRDefault="00A343F8" w:rsidP="00A343F8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ЧАСТЬ 3.</w:t>
      </w:r>
      <w:r w:rsidRPr="00EC598D">
        <w:rPr>
          <w:rFonts w:ascii="Times New Roman" w:hAnsi="Times New Roman"/>
          <w:color w:val="000000"/>
          <w:szCs w:val="24"/>
        </w:rPr>
        <w:t xml:space="preserve"> </w:t>
      </w: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343F8" w:rsidRDefault="00A343F8" w:rsidP="00A343F8">
      <w:pPr>
        <w:jc w:val="right"/>
      </w:pPr>
    </w:p>
    <w:p w:rsidR="00A343F8" w:rsidRDefault="00A343F8" w:rsidP="00A343F8">
      <w:pPr>
        <w:jc w:val="right"/>
      </w:pPr>
    </w:p>
    <w:p w:rsidR="00A343F8" w:rsidRDefault="00A343F8" w:rsidP="00A343F8">
      <w:pPr>
        <w:jc w:val="right"/>
      </w:pPr>
    </w:p>
    <w:p w:rsidR="00A343F8" w:rsidRDefault="00A343F8" w:rsidP="00A343F8">
      <w:pPr>
        <w:jc w:val="right"/>
      </w:pPr>
    </w:p>
    <w:p w:rsidR="00A343F8" w:rsidRDefault="00A343F8" w:rsidP="00A343F8">
      <w:pPr>
        <w:jc w:val="right"/>
      </w:pPr>
    </w:p>
    <w:p w:rsidR="00A343F8" w:rsidRDefault="00A343F8" w:rsidP="00A343F8">
      <w:pPr>
        <w:jc w:val="right"/>
      </w:pPr>
    </w:p>
    <w:p w:rsidR="00A343F8" w:rsidRDefault="00A343F8" w:rsidP="00A343F8">
      <w:pPr>
        <w:jc w:val="right"/>
      </w:pPr>
    </w:p>
    <w:p w:rsidR="00A343F8" w:rsidRDefault="00A343F8" w:rsidP="00A343F8">
      <w:pPr>
        <w:jc w:val="right"/>
      </w:pPr>
    </w:p>
    <w:p w:rsidR="00A343F8" w:rsidRPr="00A219DD" w:rsidRDefault="00A343F8" w:rsidP="00A343F8">
      <w:pPr>
        <w:jc w:val="center"/>
        <w:rPr>
          <w:rFonts w:ascii="Times New Roman" w:hAnsi="Times New Roman"/>
          <w:color w:val="000000"/>
          <w:szCs w:val="24"/>
        </w:rPr>
      </w:pPr>
      <w:r>
        <w:tab/>
      </w:r>
      <w:r w:rsidRPr="00A219DD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A343F8" w:rsidRDefault="00A343F8" w:rsidP="00A343F8">
      <w:pPr>
        <w:jc w:val="center"/>
        <w:rPr>
          <w:rFonts w:ascii="Times New Roman" w:hAnsi="Times New Roman"/>
          <w:color w:val="000000"/>
          <w:szCs w:val="24"/>
        </w:rPr>
      </w:pPr>
      <w:r w:rsidRPr="00A219DD">
        <w:rPr>
          <w:rFonts w:ascii="Times New Roman" w:hAnsi="Times New Roman"/>
          <w:color w:val="000000"/>
          <w:szCs w:val="24"/>
        </w:rPr>
        <w:t xml:space="preserve">на поставку групп товаров, за исключением нестандартного технологического </w:t>
      </w:r>
    </w:p>
    <w:p w:rsidR="00A343F8" w:rsidRPr="00A219DD" w:rsidRDefault="00A343F8" w:rsidP="00A343F8">
      <w:pPr>
        <w:jc w:val="center"/>
        <w:rPr>
          <w:rFonts w:ascii="Times New Roman" w:hAnsi="Times New Roman"/>
          <w:color w:val="000000"/>
          <w:szCs w:val="24"/>
        </w:rPr>
      </w:pPr>
      <w:r w:rsidRPr="00A219DD">
        <w:rPr>
          <w:rFonts w:ascii="Times New Roman" w:hAnsi="Times New Roman"/>
          <w:color w:val="000000"/>
          <w:szCs w:val="24"/>
        </w:rPr>
        <w:t xml:space="preserve">оборудования </w:t>
      </w: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Pr="00A219DD" w:rsidRDefault="00A343F8" w:rsidP="00A343F8">
      <w:pPr>
        <w:jc w:val="center"/>
        <w:rPr>
          <w:rFonts w:ascii="Times New Roman" w:hAnsi="Times New Roman"/>
          <w:szCs w:val="24"/>
        </w:rPr>
      </w:pPr>
      <w:r w:rsidRPr="00A219DD">
        <w:rPr>
          <w:rFonts w:ascii="Times New Roman" w:hAnsi="Times New Roman"/>
          <w:szCs w:val="24"/>
        </w:rPr>
        <w:t>Предмет закупки: поставка электронно-вычислительной техники, ее деталей и принадлежностей</w:t>
      </w:r>
    </w:p>
    <w:p w:rsidR="00A343F8" w:rsidRDefault="00A343F8" w:rsidP="00A343F8">
      <w:pPr>
        <w:rPr>
          <w:rFonts w:ascii="Times New Roman" w:hAnsi="Times New Roman"/>
        </w:rPr>
      </w:pPr>
    </w:p>
    <w:p w:rsidR="00A343F8" w:rsidRPr="00A219DD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Default="00A343F8" w:rsidP="00A343F8">
      <w:pPr>
        <w:rPr>
          <w:rFonts w:ascii="Times New Roman" w:hAnsi="Times New Roman"/>
        </w:rPr>
      </w:pPr>
    </w:p>
    <w:p w:rsidR="00A343F8" w:rsidRPr="00A219DD" w:rsidRDefault="00A343F8" w:rsidP="00A343F8">
      <w:pPr>
        <w:jc w:val="center"/>
        <w:rPr>
          <w:rFonts w:ascii="Times New Roman" w:hAnsi="Times New Roman"/>
          <w:szCs w:val="24"/>
        </w:rPr>
      </w:pPr>
      <w:r w:rsidRPr="00A219DD">
        <w:rPr>
          <w:rFonts w:ascii="Times New Roman" w:hAnsi="Times New Roman"/>
          <w:szCs w:val="24"/>
        </w:rPr>
        <w:t>Обнинск</w:t>
      </w: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  <w:r w:rsidRPr="00A219DD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4</w:t>
      </w:r>
    </w:p>
    <w:p w:rsidR="00A343F8" w:rsidRDefault="00A343F8" w:rsidP="00A343F8">
      <w:pPr>
        <w:rPr>
          <w:rFonts w:ascii="Times New Roman" w:hAnsi="Times New Roman"/>
          <w:color w:val="000000"/>
        </w:rPr>
      </w:pPr>
    </w:p>
    <w:p w:rsidR="00A343F8" w:rsidRPr="00A343F8" w:rsidRDefault="00A343F8" w:rsidP="00A343F8">
      <w:pPr>
        <w:jc w:val="center"/>
        <w:rPr>
          <w:rFonts w:ascii="Times New Roman" w:hAnsi="Times New Roman"/>
          <w:color w:val="000000"/>
        </w:rPr>
      </w:pPr>
    </w:p>
    <w:p w:rsidR="00A343F8" w:rsidRPr="00A343F8" w:rsidRDefault="00A343F8" w:rsidP="00A343F8">
      <w:pPr>
        <w:jc w:val="center"/>
        <w:rPr>
          <w:rFonts w:ascii="Times New Roman" w:hAnsi="Times New Roman"/>
          <w:color w:val="000000"/>
        </w:rPr>
      </w:pPr>
    </w:p>
    <w:p w:rsidR="00A343F8" w:rsidRPr="00102076" w:rsidRDefault="00A343F8" w:rsidP="00A343F8">
      <w:pPr>
        <w:jc w:val="center"/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СОДЕРЖАНИЕ</w:t>
      </w:r>
    </w:p>
    <w:p w:rsidR="00A343F8" w:rsidRPr="00102076" w:rsidRDefault="00A343F8" w:rsidP="00A343F8">
      <w:pPr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1. ПЕРЕЧЕНЬ ТОВАРОВ И ОБЩИХ ТРЕБОВАНИЙ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2. СВЕДЕНИЯ О НОВИЗНЕ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3. ТРЕБОВАНИЯ К МАРКИРОВКЕ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4. ТРЕБОВАНИЯ К УПАКОВКЕ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A343F8" w:rsidRPr="00102076" w:rsidRDefault="00A343F8" w:rsidP="00A343F8">
      <w:pPr>
        <w:tabs>
          <w:tab w:val="left" w:pos="851"/>
        </w:tabs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Подраздел 5.1 Порядок сдачи и приемки</w:t>
      </w:r>
    </w:p>
    <w:p w:rsidR="00A343F8" w:rsidRPr="00102076" w:rsidRDefault="00A343F8" w:rsidP="00A343F8">
      <w:pPr>
        <w:ind w:hanging="170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</w:t>
      </w:r>
      <w:r w:rsidRPr="00102076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7. ТРЕБОВАНИЯ К ХРАНЕНИЮ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8. ТРЕБОВАНИЯ К ОБСЛУЖИВАНИЮ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9. ЭКОЛОГИЧЕСКИЕ ТРЕБОВАНИЯ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10. ТРЕБОВАНИЯ ПО БЕЗОПАСНОСТИ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11. ТРЕБОВАНИЯ К КАЧЕСТВУ</w:t>
      </w:r>
    </w:p>
    <w:p w:rsidR="00A343F8" w:rsidRPr="00102076" w:rsidRDefault="00A343F8" w:rsidP="00A343F8">
      <w:pPr>
        <w:ind w:hanging="141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</w:t>
      </w:r>
      <w:r w:rsidRPr="00102076">
        <w:rPr>
          <w:rFonts w:ascii="Times New Roman" w:hAnsi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13. ДОПОЛНИТЕЛЬНЫЕ (ИНЫЕ) ТРЕБОВАНИЯ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14. ТРЕБОВАНИЕ К ФОРМЕ ПРЕДСТАВЛЯЕМОЙ ИНФОРМАЦИИ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15. ТРЕБОВАНИЯ К ТЕХНИЧЕСКОМУ ОБУЧЕНИЮ ПЕРСОНАЛА ЗАКАЗЧИКА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16. ПЕРЕЧЕНЬ ПРИНЯТЫХ СОКРАЩЕНИЙ</w:t>
      </w:r>
    </w:p>
    <w:p w:rsidR="00A343F8" w:rsidRPr="00102076" w:rsidRDefault="00A343F8" w:rsidP="00A343F8">
      <w:pPr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t>РАЗДЕЛ 17. ПЕРЕЧЕНЬ ПРИЛОЖЕНИЙ</w:t>
      </w: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Default="00A343F8" w:rsidP="00A343F8">
      <w:pPr>
        <w:rPr>
          <w:rFonts w:ascii="Times New Roman" w:hAnsi="Times New Roman"/>
          <w:color w:val="000000"/>
          <w:sz w:val="18"/>
          <w:szCs w:val="18"/>
        </w:rPr>
        <w:sectPr w:rsidR="00A343F8" w:rsidSect="00C72ED2">
          <w:footerReference w:type="default" r:id="rId6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Cs w:val="24"/>
        </w:rPr>
      </w:pPr>
      <w:r w:rsidRPr="0042046A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A343F8" w:rsidRPr="0042046A" w:rsidRDefault="00A343F8" w:rsidP="00A343F8">
      <w:pPr>
        <w:jc w:val="center"/>
        <w:rPr>
          <w:rFonts w:ascii="Times New Roman" w:hAnsi="Times New Roman"/>
          <w:szCs w:val="24"/>
        </w:rPr>
      </w:pPr>
    </w:p>
    <w:tbl>
      <w:tblPr>
        <w:tblW w:w="15974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626"/>
        <w:gridCol w:w="5040"/>
        <w:gridCol w:w="1701"/>
        <w:gridCol w:w="1701"/>
        <w:gridCol w:w="567"/>
        <w:gridCol w:w="1276"/>
        <w:gridCol w:w="567"/>
        <w:gridCol w:w="1268"/>
        <w:gridCol w:w="1694"/>
      </w:tblGrid>
      <w:tr w:rsidR="00A343F8" w:rsidRPr="0042046A" w:rsidTr="00B830E9">
        <w:trPr>
          <w:trHeight w:val="22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№</w:t>
            </w: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Объем гарантий  и гарантийный срок</w:t>
            </w:r>
          </w:p>
        </w:tc>
      </w:tr>
      <w:tr w:rsidR="00A343F8" w:rsidRPr="0042046A" w:rsidTr="00B830E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</w:tr>
      <w:tr w:rsidR="00A343F8" w:rsidRPr="0042046A" w:rsidTr="00B830E9">
        <w:trPr>
          <w:trHeight w:val="42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Электронно-вычислительная техника, ее детали и принадлежности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АРМ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в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сотставе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:</w:t>
            </w:r>
          </w:p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HP Compaq 6200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Microtower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Desktop PC A2W42UT#ABA, Intel Core i7-2600, 4GB DDR3, 500GB SATA HDD,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SuperMulti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DVD, Gigabit Ethernet, Windows 7 Professional 64-bit.: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Процессор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Type - Intel Core i7-2600 Processor </w:t>
            </w:r>
          </w:p>
          <w:p w:rsidR="00A343F8" w:rsidRPr="0042046A" w:rsidRDefault="00A343F8" w:rsidP="00B830E9">
            <w:pPr>
              <w:ind w:left="72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Socket - LGA1155 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Чипсет Q65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Express</w:t>
            </w:r>
            <w:proofErr w:type="spellEnd"/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Память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: Slots - 4 , Speed - 1333MHz , Installed - 4GB DDR3 Memory 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Max Capacity - 16GB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SATA DVD-ROM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Встроенная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карта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Intel HD; AMD Radeon HD 6350 (512 МБ);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Встроенный сетевой контроллер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Intel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82579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LM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Gigabit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Ethernet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10 USB 2.0; 1 последовательный порт; 1 разъем PS/2 для клавиатуры; 1 разъем PS/2 для мыши; 1 разъем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DisplayPort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; 1 разъем VGA; 1 гнездо для микрофона/наушников;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 линейный вход; 1 линейный выход; 1 разъем RJ-45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Стандартная клавиатура HP (USB или PS/2)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Оптич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. мышь HP 2 кнопками и колесиком прокрутки (PS/2 или USB)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Программное обеспечение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Microsoft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Windows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7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Professional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64-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bit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Russian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OEM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) , – лицензия, диск – оригинальный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е устанавливать и не вскрывать); 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Блок питания 320 Вт – активная коррекция коэффициента мощности (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active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PFC)</w:t>
            </w:r>
          </w:p>
          <w:p w:rsidR="00A343F8" w:rsidRPr="0042046A" w:rsidRDefault="00A343F8" w:rsidP="00A343F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Звук высокой четкости с двухканальным кодеком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Realtek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ALC261 (все порты – стерео)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lastRenderedPageBreak/>
              <w:t>Не предусмотрено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28 мая  2014 года. Возможна досрочная поставка.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Сроки гарантийн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ого обслуживания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оборудовани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42046A">
              <w:rPr>
                <w:rFonts w:ascii="Times New Roman" w:hAnsi="Times New Roman"/>
                <w:sz w:val="22"/>
                <w:szCs w:val="22"/>
              </w:rPr>
              <w:t xml:space="preserve">гарантию на которые производитель не </w:t>
            </w:r>
            <w:r w:rsidRPr="00DC5BB2">
              <w:rPr>
                <w:rFonts w:ascii="Times New Roman" w:hAnsi="Times New Roman"/>
                <w:color w:val="000000"/>
                <w:sz w:val="22"/>
                <w:szCs w:val="22"/>
              </w:rPr>
              <w:t>представляет, составляет 36 месяца с момента</w:t>
            </w:r>
            <w:r w:rsidRPr="0042046A">
              <w:rPr>
                <w:rFonts w:ascii="Times New Roman" w:hAnsi="Times New Roman"/>
                <w:sz w:val="22"/>
                <w:szCs w:val="22"/>
              </w:rPr>
              <w:t xml:space="preserve"> поставки товара Покупателю</w:t>
            </w:r>
          </w:p>
        </w:tc>
      </w:tr>
      <w:tr w:rsidR="00A343F8" w:rsidRPr="0042046A" w:rsidTr="00B830E9">
        <w:trPr>
          <w:trHeight w:val="2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МФУ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HP Laser Jet Pro M1132 p/c/s, A4, 1200dpi, 18ppm, 8 Mb, 1tray 150, USB,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Flatbad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, black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2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Монитор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LED </w:t>
            </w:r>
            <w:smartTag w:uri="urn:schemas-microsoft-com:office:smarttags" w:element="metricconverter">
              <w:smartTagPr>
                <w:attr w:name="ProductID" w:val="24”"/>
              </w:smartTagPr>
              <w:r w:rsidRPr="0042046A">
                <w:rPr>
                  <w:rFonts w:ascii="Times New Roman" w:hAnsi="Times New Roman"/>
                  <w:color w:val="000000"/>
                  <w:sz w:val="22"/>
                  <w:szCs w:val="22"/>
                  <w:lang w:val="en-US"/>
                </w:rPr>
                <w:t>24”</w:t>
              </w:r>
            </w:smartTag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Samsung S24C350BL (1920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х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1080, 5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мс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, 1000:1, 250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кд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/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м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, 170/160*) DVI-D, VGA (D-Sub)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2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Принтер</w:t>
            </w:r>
            <w:r w:rsidRPr="0042046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HP LaserJet Pro 400 M401a (A4, 1200dpi, 33ppm, 128Mb, 2tray 250+50, USB 2.0, Postscript3 CF-270A)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Монитор </w:t>
            </w:r>
            <w:smartTag w:uri="urn:schemas-microsoft-com:office:smarttags" w:element="metricconverter">
              <w:smartTagPr>
                <w:attr w:name="ProductID" w:val="24”"/>
              </w:smartTagPr>
              <w:r w:rsidRPr="0042046A">
                <w:rPr>
                  <w:rFonts w:ascii="Times New Roman" w:hAnsi="Times New Roman"/>
                  <w:color w:val="000000"/>
                  <w:sz w:val="22"/>
                  <w:szCs w:val="22"/>
                </w:rPr>
                <w:t>24”</w:t>
              </w:r>
            </w:smartTag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ASUS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VH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242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H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(ЖК-монитор с диагональю 23.6",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TFT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TN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, разрешение 1920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x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1080 (16:9),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VGA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DVI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HDMI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,  яркость 300 кд/м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время отклика 5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мс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, встроенные динамики)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2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Сетевой фильтр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42046A">
                <w:rPr>
                  <w:rFonts w:ascii="Times New Roman" w:hAnsi="Times New Roman"/>
                  <w:color w:val="000000"/>
                  <w:sz w:val="22"/>
                  <w:szCs w:val="22"/>
                </w:rPr>
                <w:t>3 м</w:t>
              </w:r>
            </w:smartTag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, 6 розеток (220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/50-60 Гц ,2,2 кВт, 10 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43F8" w:rsidRPr="0042046A" w:rsidTr="00B830E9">
        <w:trPr>
          <w:trHeight w:val="6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МФУ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(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принтер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/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копир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/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сканер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) Canon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-SENSYS MF4730 (A4, 128Mb, 23 </w:t>
            </w:r>
            <w:proofErr w:type="spellStart"/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стр</w:t>
            </w:r>
            <w:proofErr w:type="spellEnd"/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/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мин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, USB2.0, ADF)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30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Кабель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USB2.0 A--&gt; B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Belsis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&lt; BW1413&gt; 5м 1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фильтр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27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Кабель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USB2.0 A--&gt; B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Belsis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&lt; BW1411&gt;1.8м   1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фильтр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2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Флеш-память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, </w:t>
            </w:r>
            <w:smartTag w:uri="urn:schemas-microsoft-com:office:smarttags" w:element="Street">
              <w:smartTag w:uri="urn:schemas-microsoft-com:office:smarttags" w:element="address">
                <w:r w:rsidRPr="0042046A">
                  <w:rPr>
                    <w:rFonts w:ascii="Times New Roman" w:hAnsi="Times New Roman"/>
                    <w:color w:val="000000"/>
                    <w:sz w:val="22"/>
                    <w:szCs w:val="22"/>
                    <w:lang w:val="en-US"/>
                  </w:rPr>
                  <w:t>Flash Drive</w:t>
                </w:r>
              </w:smartTag>
            </w:smartTag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8Gb USB2.0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A343F8" w:rsidRPr="0042046A" w:rsidTr="00B830E9">
        <w:trPr>
          <w:trHeight w:val="6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Управляемый коммутатор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D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Link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&lt;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DGS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-1100-05&gt; (5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UTP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10/100/1000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bps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CD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-диск, блок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питани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,я</w:t>
            </w:r>
            <w:proofErr w:type="spellEnd"/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резиновые ножки, руководство пользователя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43F8" w:rsidRPr="0042046A" w:rsidTr="00B830E9">
        <w:trPr>
          <w:trHeight w:val="6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онитор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24" ЖК NEC EA243WM-BK &lt;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Black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&gt; с поворотом экрана (LCD,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Wi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d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e, 1920x1200, D-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Sub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DVI, HDMI, DP, USB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Hub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). Кабель питания, кабель VGA, кабель DVI, кабель USB,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аудиокабель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, в комплекте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43F8" w:rsidRPr="0042046A" w:rsidTr="00B830E9">
        <w:trPr>
          <w:trHeight w:val="6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Источник бесперебойного питания для АРМ 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APS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650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VA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Black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CS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APS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&lt;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BK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650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EI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&gt; защита телефонной линии,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USB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43F8" w:rsidRPr="0042046A" w:rsidTr="00B830E9">
        <w:trPr>
          <w:trHeight w:val="6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МФУ (принтер, сканер, копир, факс)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HP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LaserJet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Pro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1212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nf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MFP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(черно-белая лазерная печать до 18 </w:t>
            </w:r>
            <w:proofErr w:type="spellStart"/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стр</w:t>
            </w:r>
            <w:proofErr w:type="spellEnd"/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/мин, макс. формат печати A4,  (210 × </w:t>
            </w:r>
            <w:smartTag w:uri="urn:schemas-microsoft-com:office:smarttags" w:element="metricconverter">
              <w:smartTagPr>
                <w:attr w:name="ProductID" w:val="297 мм"/>
              </w:smartTagPr>
              <w:r w:rsidRPr="0042046A">
                <w:rPr>
                  <w:rFonts w:ascii="Times New Roman" w:hAnsi="Times New Roman"/>
                  <w:color w:val="000000"/>
                  <w:sz w:val="22"/>
                  <w:szCs w:val="22"/>
                </w:rPr>
                <w:t>297 мм</w:t>
              </w:r>
            </w:smartTag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),  ЖК-панель,  автоподача оригиналов при сканировании,  подключение к сети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Internet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.. </w:t>
            </w:r>
          </w:p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 комплекте по 2 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совместимых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картриджа (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CE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285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A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или черный картридж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H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85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A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), т.е. 8шт.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3F8" w:rsidRPr="0042046A" w:rsidRDefault="00A343F8" w:rsidP="00B830E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343F8" w:rsidRPr="0042046A" w:rsidRDefault="00A343F8" w:rsidP="00A343F8">
      <w:pPr>
        <w:ind w:firstLine="567"/>
        <w:rPr>
          <w:rFonts w:ascii="Times New Roman" w:hAnsi="Times New Roman"/>
          <w:sz w:val="22"/>
          <w:szCs w:val="22"/>
        </w:rPr>
      </w:pPr>
      <w:r w:rsidRPr="0042046A">
        <w:rPr>
          <w:rFonts w:ascii="Times New Roman" w:hAnsi="Times New Roman"/>
          <w:sz w:val="22"/>
          <w:szCs w:val="22"/>
        </w:rPr>
        <w:t>В случае указания на фирменное наименование, наименование производителя читать также «или эквивалент».</w:t>
      </w:r>
    </w:p>
    <w:p w:rsidR="00A343F8" w:rsidRPr="0042046A" w:rsidRDefault="00A343F8" w:rsidP="00A343F8">
      <w:pPr>
        <w:ind w:firstLine="540"/>
        <w:rPr>
          <w:rFonts w:ascii="Times New Roman" w:hAnsi="Times New Roman"/>
          <w:sz w:val="22"/>
          <w:szCs w:val="22"/>
        </w:rPr>
      </w:pPr>
      <w:r w:rsidRPr="0042046A">
        <w:rPr>
          <w:rFonts w:ascii="Times New Roman" w:hAnsi="Times New Roman"/>
          <w:sz w:val="22"/>
          <w:szCs w:val="22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343F8" w:rsidRPr="0042046A" w:rsidRDefault="00A343F8" w:rsidP="00A343F8">
      <w:pPr>
        <w:ind w:firstLine="539"/>
        <w:rPr>
          <w:rFonts w:ascii="Times New Roman" w:hAnsi="Times New Roman"/>
          <w:sz w:val="22"/>
          <w:szCs w:val="22"/>
        </w:rPr>
      </w:pPr>
      <w:r w:rsidRPr="0042046A">
        <w:rPr>
          <w:rFonts w:ascii="Times New Roman" w:hAnsi="Times New Roman"/>
          <w:sz w:val="22"/>
          <w:szCs w:val="22"/>
        </w:rPr>
        <w:t xml:space="preserve">Указание на </w:t>
      </w:r>
      <w:r w:rsidRPr="0042046A">
        <w:rPr>
          <w:rFonts w:ascii="Times New Roman" w:hAnsi="Times New Roman"/>
          <w:color w:val="000000"/>
          <w:sz w:val="22"/>
          <w:szCs w:val="22"/>
        </w:rPr>
        <w:t>фирменные наименования</w:t>
      </w:r>
      <w:r w:rsidRPr="0042046A">
        <w:rPr>
          <w:rFonts w:ascii="Times New Roman" w:hAnsi="Times New Roman"/>
          <w:sz w:val="22"/>
          <w:szCs w:val="22"/>
        </w:rPr>
        <w:t xml:space="preserve">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2. СВЕДЕНИЯ О НОВИЗНЕ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3. ТРЕБОВАНИЯ К МАРКИРОВКЕ</w:t>
      </w:r>
    </w:p>
    <w:p w:rsidR="00A343F8" w:rsidRPr="0042046A" w:rsidRDefault="00A343F8" w:rsidP="00A343F8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Не предусмотрено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4. ТРЕБОВАНИЯ К УПАКОВКЕ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335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tabs>
                <w:tab w:val="left" w:pos="3920"/>
                <w:tab w:val="right" w:pos="10026"/>
              </w:tabs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Продукция должна быть поставлена в упаковке производителя (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гофротара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коробки картонные из </w:t>
            </w:r>
            <w:proofErr w:type="spell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гофрокартона</w:t>
            </w:r>
            <w:proofErr w:type="spell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42046A">
              <w:rPr>
                <w:rFonts w:ascii="Times New Roman" w:hAnsi="Times New Roman"/>
                <w:sz w:val="22"/>
                <w:szCs w:val="22"/>
              </w:rPr>
              <w:t>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5. ТРЕБОВАНИЯ ПО ПРАВИЛАМ СДАЧИ И ПРИЕМКИ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208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A343F8" w:rsidRPr="0042046A" w:rsidTr="00B830E9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tabs>
                <w:tab w:val="left" w:pos="3920"/>
              </w:tabs>
              <w:rPr>
                <w:rFonts w:ascii="Times New Roman" w:hAnsi="Times New Roman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42046A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Pr="0042046A">
              <w:rPr>
                <w:rFonts w:ascii="Times New Roman" w:hAnsi="Times New Roman"/>
                <w:sz w:val="22"/>
                <w:szCs w:val="22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A343F8" w:rsidRPr="0042046A" w:rsidRDefault="00A343F8" w:rsidP="00B830E9">
            <w:pPr>
              <w:tabs>
                <w:tab w:val="left" w:pos="3920"/>
              </w:tabs>
              <w:ind w:firstLine="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343F8" w:rsidRPr="0042046A" w:rsidTr="00B830E9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tabs>
                <w:tab w:val="left" w:pos="3920"/>
              </w:tabs>
              <w:ind w:firstLine="34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6. ТРЕБОВАНИЯ К ТРАНСПОРТИРОВАНИЮ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Не предусмотрено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7. ТРЕБОВАНИЯ К ХРАНЕНИЮ</w:t>
      </w: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Не предусмотрено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8. ТРЕБОВАНИЯ К ГАРАНТИЙНОМУ ОБСЛУЖИВАНИЮ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Гарантийный срок, в течение которого Поставщик обязан осуществлять сервисное обслуживание всего поставляемого оборудования, должен составлять </w:t>
            </w:r>
            <w:r w:rsidRPr="00DC5BB2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не менее 36 месяцев</w:t>
            </w:r>
            <w:r w:rsidRPr="00DC5BB2">
              <w:rPr>
                <w:rFonts w:ascii="Times New Roman" w:hAnsi="Times New Roman"/>
                <w:color w:val="000000"/>
                <w:sz w:val="22"/>
                <w:szCs w:val="22"/>
              </w:rPr>
              <w:t>. В случае выхода из строя Оборудования в течение гарантийного срока ремонт осуществляется на территории заказчика или, при необходимости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9. ЭКОЛОГИЧЕСКИЕ ТРЕБОВАНИЯ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Не предусмотрено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  <w:lang w:val="en-US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10. ТРЕБОВАНИЯ ПО БЕЗОПАСНОСТИ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ind w:firstLine="34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bCs/>
                <w:sz w:val="22"/>
                <w:szCs w:val="22"/>
              </w:rPr>
              <w:t>При осуществлении поставки Поставщик должен представить оригиналы или копии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Федерации.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11. ТРЕБОВАНИЯ К КАЧЕСТВУ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</w:t>
            </w: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обычно используется. Аналоги должны обладать всеми характеристиками заявленных оригиналов. </w:t>
            </w:r>
            <w:r w:rsidRPr="0042046A">
              <w:rPr>
                <w:rFonts w:ascii="Times New Roman" w:hAnsi="Times New Roman"/>
                <w:bCs/>
                <w:sz w:val="22"/>
                <w:szCs w:val="22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Не предусмотрено</w:t>
            </w:r>
            <w:r w:rsidRPr="0042046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13. ДОПОЛНИТЕЛЬНЫЕ (ИНЫЕ) ТРЕБОВАНИЯ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sz w:val="22"/>
                <w:szCs w:val="22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A343F8" w:rsidRPr="0042046A" w:rsidTr="00B830E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Не предусмотрено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596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60"/>
      </w:tblGrid>
      <w:tr w:rsidR="00A343F8" w:rsidRPr="0042046A" w:rsidTr="00B830E9">
        <w:tc>
          <w:tcPr>
            <w:tcW w:w="1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Не предусмотрено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42046A">
        <w:rPr>
          <w:rFonts w:ascii="Times New Roman" w:hAnsi="Times New Roman"/>
          <w:color w:val="000000"/>
          <w:sz w:val="22"/>
          <w:szCs w:val="22"/>
        </w:rPr>
        <w:t>РАЗДЕЛ 16. ПЕРЕЧЕНЬ ПРИНЯТЫХ СОКРАЩЕНИЙ</w:t>
      </w:r>
    </w:p>
    <w:p w:rsidR="00A343F8" w:rsidRPr="0042046A" w:rsidRDefault="00A343F8" w:rsidP="00A343F8">
      <w:pPr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601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A343F8" w:rsidRPr="0042046A" w:rsidTr="00B830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gramEnd"/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3F8" w:rsidRPr="0042046A" w:rsidRDefault="00A343F8" w:rsidP="00B83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A343F8" w:rsidRPr="0042046A" w:rsidTr="00B830E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3F8" w:rsidRPr="0042046A" w:rsidRDefault="00A343F8" w:rsidP="00B830E9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2046A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</w:p>
        </w:tc>
      </w:tr>
    </w:tbl>
    <w:p w:rsidR="00A343F8" w:rsidRPr="0042046A" w:rsidRDefault="00A343F8" w:rsidP="00A343F8">
      <w:pPr>
        <w:jc w:val="center"/>
        <w:rPr>
          <w:rFonts w:ascii="Times New Roman" w:hAnsi="Times New Roman"/>
          <w:color w:val="000000"/>
          <w:sz w:val="22"/>
          <w:szCs w:val="22"/>
        </w:rPr>
      </w:pPr>
    </w:p>
    <w:p w:rsidR="00A343F8" w:rsidRPr="006D068D" w:rsidRDefault="00A343F8" w:rsidP="00A343F8">
      <w:pPr>
        <w:jc w:val="center"/>
        <w:rPr>
          <w:rFonts w:ascii="Times New Roman" w:hAnsi="Times New Roman"/>
          <w:sz w:val="18"/>
          <w:szCs w:val="18"/>
        </w:rPr>
      </w:pPr>
    </w:p>
    <w:p w:rsidR="00A343F8" w:rsidRDefault="00A343F8" w:rsidP="00A343F8">
      <w:pPr>
        <w:jc w:val="center"/>
        <w:rPr>
          <w:rFonts w:ascii="Times New Roman" w:hAnsi="Times New Roman"/>
          <w:color w:val="000000"/>
        </w:rPr>
      </w:pPr>
    </w:p>
    <w:p w:rsidR="00A343F8" w:rsidRPr="00007C9F" w:rsidRDefault="00A343F8" w:rsidP="00A343F8">
      <w:pPr>
        <w:ind w:right="48"/>
        <w:jc w:val="both"/>
        <w:rPr>
          <w:rFonts w:ascii="Times New Roman" w:hAnsi="Times New Roman"/>
          <w:szCs w:val="24"/>
        </w:rPr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42046A">
        <w:rPr>
          <w:rFonts w:ascii="Times New Roman" w:hAnsi="Times New Roman"/>
          <w:bCs/>
          <w:color w:val="000000"/>
          <w:szCs w:val="24"/>
        </w:rPr>
        <w:t xml:space="preserve">: </w:t>
      </w:r>
      <w:r w:rsidRPr="00851594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8-96.</w:t>
      </w:r>
    </w:p>
    <w:p w:rsidR="00A343F8" w:rsidRPr="00A219DD" w:rsidRDefault="00A343F8" w:rsidP="00A343F8">
      <w:pPr>
        <w:jc w:val="center"/>
        <w:rPr>
          <w:rFonts w:ascii="Times New Roman" w:hAnsi="Times New Roman"/>
          <w:szCs w:val="24"/>
        </w:rPr>
      </w:pPr>
    </w:p>
    <w:p w:rsidR="00A343F8" w:rsidRPr="001D03B6" w:rsidRDefault="00A343F8" w:rsidP="00A343F8">
      <w:pPr>
        <w:tabs>
          <w:tab w:val="left" w:pos="4800"/>
        </w:tabs>
      </w:pPr>
    </w:p>
    <w:p w:rsidR="008E3C0C" w:rsidRDefault="008E3C0C">
      <w:bookmarkStart w:id="0" w:name="_GoBack"/>
      <w:bookmarkEnd w:id="0"/>
    </w:p>
    <w:sectPr w:rsidR="008E3C0C" w:rsidSect="001D03B6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937" w:rsidRDefault="00A343F8" w:rsidP="0011534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6E0937" w:rsidRDefault="00A343F8" w:rsidP="009F1D5A">
    <w:pPr>
      <w:pStyle w:val="a3"/>
      <w:ind w:right="360"/>
      <w:jc w:val="right"/>
    </w:pPr>
  </w:p>
  <w:p w:rsidR="006E0937" w:rsidRDefault="00A343F8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17E51"/>
    <w:multiLevelType w:val="hybridMultilevel"/>
    <w:tmpl w:val="C3286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28D"/>
    <w:rsid w:val="008E3C0C"/>
    <w:rsid w:val="00A343F8"/>
    <w:rsid w:val="00C7328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3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343F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343F8"/>
    <w:rPr>
      <w:rFonts w:ascii="Arial" w:eastAsia="Times New Roman" w:hAnsi="Arial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rsid w:val="00A343F8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rsid w:val="00A343F8"/>
    <w:rPr>
      <w:rFonts w:ascii="Arial" w:eastAsia="Times New Roman" w:hAnsi="Arial"/>
      <w:sz w:val="20"/>
      <w:szCs w:val="20"/>
      <w:lang w:eastAsia="ar-SA"/>
    </w:rPr>
  </w:style>
  <w:style w:type="character" w:styleId="a7">
    <w:name w:val="page number"/>
    <w:basedOn w:val="a0"/>
    <w:rsid w:val="00A343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3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343F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343F8"/>
    <w:rPr>
      <w:rFonts w:ascii="Arial" w:eastAsia="Times New Roman" w:hAnsi="Arial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rsid w:val="00A343F8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rsid w:val="00A343F8"/>
    <w:rPr>
      <w:rFonts w:ascii="Arial" w:eastAsia="Times New Roman" w:hAnsi="Arial"/>
      <w:sz w:val="20"/>
      <w:szCs w:val="20"/>
      <w:lang w:eastAsia="ar-SA"/>
    </w:rPr>
  </w:style>
  <w:style w:type="character" w:styleId="a7">
    <w:name w:val="page number"/>
    <w:basedOn w:val="a0"/>
    <w:rsid w:val="00A34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1437</Words>
  <Characters>8195</Characters>
  <Application>Microsoft Office Word</Application>
  <DocSecurity>0</DocSecurity>
  <Lines>68</Lines>
  <Paragraphs>19</Paragraphs>
  <ScaleCrop>false</ScaleCrop>
  <Company>Организация</Company>
  <LinksUpToDate>false</LinksUpToDate>
  <CharactersWithSpaces>9613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2014-02-26T12:08:00Z</dcterms:created>
  <dcterms:modified xsi:type="dcterms:W3CDTF">2014-02-26T12:08:00Z</dcterms:modified>
</cp:coreProperties>
</file>