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9177F3" w:rsidRPr="009177F3" w:rsidRDefault="009177F3" w:rsidP="009177F3">
      <w:pPr>
        <w:jc w:val="center"/>
        <w:rPr>
          <w:b/>
          <w:bCs/>
          <w:sz w:val="28"/>
          <w:szCs w:val="28"/>
        </w:rPr>
      </w:pPr>
      <w:r w:rsidRPr="009177F3">
        <w:rPr>
          <w:b/>
          <w:bCs/>
          <w:sz w:val="28"/>
          <w:szCs w:val="28"/>
        </w:rPr>
        <w:t>АУКЦИОННАЯ ДОКУМЕНТАЦИЯ</w:t>
      </w:r>
    </w:p>
    <w:p w:rsidR="009177F3" w:rsidRPr="009177F3" w:rsidRDefault="009177F3" w:rsidP="009177F3">
      <w:pPr>
        <w:pStyle w:val="af9"/>
        <w:spacing w:before="0" w:beforeAutospacing="0" w:after="0" w:afterAutospacing="0"/>
        <w:jc w:val="center"/>
        <w:rPr>
          <w:b/>
          <w:sz w:val="28"/>
          <w:szCs w:val="28"/>
        </w:rPr>
      </w:pPr>
      <w:r w:rsidRPr="009177F3">
        <w:rPr>
          <w:b/>
          <w:sz w:val="28"/>
          <w:szCs w:val="28"/>
        </w:rPr>
        <w:t>Открытого аукциона в электронной форме на право заключения договора</w:t>
      </w:r>
    </w:p>
    <w:p w:rsidR="009177F3" w:rsidRPr="009177F3" w:rsidRDefault="009177F3" w:rsidP="009177F3">
      <w:pPr>
        <w:pStyle w:val="ad"/>
        <w:jc w:val="center"/>
        <w:rPr>
          <w:rFonts w:ascii="Times New Roman" w:hAnsi="Times New Roman" w:cs="Times New Roman"/>
          <w:b/>
          <w:sz w:val="28"/>
          <w:szCs w:val="28"/>
        </w:rPr>
      </w:pPr>
      <w:r w:rsidRPr="009177F3">
        <w:rPr>
          <w:rFonts w:ascii="Times New Roman" w:hAnsi="Times New Roman" w:cs="Times New Roman"/>
          <w:b/>
          <w:sz w:val="28"/>
          <w:szCs w:val="28"/>
        </w:rPr>
        <w:t xml:space="preserve">выполнение работ по </w:t>
      </w:r>
      <w:r w:rsidRPr="009177F3">
        <w:rPr>
          <w:rFonts w:ascii="Times New Roman" w:hAnsi="Times New Roman" w:cs="Times New Roman"/>
          <w:b/>
          <w:bCs/>
          <w:color w:val="000000"/>
          <w:sz w:val="28"/>
          <w:szCs w:val="28"/>
        </w:rPr>
        <w:t>ремонту помещений 2-го этажа (приемная, лаборатория ИДК, лаборатория метрологии и т.д.) и путей эвакуации для нужд Ростовского отделения филиала «Южный территориальный округ» ФГУП «РосРАО».</w:t>
      </w:r>
    </w:p>
    <w:p w:rsidR="00C050DC" w:rsidRPr="009177F3" w:rsidRDefault="00C050DC" w:rsidP="00C050DC">
      <w:pPr>
        <w:shd w:val="clear" w:color="auto" w:fill="FFFFFF"/>
        <w:jc w:val="center"/>
        <w:rPr>
          <w:bCs/>
          <w:color w:val="000000"/>
          <w:sz w:val="28"/>
          <w:szCs w:val="28"/>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Default="00EE46F1" w:rsidP="002B7211">
      <w:pPr>
        <w:jc w:val="center"/>
        <w:outlineLvl w:val="0"/>
        <w:rPr>
          <w:b/>
        </w:rPr>
      </w:pPr>
      <w:r w:rsidRPr="00F93102">
        <w:rPr>
          <w:b/>
        </w:rPr>
        <w:lastRenderedPageBreak/>
        <w:t>ТЕХНИЧЕСКОЕ ЗАДАНИЕ</w:t>
      </w:r>
    </w:p>
    <w:p w:rsidR="00295C5D" w:rsidRDefault="00295C5D" w:rsidP="002B7211">
      <w:pPr>
        <w:jc w:val="center"/>
        <w:outlineLvl w:val="0"/>
        <w:rPr>
          <w:b/>
        </w:rPr>
      </w:pPr>
    </w:p>
    <w:p w:rsidR="009177F3" w:rsidRPr="0046359A" w:rsidRDefault="009177F3" w:rsidP="009177F3">
      <w:pPr>
        <w:jc w:val="both"/>
        <w:rPr>
          <w:sz w:val="28"/>
          <w:szCs w:val="28"/>
        </w:rPr>
      </w:pPr>
      <w:r>
        <w:rPr>
          <w:iCs/>
          <w:sz w:val="28"/>
          <w:szCs w:val="28"/>
        </w:rPr>
        <w:t>Местонахождение объекта</w:t>
      </w:r>
      <w:r w:rsidRPr="00BD1BAF">
        <w:rPr>
          <w:sz w:val="28"/>
          <w:szCs w:val="28"/>
        </w:rPr>
        <w:t xml:space="preserve">: </w:t>
      </w:r>
      <w:r w:rsidRPr="0046359A">
        <w:rPr>
          <w:sz w:val="28"/>
          <w:szCs w:val="28"/>
        </w:rPr>
        <w:t>344037, Ростовская область, г</w:t>
      </w:r>
      <w:proofErr w:type="gramStart"/>
      <w:r w:rsidRPr="0046359A">
        <w:rPr>
          <w:sz w:val="28"/>
          <w:szCs w:val="28"/>
        </w:rPr>
        <w:t>.Р</w:t>
      </w:r>
      <w:proofErr w:type="gramEnd"/>
      <w:r w:rsidRPr="0046359A">
        <w:rPr>
          <w:sz w:val="28"/>
          <w:szCs w:val="28"/>
        </w:rPr>
        <w:t xml:space="preserve">остов-на-Дону, ул.30-я линия, д.54 </w:t>
      </w:r>
    </w:p>
    <w:p w:rsidR="009177F3" w:rsidRDefault="009177F3" w:rsidP="009177F3">
      <w:pPr>
        <w:jc w:val="both"/>
        <w:rPr>
          <w:b/>
          <w:iCs/>
          <w:sz w:val="28"/>
          <w:szCs w:val="28"/>
        </w:rPr>
      </w:pPr>
    </w:p>
    <w:p w:rsidR="009177F3" w:rsidRPr="009177F3" w:rsidRDefault="009177F3" w:rsidP="009177F3">
      <w:pPr>
        <w:ind w:left="567"/>
        <w:jc w:val="both"/>
        <w:rPr>
          <w:iCs/>
        </w:rPr>
      </w:pPr>
      <w:r>
        <w:rPr>
          <w:b/>
          <w:iCs/>
          <w:sz w:val="28"/>
          <w:szCs w:val="28"/>
        </w:rPr>
        <w:t xml:space="preserve">1. </w:t>
      </w:r>
      <w:r w:rsidRPr="009177F3">
        <w:rPr>
          <w:iCs/>
        </w:rPr>
        <w:t>Основание:</w:t>
      </w:r>
    </w:p>
    <w:p w:rsidR="009177F3" w:rsidRPr="009177F3" w:rsidRDefault="009177F3" w:rsidP="009177F3">
      <w:pPr>
        <w:tabs>
          <w:tab w:val="left" w:pos="0"/>
        </w:tabs>
        <w:jc w:val="both"/>
        <w:rPr>
          <w:iCs/>
        </w:rPr>
      </w:pPr>
      <w:r w:rsidRPr="009177F3">
        <w:rPr>
          <w:iCs/>
        </w:rPr>
        <w:t xml:space="preserve">     </w:t>
      </w:r>
      <w:r w:rsidRPr="009177F3">
        <w:t xml:space="preserve">  Утвержденный годовой план закупок.</w:t>
      </w:r>
    </w:p>
    <w:p w:rsidR="009177F3" w:rsidRPr="009177F3" w:rsidRDefault="009177F3" w:rsidP="009177F3">
      <w:pPr>
        <w:ind w:firstLine="357"/>
        <w:jc w:val="both"/>
      </w:pPr>
      <w:r w:rsidRPr="009177F3">
        <w:t xml:space="preserve"> </w:t>
      </w:r>
    </w:p>
    <w:p w:rsidR="009177F3" w:rsidRPr="009177F3" w:rsidRDefault="009177F3" w:rsidP="009177F3">
      <w:pPr>
        <w:tabs>
          <w:tab w:val="left" w:pos="1080"/>
        </w:tabs>
        <w:ind w:left="567" w:right="-55"/>
        <w:jc w:val="both"/>
      </w:pPr>
      <w:r w:rsidRPr="009177F3">
        <w:t>2. Цель работы:</w:t>
      </w:r>
    </w:p>
    <w:p w:rsidR="009177F3" w:rsidRPr="009177F3" w:rsidRDefault="009177F3" w:rsidP="009177F3">
      <w:pPr>
        <w:jc w:val="both"/>
      </w:pPr>
      <w:r w:rsidRPr="009177F3">
        <w:t xml:space="preserve">         Поддержание основных фондов в исправном состоянии, устранение дефектов и улучшение технических характеристик конструкций зданий и сооружений, а так же инженерных коммуникаций в Ростовском отделении филиала </w:t>
      </w:r>
      <w:r w:rsidRPr="009177F3">
        <w:rPr>
          <w:iCs/>
        </w:rPr>
        <w:t>«Южный территориальный округ» ФГУП «РосРАО»</w:t>
      </w:r>
      <w:r w:rsidRPr="009177F3">
        <w:t>.</w:t>
      </w:r>
    </w:p>
    <w:p w:rsidR="009177F3" w:rsidRPr="009177F3" w:rsidRDefault="009177F3" w:rsidP="009177F3">
      <w:pPr>
        <w:tabs>
          <w:tab w:val="left" w:pos="1260"/>
        </w:tabs>
        <w:ind w:right="-55"/>
        <w:jc w:val="both"/>
      </w:pPr>
      <w:r w:rsidRPr="009177F3">
        <w:t xml:space="preserve"> </w:t>
      </w:r>
    </w:p>
    <w:p w:rsidR="009177F3" w:rsidRPr="009177F3" w:rsidRDefault="009177F3" w:rsidP="009177F3">
      <w:pPr>
        <w:tabs>
          <w:tab w:val="left" w:pos="1260"/>
        </w:tabs>
        <w:ind w:left="567" w:right="-55"/>
        <w:jc w:val="both"/>
      </w:pPr>
      <w:r w:rsidRPr="009177F3">
        <w:t xml:space="preserve">  3. Состав работ: </w:t>
      </w:r>
    </w:p>
    <w:p w:rsidR="009177F3" w:rsidRPr="009177F3" w:rsidRDefault="009177F3" w:rsidP="009177F3">
      <w:pPr>
        <w:numPr>
          <w:ilvl w:val="0"/>
          <w:numId w:val="47"/>
        </w:numPr>
        <w:tabs>
          <w:tab w:val="left" w:pos="1260"/>
        </w:tabs>
        <w:ind w:left="0" w:right="-55" w:firstLine="426"/>
        <w:jc w:val="both"/>
      </w:pPr>
      <w:r w:rsidRPr="009177F3">
        <w:t xml:space="preserve">Офис № 10: </w:t>
      </w:r>
    </w:p>
    <w:p w:rsidR="009177F3" w:rsidRPr="009177F3" w:rsidRDefault="009177F3" w:rsidP="009177F3">
      <w:pPr>
        <w:tabs>
          <w:tab w:val="left" w:pos="1260"/>
        </w:tabs>
        <w:ind w:right="-55"/>
        <w:jc w:val="both"/>
      </w:pPr>
      <w:r w:rsidRPr="009177F3">
        <w:t xml:space="preserve">Разборка покрытий из </w:t>
      </w:r>
      <w:proofErr w:type="spellStart"/>
      <w:r w:rsidRPr="009177F3">
        <w:t>ламината</w:t>
      </w:r>
      <w:proofErr w:type="spellEnd"/>
      <w:r w:rsidRPr="009177F3">
        <w:t xml:space="preserve"> – 9,14 м</w:t>
      </w:r>
      <w:proofErr w:type="gramStart"/>
      <w:r w:rsidRPr="009177F3">
        <w:rPr>
          <w:vertAlign w:val="superscript"/>
        </w:rPr>
        <w:t>2</w:t>
      </w:r>
      <w:proofErr w:type="gramEnd"/>
      <w:r w:rsidRPr="009177F3">
        <w:t xml:space="preserve"> покрытия; Разборка плинтусов деревянных и из пластмассовых материалов –  11,55  м плинтуса; Устройство покрытий из  </w:t>
      </w:r>
      <w:proofErr w:type="spellStart"/>
      <w:r w:rsidRPr="009177F3">
        <w:t>ламината</w:t>
      </w:r>
      <w:proofErr w:type="spellEnd"/>
      <w:r w:rsidRPr="009177F3">
        <w:t xml:space="preserve"> – 9,14 м</w:t>
      </w:r>
      <w:r w:rsidRPr="009177F3">
        <w:rPr>
          <w:vertAlign w:val="superscript"/>
        </w:rPr>
        <w:t>2</w:t>
      </w:r>
      <w:r w:rsidRPr="009177F3">
        <w:t xml:space="preserve"> покрытия (</w:t>
      </w:r>
      <w:proofErr w:type="spellStart"/>
      <w:r w:rsidRPr="009177F3">
        <w:t>Ламинат</w:t>
      </w:r>
      <w:proofErr w:type="spellEnd"/>
      <w:r w:rsidRPr="009177F3">
        <w:t xml:space="preserve"> </w:t>
      </w:r>
      <w:proofErr w:type="spellStart"/>
      <w:r w:rsidRPr="009177F3">
        <w:t>Par</w:t>
      </w:r>
      <w:proofErr w:type="spellEnd"/>
      <w:r w:rsidRPr="009177F3">
        <w:rPr>
          <w:lang w:val="en-US"/>
        </w:rPr>
        <w:t>q</w:t>
      </w:r>
      <w:proofErr w:type="spellStart"/>
      <w:r w:rsidRPr="009177F3">
        <w:t>color</w:t>
      </w:r>
      <w:proofErr w:type="spellEnd"/>
      <w:r w:rsidRPr="009177F3">
        <w:t xml:space="preserve">, Подложка под </w:t>
      </w:r>
      <w:proofErr w:type="spellStart"/>
      <w:r w:rsidRPr="009177F3">
        <w:t>ламинат</w:t>
      </w:r>
      <w:proofErr w:type="spellEnd"/>
      <w:r w:rsidRPr="009177F3">
        <w:t xml:space="preserve"> из </w:t>
      </w:r>
      <w:proofErr w:type="spellStart"/>
      <w:r w:rsidRPr="009177F3">
        <w:t>экструдированного</w:t>
      </w:r>
      <w:proofErr w:type="spellEnd"/>
      <w:r w:rsidRPr="009177F3">
        <w:t xml:space="preserve"> </w:t>
      </w:r>
      <w:proofErr w:type="spellStart"/>
      <w:r w:rsidRPr="009177F3">
        <w:t>пенополистирола</w:t>
      </w:r>
      <w:proofErr w:type="spellEnd"/>
      <w:r w:rsidRPr="009177F3">
        <w:t>, толщина 3 мм); Устройство плинтусов поливинилхлоридных на клее КН-2 – 11,55 м плинтуса (Плинтус для пола из ПВХ).</w:t>
      </w:r>
    </w:p>
    <w:p w:rsidR="009177F3" w:rsidRPr="009177F3" w:rsidRDefault="009177F3" w:rsidP="009177F3">
      <w:pPr>
        <w:numPr>
          <w:ilvl w:val="0"/>
          <w:numId w:val="47"/>
        </w:numPr>
        <w:tabs>
          <w:tab w:val="left" w:pos="1260"/>
        </w:tabs>
        <w:ind w:left="0" w:right="-55" w:firstLine="349"/>
        <w:jc w:val="both"/>
      </w:pPr>
      <w:r w:rsidRPr="009177F3">
        <w:t xml:space="preserve">Офис № 9: </w:t>
      </w:r>
    </w:p>
    <w:p w:rsidR="009177F3" w:rsidRPr="009177F3" w:rsidRDefault="009177F3" w:rsidP="009177F3">
      <w:pPr>
        <w:tabs>
          <w:tab w:val="left" w:pos="1260"/>
        </w:tabs>
        <w:ind w:right="-55"/>
        <w:jc w:val="both"/>
      </w:pPr>
      <w:r w:rsidRPr="009177F3">
        <w:t xml:space="preserve">Разборка покрытий из </w:t>
      </w:r>
      <w:proofErr w:type="spellStart"/>
      <w:r w:rsidRPr="009177F3">
        <w:t>ламината</w:t>
      </w:r>
      <w:proofErr w:type="spellEnd"/>
      <w:r w:rsidRPr="009177F3">
        <w:t xml:space="preserve"> – 19,83 м</w:t>
      </w:r>
      <w:r w:rsidRPr="009177F3">
        <w:rPr>
          <w:vertAlign w:val="superscript"/>
        </w:rPr>
        <w:t>2</w:t>
      </w:r>
      <w:r w:rsidRPr="009177F3">
        <w:t xml:space="preserve"> покрытия; Разборка плинтусов деревянных и из пластмассовых материалов –   17,71  м плинтуса; Устройство покрытий из </w:t>
      </w:r>
      <w:proofErr w:type="spellStart"/>
      <w:r w:rsidRPr="009177F3">
        <w:t>ламината</w:t>
      </w:r>
      <w:proofErr w:type="spellEnd"/>
      <w:r w:rsidRPr="009177F3">
        <w:t xml:space="preserve"> – 19,83 м</w:t>
      </w:r>
      <w:r w:rsidRPr="009177F3">
        <w:rPr>
          <w:vertAlign w:val="superscript"/>
        </w:rPr>
        <w:t>2</w:t>
      </w:r>
      <w:r w:rsidRPr="009177F3">
        <w:t xml:space="preserve"> покрытия (</w:t>
      </w:r>
      <w:proofErr w:type="spellStart"/>
      <w:r w:rsidRPr="009177F3">
        <w:t>Ламинат</w:t>
      </w:r>
      <w:proofErr w:type="spellEnd"/>
      <w:r w:rsidRPr="009177F3">
        <w:t xml:space="preserve"> </w:t>
      </w:r>
      <w:proofErr w:type="spellStart"/>
      <w:r w:rsidRPr="009177F3">
        <w:t>Par</w:t>
      </w:r>
      <w:proofErr w:type="spellEnd"/>
      <w:r w:rsidRPr="009177F3">
        <w:rPr>
          <w:lang w:val="en-US"/>
        </w:rPr>
        <w:t>q</w:t>
      </w:r>
      <w:proofErr w:type="spellStart"/>
      <w:r w:rsidRPr="009177F3">
        <w:t>color</w:t>
      </w:r>
      <w:proofErr w:type="spellEnd"/>
      <w:r w:rsidRPr="009177F3">
        <w:t xml:space="preserve">, Подложка под </w:t>
      </w:r>
      <w:proofErr w:type="spellStart"/>
      <w:r w:rsidRPr="009177F3">
        <w:t>ламинат</w:t>
      </w:r>
      <w:proofErr w:type="spellEnd"/>
      <w:r w:rsidRPr="009177F3">
        <w:t xml:space="preserve"> из </w:t>
      </w:r>
      <w:proofErr w:type="spellStart"/>
      <w:r w:rsidRPr="009177F3">
        <w:t>экструдированного</w:t>
      </w:r>
      <w:proofErr w:type="spellEnd"/>
      <w:r w:rsidRPr="009177F3">
        <w:t xml:space="preserve"> </w:t>
      </w:r>
      <w:proofErr w:type="spellStart"/>
      <w:r w:rsidRPr="009177F3">
        <w:t>пенополистирола</w:t>
      </w:r>
      <w:proofErr w:type="spellEnd"/>
      <w:r w:rsidRPr="009177F3">
        <w:t xml:space="preserve">, толщина 3 мм); Устройство плинтусов поливинилхлоридных на клее КН-2 – 17,71 м плинтуса </w:t>
      </w:r>
      <w:proofErr w:type="gramStart"/>
      <w:r w:rsidRPr="009177F3">
        <w:t xml:space="preserve">( </w:t>
      </w:r>
      <w:proofErr w:type="gramEnd"/>
      <w:r w:rsidRPr="009177F3">
        <w:t>Плинтус для пола из ПВХ).</w:t>
      </w:r>
    </w:p>
    <w:p w:rsidR="009177F3" w:rsidRPr="009177F3" w:rsidRDefault="009177F3" w:rsidP="009177F3">
      <w:pPr>
        <w:numPr>
          <w:ilvl w:val="0"/>
          <w:numId w:val="47"/>
        </w:numPr>
        <w:tabs>
          <w:tab w:val="left" w:pos="1260"/>
        </w:tabs>
        <w:ind w:right="-55"/>
        <w:jc w:val="both"/>
        <w:rPr>
          <w:u w:val="single"/>
        </w:rPr>
      </w:pPr>
      <w:r w:rsidRPr="009177F3">
        <w:t xml:space="preserve">Офис №12-№ 13: </w:t>
      </w:r>
    </w:p>
    <w:p w:rsidR="009177F3" w:rsidRPr="009177F3" w:rsidRDefault="009177F3" w:rsidP="009177F3">
      <w:pPr>
        <w:tabs>
          <w:tab w:val="left" w:pos="1260"/>
        </w:tabs>
        <w:ind w:right="-55"/>
        <w:jc w:val="both"/>
      </w:pPr>
      <w:r w:rsidRPr="009177F3">
        <w:rPr>
          <w:u w:val="single"/>
        </w:rPr>
        <w:t xml:space="preserve">Электромонтажные работы: </w:t>
      </w:r>
      <w:r w:rsidRPr="009177F3">
        <w:t xml:space="preserve">Демонтаж светильников с лампами накаливания- 3 шт.; Демонтаж пожарного датчика – 4 шт.; Демонтаж провода-3,82 м; Демонтаж </w:t>
      </w:r>
      <w:proofErr w:type="spellStart"/>
      <w:r w:rsidRPr="009177F3">
        <w:t>кабельканала</w:t>
      </w:r>
      <w:proofErr w:type="spellEnd"/>
      <w:r w:rsidRPr="009177F3">
        <w:t xml:space="preserve"> -11,5 м; Демонтаж блоков приемных производительностью до 10 тыс</w:t>
      </w:r>
      <w:proofErr w:type="gramStart"/>
      <w:r w:rsidRPr="009177F3">
        <w:t>.м</w:t>
      </w:r>
      <w:proofErr w:type="gramEnd"/>
      <w:r w:rsidRPr="009177F3">
        <w:t xml:space="preserve">3/час – 1 блок; Демонтаж выключателей, розеток – 13 </w:t>
      </w:r>
      <w:proofErr w:type="spellStart"/>
      <w:r w:rsidRPr="009177F3">
        <w:t>шт</w:t>
      </w:r>
      <w:proofErr w:type="spellEnd"/>
      <w:r w:rsidRPr="009177F3">
        <w:t xml:space="preserve">;  Монтаж выключателя двухклавишного утопленного типа при скрытой проводке – 1 шт. (Выключатель одноклавишный для скрытой проводки (двойной.; Коробка КРА-4-2 КУВ.); Монтаж розетки штепсельной утопленного типа при скрытой проводке – 5 шт. (розетка штепсельная (двойная; Коробка КРА-4-2 КУВ); Демонтаж </w:t>
      </w:r>
      <w:proofErr w:type="spellStart"/>
      <w:r w:rsidRPr="009177F3">
        <w:t>заземлителя</w:t>
      </w:r>
      <w:proofErr w:type="spellEnd"/>
      <w:r w:rsidRPr="009177F3">
        <w:t xml:space="preserve"> горизонтального из стали полосовой сечением 160 мм</w:t>
      </w:r>
      <w:proofErr w:type="gramStart"/>
      <w:r w:rsidRPr="009177F3">
        <w:t>2</w:t>
      </w:r>
      <w:proofErr w:type="gramEnd"/>
      <w:r w:rsidRPr="009177F3">
        <w:t xml:space="preserve"> – 6,6 м; Монтаж трубы винипластовой по установленным конструкциям, по стенам и колоннам с креплением скобами, диаметр до 25 мм – 80 м (трубки защитные гофрированные); 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9177F3">
        <w:rPr>
          <w:vertAlign w:val="superscript"/>
        </w:rPr>
        <w:t>2</w:t>
      </w:r>
      <w:proofErr w:type="gramEnd"/>
      <w:r w:rsidRPr="009177F3">
        <w:t xml:space="preserve">- 80 м. (Кабель с медными жилами в изоляции из ПВХ пластиката, с промежуточной оболочкой из резиновой смеси, с наружным покровом из ПВХ пластиката, не поддерживающего горение, ТУ 3521-009-05755714-98, </w:t>
      </w:r>
      <w:proofErr w:type="spellStart"/>
      <w:r w:rsidRPr="009177F3">
        <w:t>ВВГнг</w:t>
      </w:r>
      <w:proofErr w:type="spellEnd"/>
      <w:r w:rsidRPr="009177F3">
        <w:t xml:space="preserve"> 3х1,5 мм2 – 20 м.; Кабель с медными жилами в изоляции из ПВХ пластиката, с промежуточной оболочкой из резиновой смеси, с наружным покровом из ПВХ пластиката, не поддерживающего горение, ТУ 3521-009-05755714-98, </w:t>
      </w:r>
      <w:proofErr w:type="spellStart"/>
      <w:r w:rsidRPr="009177F3">
        <w:t>ВВГнг</w:t>
      </w:r>
      <w:proofErr w:type="spellEnd"/>
      <w:r w:rsidRPr="009177F3">
        <w:t xml:space="preserve"> 3х2,5 мм</w:t>
      </w:r>
      <w:proofErr w:type="gramStart"/>
      <w:r w:rsidRPr="009177F3">
        <w:rPr>
          <w:vertAlign w:val="superscript"/>
        </w:rPr>
        <w:t>2</w:t>
      </w:r>
      <w:proofErr w:type="gramEnd"/>
      <w:r w:rsidRPr="009177F3">
        <w:rPr>
          <w:vertAlign w:val="superscript"/>
        </w:rPr>
        <w:t xml:space="preserve"> </w:t>
      </w:r>
      <w:r w:rsidRPr="009177F3">
        <w:t xml:space="preserve">– 47,7 м.); Монтаж провода группового осветительных сетей в защитной оболочке или кабель </w:t>
      </w:r>
      <w:proofErr w:type="spellStart"/>
      <w:r w:rsidRPr="009177F3">
        <w:t>двух-трехжильный</w:t>
      </w:r>
      <w:proofErr w:type="spellEnd"/>
      <w:r w:rsidRPr="009177F3">
        <w:t xml:space="preserve"> под штукатурку по стенам или в бороздах - 2,3 м. (Кабель с медными жилами в изоляции из ПВХ пластиката, с промежуточной оболочкой из резиновой смеси, с наружным покровом из ПВХ пластиката, не поддерживающего горение, ТУ 3521-009-05755714-98, </w:t>
      </w:r>
      <w:proofErr w:type="spellStart"/>
      <w:r w:rsidRPr="009177F3">
        <w:t>ВВГнг</w:t>
      </w:r>
      <w:proofErr w:type="spellEnd"/>
      <w:r w:rsidRPr="009177F3">
        <w:t xml:space="preserve"> 3х2,5 мм</w:t>
      </w:r>
      <w:proofErr w:type="gramStart"/>
      <w:r w:rsidRPr="009177F3">
        <w:rPr>
          <w:vertAlign w:val="superscript"/>
        </w:rPr>
        <w:t>2</w:t>
      </w:r>
      <w:proofErr w:type="gramEnd"/>
      <w:r w:rsidRPr="009177F3">
        <w:t>); Установка светильника в подвесных потолках, устанавливаемый на профиле, количество ламп в светильнике до 4 – 3 шт. (Светильник ЛПО 16-4х18; Лампы люминесцентные ртутные низкого давления типа ЛБ, ЛД, ЛДЦ, ЛТВ, ЛБХ 20); Установка блоков приемных производительностью до 10 тыс</w:t>
      </w:r>
      <w:proofErr w:type="gramStart"/>
      <w:r w:rsidRPr="009177F3">
        <w:t>.м</w:t>
      </w:r>
      <w:proofErr w:type="gramEnd"/>
      <w:r w:rsidRPr="009177F3">
        <w:t xml:space="preserve">3/час (без учета стоимости </w:t>
      </w:r>
      <w:r w:rsidRPr="009177F3">
        <w:lastRenderedPageBreak/>
        <w:t xml:space="preserve">блока) – 1 блок; Монтаж датчика противопожарного (без учета стоимости датчиков) - 4 </w:t>
      </w:r>
      <w:proofErr w:type="spellStart"/>
      <w:r w:rsidRPr="009177F3">
        <w:t>шт</w:t>
      </w:r>
      <w:proofErr w:type="spellEnd"/>
      <w:r w:rsidRPr="009177F3">
        <w:t>; Монтаж провода одного сечением до 2х2,5 мм</w:t>
      </w:r>
      <w:proofErr w:type="gramStart"/>
      <w:r w:rsidRPr="009177F3">
        <w:t>2</w:t>
      </w:r>
      <w:proofErr w:type="gramEnd"/>
      <w:r w:rsidRPr="009177F3">
        <w:t xml:space="preserve"> – 3,82 м. одного провода (Провода телефонные распределительные однопарные марки ТРВ с медными </w:t>
      </w:r>
      <w:proofErr w:type="spellStart"/>
      <w:r w:rsidRPr="009177F3">
        <w:t>однопроволочными</w:t>
      </w:r>
      <w:proofErr w:type="spellEnd"/>
      <w:r w:rsidRPr="009177F3">
        <w:t xml:space="preserve"> жилами диаметром 0,5 мм с поливинилхлоридной изоляцией).</w:t>
      </w:r>
    </w:p>
    <w:p w:rsidR="009177F3" w:rsidRPr="009177F3" w:rsidRDefault="009177F3" w:rsidP="009177F3">
      <w:pPr>
        <w:tabs>
          <w:tab w:val="left" w:pos="1260"/>
        </w:tabs>
        <w:ind w:right="-55"/>
        <w:jc w:val="both"/>
      </w:pPr>
      <w:r w:rsidRPr="009177F3">
        <w:rPr>
          <w:u w:val="single"/>
        </w:rPr>
        <w:t xml:space="preserve">Сантехнические работы: </w:t>
      </w:r>
      <w:r w:rsidRPr="009177F3">
        <w:t>Разборка воздуховодов из листовой стали толщиной до 0,9 мм диаметром/периметром до 165 мм /540 мм – 2,4148 м</w:t>
      </w:r>
      <w:proofErr w:type="gramStart"/>
      <w:r w:rsidRPr="009177F3">
        <w:rPr>
          <w:vertAlign w:val="superscript"/>
        </w:rPr>
        <w:t>2</w:t>
      </w:r>
      <w:proofErr w:type="gramEnd"/>
      <w:r w:rsidRPr="009177F3">
        <w:t xml:space="preserve"> поверхности воздуховода; Ремонт кирпичной кладки стен отдельными местами – 0,0777 (Раствор цементно-известковый М50); Разборка трубопроводов из </w:t>
      </w:r>
      <w:proofErr w:type="spellStart"/>
      <w:r w:rsidRPr="009177F3">
        <w:t>водогазопроводных</w:t>
      </w:r>
      <w:proofErr w:type="spellEnd"/>
      <w:r w:rsidRPr="009177F3">
        <w:t xml:space="preserve"> труб диаметром до 32 мм – 17,4 м. трубопровода; Прокладка трубопроводов отопления при стояковой системе из многослойных </w:t>
      </w:r>
      <w:proofErr w:type="spellStart"/>
      <w:proofErr w:type="gramStart"/>
      <w:r w:rsidRPr="009177F3">
        <w:t>металл-полимерных</w:t>
      </w:r>
      <w:proofErr w:type="spellEnd"/>
      <w:proofErr w:type="gramEnd"/>
      <w:r w:rsidRPr="009177F3">
        <w:t xml:space="preserve"> труб диаметром 20 мм- 6,6 м. трубопровода (Трубы </w:t>
      </w:r>
      <w:proofErr w:type="spellStart"/>
      <w:r w:rsidRPr="009177F3">
        <w:t>металлополимерные</w:t>
      </w:r>
      <w:proofErr w:type="spellEnd"/>
      <w:r w:rsidRPr="009177F3">
        <w:t xml:space="preserve"> многослойные); Прокладка трубопроводов отопления при стояковой системе из многослойных </w:t>
      </w:r>
      <w:proofErr w:type="spellStart"/>
      <w:r w:rsidRPr="009177F3">
        <w:t>металл-полимерных</w:t>
      </w:r>
      <w:proofErr w:type="spellEnd"/>
      <w:r w:rsidRPr="009177F3">
        <w:t xml:space="preserve"> труб диаметром 25,32 мм – 9,8 м</w:t>
      </w:r>
      <w:proofErr w:type="gramStart"/>
      <w:r w:rsidRPr="009177F3">
        <w:t>.т</w:t>
      </w:r>
      <w:proofErr w:type="gramEnd"/>
      <w:r w:rsidRPr="009177F3">
        <w:t xml:space="preserve">рубопровода (Трубы </w:t>
      </w:r>
      <w:proofErr w:type="spellStart"/>
      <w:r w:rsidRPr="009177F3">
        <w:t>металлополимерные</w:t>
      </w:r>
      <w:proofErr w:type="spellEnd"/>
      <w:r w:rsidRPr="009177F3">
        <w:t xml:space="preserve"> многослойные диаметром 25 мм – 5,868 м.; Трубы </w:t>
      </w:r>
      <w:proofErr w:type="spellStart"/>
      <w:r w:rsidRPr="009177F3">
        <w:t>металлополимерные</w:t>
      </w:r>
      <w:proofErr w:type="spellEnd"/>
      <w:r w:rsidRPr="009177F3">
        <w:t xml:space="preserve"> многослойные диаметром 32 мм – 3,716 м.; кран </w:t>
      </w:r>
      <w:proofErr w:type="spellStart"/>
      <w:r w:rsidRPr="009177F3">
        <w:t>шаровый</w:t>
      </w:r>
      <w:proofErr w:type="spellEnd"/>
      <w:r w:rsidRPr="009177F3">
        <w:t xml:space="preserve"> муфтовый 11Б27П1, диаметром 25 мм- 1 шт.); Демонтаж радиаторов весом до 80 кг- 1 </w:t>
      </w:r>
      <w:proofErr w:type="spellStart"/>
      <w:r w:rsidRPr="009177F3">
        <w:t>шт</w:t>
      </w:r>
      <w:proofErr w:type="spellEnd"/>
      <w:r w:rsidRPr="009177F3">
        <w:t>; Установка радиаторов  стальных –1,33 кВт радиаторов и конвекторов (радиаторы алюминиевые, марка «ALUX-500», количество секций 1, мощность 190 Вт – 7 шт.).</w:t>
      </w:r>
    </w:p>
    <w:p w:rsidR="009177F3" w:rsidRPr="009177F3" w:rsidRDefault="009177F3" w:rsidP="009177F3">
      <w:pPr>
        <w:tabs>
          <w:tab w:val="left" w:pos="1260"/>
        </w:tabs>
        <w:ind w:right="-55"/>
        <w:jc w:val="both"/>
      </w:pPr>
      <w:r w:rsidRPr="009177F3">
        <w:rPr>
          <w:u w:val="single"/>
        </w:rPr>
        <w:t xml:space="preserve">Стены: </w:t>
      </w:r>
      <w:r w:rsidRPr="009177F3">
        <w:t>Разборка кирпичных стен – 2,2624 м</w:t>
      </w:r>
      <w:r w:rsidRPr="009177F3">
        <w:rPr>
          <w:vertAlign w:val="superscript"/>
        </w:rPr>
        <w:t>3</w:t>
      </w:r>
      <w:r w:rsidRPr="009177F3">
        <w:t>; Разборка облицовки стен из керамических глазурованных плиток- 11,3 м</w:t>
      </w:r>
      <w:proofErr w:type="gramStart"/>
      <w:r w:rsidRPr="009177F3">
        <w:rPr>
          <w:vertAlign w:val="superscript"/>
        </w:rPr>
        <w:t>2</w:t>
      </w:r>
      <w:proofErr w:type="gramEnd"/>
      <w:r w:rsidRPr="009177F3">
        <w:t>; Облицовка стен декоративным бумажно-слоистым пластиком или листами из синтетических материалов с печатным рисунком по деревянной обрешетке – 39,158 м</w:t>
      </w:r>
      <w:r w:rsidRPr="009177F3">
        <w:rPr>
          <w:vertAlign w:val="superscript"/>
        </w:rPr>
        <w:t>2</w:t>
      </w:r>
      <w:r w:rsidRPr="009177F3">
        <w:t xml:space="preserve"> (Листы облицовочные декоративные); Гладкая облицовка стен плиткой облицовочной на клее из сухих смесей по кирпичу и бетону – 7,36 м</w:t>
      </w:r>
      <w:r w:rsidRPr="009177F3">
        <w:rPr>
          <w:vertAlign w:val="superscript"/>
        </w:rPr>
        <w:t>2</w:t>
      </w:r>
      <w:r w:rsidRPr="009177F3">
        <w:t xml:space="preserve"> поверхности облицовки (Плитка керамическая </w:t>
      </w:r>
      <w:proofErr w:type="spellStart"/>
      <w:r w:rsidRPr="009177F3">
        <w:t>Kerama</w:t>
      </w:r>
      <w:proofErr w:type="spellEnd"/>
      <w:r w:rsidRPr="009177F3">
        <w:t xml:space="preserve"> </w:t>
      </w:r>
      <w:proofErr w:type="spellStart"/>
      <w:r w:rsidRPr="009177F3">
        <w:t>Marazzi</w:t>
      </w:r>
      <w:proofErr w:type="spellEnd"/>
      <w:r w:rsidRPr="009177F3">
        <w:t>).</w:t>
      </w:r>
    </w:p>
    <w:p w:rsidR="009177F3" w:rsidRPr="009177F3" w:rsidRDefault="009177F3" w:rsidP="009177F3">
      <w:pPr>
        <w:tabs>
          <w:tab w:val="left" w:pos="1260"/>
        </w:tabs>
        <w:ind w:right="-55"/>
        <w:jc w:val="both"/>
      </w:pPr>
      <w:r w:rsidRPr="009177F3">
        <w:rPr>
          <w:u w:val="single"/>
        </w:rPr>
        <w:t>Полы:</w:t>
      </w:r>
      <w:r w:rsidRPr="009177F3">
        <w:t xml:space="preserve">   Разборка покрытий полов из линолеума и </w:t>
      </w:r>
      <w:proofErr w:type="spellStart"/>
      <w:r w:rsidRPr="009177F3">
        <w:t>релина</w:t>
      </w:r>
      <w:proofErr w:type="spellEnd"/>
      <w:r w:rsidRPr="009177F3">
        <w:t xml:space="preserve"> – 10,86 м</w:t>
      </w:r>
      <w:r w:rsidRPr="009177F3">
        <w:rPr>
          <w:vertAlign w:val="superscript"/>
        </w:rPr>
        <w:t>2</w:t>
      </w:r>
      <w:r w:rsidRPr="009177F3">
        <w:t xml:space="preserve"> покрытия; Устройство стяжек цементных толщиной 55 мм- 10,86 м</w:t>
      </w:r>
      <w:r w:rsidRPr="009177F3">
        <w:rPr>
          <w:vertAlign w:val="superscript"/>
        </w:rPr>
        <w:t xml:space="preserve">2 </w:t>
      </w:r>
      <w:r w:rsidRPr="009177F3">
        <w:t>стяжки (Раствор готовый кладочный тяжелый цементный</w:t>
      </w:r>
      <w:proofErr w:type="gramStart"/>
      <w:r w:rsidRPr="009177F3">
        <w:t xml:space="preserve"> )</w:t>
      </w:r>
      <w:proofErr w:type="gramEnd"/>
      <w:r w:rsidRPr="009177F3">
        <w:t xml:space="preserve">; Устройство покрытий из </w:t>
      </w:r>
      <w:proofErr w:type="spellStart"/>
      <w:r w:rsidRPr="009177F3">
        <w:t>ламината</w:t>
      </w:r>
      <w:proofErr w:type="spellEnd"/>
      <w:r w:rsidRPr="009177F3">
        <w:t xml:space="preserve"> – 13,62 м</w:t>
      </w:r>
      <w:r w:rsidRPr="009177F3">
        <w:rPr>
          <w:vertAlign w:val="superscript"/>
        </w:rPr>
        <w:t>2</w:t>
      </w:r>
      <w:r w:rsidRPr="009177F3">
        <w:t xml:space="preserve"> покрытия (</w:t>
      </w:r>
      <w:proofErr w:type="spellStart"/>
      <w:r w:rsidRPr="009177F3">
        <w:t>Ламинат</w:t>
      </w:r>
      <w:proofErr w:type="spellEnd"/>
      <w:r w:rsidRPr="009177F3">
        <w:t xml:space="preserve"> </w:t>
      </w:r>
      <w:proofErr w:type="spellStart"/>
      <w:r w:rsidRPr="009177F3">
        <w:t>Par</w:t>
      </w:r>
      <w:proofErr w:type="spellEnd"/>
      <w:r w:rsidRPr="009177F3">
        <w:rPr>
          <w:lang w:val="en-US"/>
        </w:rPr>
        <w:t>q</w:t>
      </w:r>
      <w:proofErr w:type="spellStart"/>
      <w:r w:rsidRPr="009177F3">
        <w:t>color</w:t>
      </w:r>
      <w:proofErr w:type="spellEnd"/>
      <w:r w:rsidRPr="009177F3">
        <w:t xml:space="preserve">, Подложка под </w:t>
      </w:r>
      <w:proofErr w:type="spellStart"/>
      <w:r w:rsidRPr="009177F3">
        <w:t>ламинат</w:t>
      </w:r>
      <w:proofErr w:type="spellEnd"/>
      <w:r w:rsidRPr="009177F3">
        <w:t xml:space="preserve"> из </w:t>
      </w:r>
      <w:proofErr w:type="spellStart"/>
      <w:r w:rsidRPr="009177F3">
        <w:t>экструдированного</w:t>
      </w:r>
      <w:proofErr w:type="spellEnd"/>
      <w:r w:rsidRPr="009177F3">
        <w:t xml:space="preserve"> </w:t>
      </w:r>
      <w:proofErr w:type="spellStart"/>
      <w:r w:rsidRPr="009177F3">
        <w:t>пенополистирола</w:t>
      </w:r>
      <w:proofErr w:type="spellEnd"/>
      <w:r w:rsidRPr="009177F3">
        <w:t>, толщина 3 мм); Устройство плинтусов поливинилхлоридных на клее КН-2 – 15  м. плинтуса (Плинтус для пола из ПВХ); Разборка покрытий полов из керамических плиток- 2,52 м</w:t>
      </w:r>
      <w:proofErr w:type="gramStart"/>
      <w:r w:rsidRPr="009177F3">
        <w:rPr>
          <w:vertAlign w:val="superscript"/>
        </w:rPr>
        <w:t>2</w:t>
      </w:r>
      <w:proofErr w:type="gramEnd"/>
      <w:r w:rsidRPr="009177F3">
        <w:t xml:space="preserve"> покрытия; Устройство стяжек цементных толщиной 70 мм-  2,76 м</w:t>
      </w:r>
      <w:r w:rsidRPr="009177F3">
        <w:rPr>
          <w:vertAlign w:val="superscript"/>
        </w:rPr>
        <w:t>2</w:t>
      </w:r>
      <w:r w:rsidRPr="009177F3">
        <w:t xml:space="preserve"> (Раствор готовый кладочный тяжелый цементный);</w:t>
      </w:r>
    </w:p>
    <w:p w:rsidR="009177F3" w:rsidRPr="009177F3" w:rsidRDefault="009177F3" w:rsidP="009177F3">
      <w:pPr>
        <w:tabs>
          <w:tab w:val="left" w:pos="1260"/>
        </w:tabs>
        <w:ind w:right="-55"/>
        <w:jc w:val="both"/>
      </w:pPr>
      <w:r w:rsidRPr="009177F3">
        <w:rPr>
          <w:u w:val="single"/>
        </w:rPr>
        <w:t>Проемы:</w:t>
      </w:r>
      <w:r w:rsidRPr="009177F3">
        <w:t xml:space="preserve">  Разборка деревянных заполнений проемов дверных – 2,8 м</w:t>
      </w:r>
      <w:r w:rsidRPr="009177F3">
        <w:rPr>
          <w:vertAlign w:val="superscript"/>
        </w:rPr>
        <w:t>2</w:t>
      </w:r>
      <w:r w:rsidRPr="009177F3">
        <w:t>; Пробивка проемов в конструкциях из кирпича – 0,02 м</w:t>
      </w:r>
      <w:r w:rsidRPr="009177F3">
        <w:rPr>
          <w:vertAlign w:val="superscript"/>
        </w:rPr>
        <w:t>3</w:t>
      </w:r>
      <w:r w:rsidRPr="009177F3">
        <w:t>; Снятие наличников – 4,6 м наличников; Устройство металлических перемычек в стенах существующих зданий – 0,01 т</w:t>
      </w:r>
      <w:proofErr w:type="gramStart"/>
      <w:r w:rsidRPr="009177F3">
        <w:t>.м</w:t>
      </w:r>
      <w:proofErr w:type="gramEnd"/>
      <w:r w:rsidRPr="009177F3">
        <w:t>еталлоконструкций перемычек (Стальные конструкции); Установка блоков из ПВХ в наружных и внутренних дверных проемах в каменных стенах площадью проема до 3 м2- 1,6 м</w:t>
      </w:r>
      <w:r w:rsidRPr="009177F3">
        <w:rPr>
          <w:vertAlign w:val="superscript"/>
        </w:rPr>
        <w:t>2</w:t>
      </w:r>
      <w:r w:rsidRPr="009177F3">
        <w:t xml:space="preserve"> проемов (Блоки дверные входные пластиковые); Облицовка ГКЛ откосов – 2,08 м</w:t>
      </w:r>
      <w:r w:rsidRPr="009177F3">
        <w:rPr>
          <w:vertAlign w:val="superscript"/>
        </w:rPr>
        <w:t>2</w:t>
      </w:r>
      <w:r w:rsidRPr="009177F3">
        <w:t xml:space="preserve"> отделываемой поверхности (Листы гипсокартонные ГКЛ); Шпатлевка откосов по ГКЛ -2,08 м</w:t>
      </w:r>
      <w:r w:rsidRPr="009177F3">
        <w:rPr>
          <w:vertAlign w:val="superscript"/>
        </w:rPr>
        <w:t>2</w:t>
      </w:r>
      <w:r w:rsidRPr="009177F3">
        <w:t xml:space="preserve"> (Шпатлевка); Оклейка </w:t>
      </w:r>
      <w:proofErr w:type="spellStart"/>
      <w:r w:rsidRPr="009177F3">
        <w:t>стеклообоями</w:t>
      </w:r>
      <w:proofErr w:type="spellEnd"/>
      <w:r w:rsidRPr="009177F3">
        <w:t xml:space="preserve"> откосов -2,08 м</w:t>
      </w:r>
      <w:r w:rsidRPr="009177F3">
        <w:rPr>
          <w:vertAlign w:val="superscript"/>
        </w:rPr>
        <w:t>2</w:t>
      </w:r>
      <w:r w:rsidRPr="009177F3">
        <w:t xml:space="preserve"> (</w:t>
      </w:r>
      <w:proofErr w:type="spellStart"/>
      <w:r w:rsidRPr="009177F3">
        <w:t>Стеклообои</w:t>
      </w:r>
      <w:proofErr w:type="spellEnd"/>
      <w:r w:rsidRPr="009177F3">
        <w:t xml:space="preserve"> TASSOGLAS, елочка); Покрытие поверхностей грунтовкой глубокого проникновения за 1 раз стен-2,08 м</w:t>
      </w:r>
      <w:r w:rsidRPr="009177F3">
        <w:rPr>
          <w:vertAlign w:val="superscript"/>
        </w:rPr>
        <w:t>2</w:t>
      </w:r>
      <w:r w:rsidRPr="009177F3">
        <w:t xml:space="preserve"> (Грунтовка акриловая PRIMER</w:t>
      </w:r>
      <w:proofErr w:type="gramStart"/>
      <w:r w:rsidRPr="009177F3">
        <w:t xml:space="preserve"> С</w:t>
      </w:r>
      <w:proofErr w:type="gramEnd"/>
      <w:r w:rsidRPr="009177F3">
        <w:t xml:space="preserve"> проникающая, </w:t>
      </w:r>
      <w:proofErr w:type="spellStart"/>
      <w:r w:rsidRPr="009177F3">
        <w:t>адгезионная</w:t>
      </w:r>
      <w:proofErr w:type="spellEnd"/>
      <w:r w:rsidRPr="009177F3">
        <w:t>, LITOCOL); Окраска поливинилацетатными водоэмульсионными составами улучшенная по сборным конструкциям откосов, подготовленным под окраску – 2,08 м</w:t>
      </w:r>
      <w:r w:rsidRPr="009177F3">
        <w:rPr>
          <w:vertAlign w:val="superscript"/>
        </w:rPr>
        <w:t>2</w:t>
      </w:r>
      <w:r w:rsidRPr="009177F3">
        <w:t xml:space="preserve"> (Краски водно-дисперсионные); Демонтаж дверных коробок в каменных стенах с отбивкой штукатурки в откосах – 1 коробка.</w:t>
      </w:r>
    </w:p>
    <w:p w:rsidR="009177F3" w:rsidRPr="009177F3" w:rsidRDefault="009177F3" w:rsidP="009177F3">
      <w:pPr>
        <w:tabs>
          <w:tab w:val="left" w:pos="1260"/>
        </w:tabs>
        <w:ind w:right="-55"/>
        <w:jc w:val="both"/>
      </w:pPr>
      <w:r w:rsidRPr="009177F3">
        <w:rPr>
          <w:u w:val="single"/>
        </w:rPr>
        <w:t>Потолок:</w:t>
      </w:r>
      <w:r w:rsidRPr="009177F3">
        <w:t xml:space="preserve"> Устройство подвесных потолков типа &lt;</w:t>
      </w:r>
      <w:proofErr w:type="spellStart"/>
      <w:r w:rsidRPr="009177F3">
        <w:t>Армстронг</w:t>
      </w:r>
      <w:proofErr w:type="spellEnd"/>
      <w:r w:rsidRPr="009177F3">
        <w:t>&gt; по каркасу из оцинкованного профиля - 13,62 м</w:t>
      </w:r>
      <w:proofErr w:type="gramStart"/>
      <w:r w:rsidRPr="009177F3">
        <w:rPr>
          <w:vertAlign w:val="superscript"/>
        </w:rPr>
        <w:t>2</w:t>
      </w:r>
      <w:proofErr w:type="gramEnd"/>
      <w:r w:rsidRPr="009177F3">
        <w:t xml:space="preserve"> (Панели потолочные с комплектующими "</w:t>
      </w:r>
      <w:proofErr w:type="spellStart"/>
      <w:r w:rsidRPr="009177F3">
        <w:t>Армстронг</w:t>
      </w:r>
      <w:proofErr w:type="spellEnd"/>
      <w:r w:rsidRPr="009177F3">
        <w:t>").</w:t>
      </w:r>
    </w:p>
    <w:p w:rsidR="009177F3" w:rsidRPr="009177F3" w:rsidRDefault="009177F3" w:rsidP="009177F3">
      <w:pPr>
        <w:numPr>
          <w:ilvl w:val="0"/>
          <w:numId w:val="48"/>
        </w:numPr>
        <w:tabs>
          <w:tab w:val="left" w:pos="1276"/>
        </w:tabs>
        <w:ind w:left="851" w:right="-55" w:hanging="425"/>
        <w:jc w:val="both"/>
      </w:pPr>
      <w:r w:rsidRPr="009177F3">
        <w:t xml:space="preserve"> Офис № 16 </w:t>
      </w:r>
    </w:p>
    <w:p w:rsidR="009177F3" w:rsidRPr="009177F3" w:rsidRDefault="009177F3" w:rsidP="009177F3">
      <w:pPr>
        <w:tabs>
          <w:tab w:val="left" w:pos="1260"/>
        </w:tabs>
        <w:ind w:right="-55"/>
        <w:jc w:val="both"/>
      </w:pPr>
      <w:r w:rsidRPr="009177F3">
        <w:rPr>
          <w:u w:val="single"/>
        </w:rPr>
        <w:t xml:space="preserve">Полы: </w:t>
      </w:r>
      <w:r w:rsidRPr="009177F3">
        <w:t xml:space="preserve">Разборка покрытий из </w:t>
      </w:r>
      <w:proofErr w:type="spellStart"/>
      <w:r w:rsidRPr="009177F3">
        <w:t>ламината</w:t>
      </w:r>
      <w:proofErr w:type="spellEnd"/>
      <w:r w:rsidRPr="009177F3">
        <w:t xml:space="preserve"> – 19,6 м</w:t>
      </w:r>
      <w:r w:rsidRPr="009177F3">
        <w:rPr>
          <w:vertAlign w:val="superscript"/>
        </w:rPr>
        <w:t>2</w:t>
      </w:r>
      <w:r w:rsidRPr="009177F3">
        <w:t xml:space="preserve"> покрытия; Разборка плинтусов деревянных и из пластмассовых материалов – 17,2  м плинтуса; Устройство покрытий из </w:t>
      </w:r>
      <w:proofErr w:type="spellStart"/>
      <w:r w:rsidRPr="009177F3">
        <w:t>ламината</w:t>
      </w:r>
      <w:proofErr w:type="spellEnd"/>
      <w:r w:rsidRPr="009177F3">
        <w:t xml:space="preserve"> – 19,6 м</w:t>
      </w:r>
      <w:r w:rsidRPr="009177F3">
        <w:rPr>
          <w:vertAlign w:val="superscript"/>
        </w:rPr>
        <w:t>2</w:t>
      </w:r>
      <w:r w:rsidRPr="009177F3">
        <w:t xml:space="preserve"> покрытия (</w:t>
      </w:r>
      <w:proofErr w:type="spellStart"/>
      <w:r w:rsidRPr="009177F3">
        <w:t>Ламинат</w:t>
      </w:r>
      <w:proofErr w:type="spellEnd"/>
      <w:r w:rsidRPr="009177F3">
        <w:t xml:space="preserve"> </w:t>
      </w:r>
      <w:proofErr w:type="spellStart"/>
      <w:r w:rsidRPr="009177F3">
        <w:t>Par</w:t>
      </w:r>
      <w:proofErr w:type="spellEnd"/>
      <w:r w:rsidRPr="009177F3">
        <w:rPr>
          <w:lang w:val="en-US"/>
        </w:rPr>
        <w:t>q</w:t>
      </w:r>
      <w:proofErr w:type="spellStart"/>
      <w:r w:rsidRPr="009177F3">
        <w:t>color</w:t>
      </w:r>
      <w:proofErr w:type="spellEnd"/>
      <w:r w:rsidRPr="009177F3">
        <w:t xml:space="preserve">, Подложка под </w:t>
      </w:r>
      <w:proofErr w:type="spellStart"/>
      <w:r w:rsidRPr="009177F3">
        <w:t>ламинат</w:t>
      </w:r>
      <w:proofErr w:type="spellEnd"/>
      <w:r w:rsidRPr="009177F3">
        <w:t xml:space="preserve"> из </w:t>
      </w:r>
      <w:proofErr w:type="spellStart"/>
      <w:r w:rsidRPr="009177F3">
        <w:t>экструдированного</w:t>
      </w:r>
      <w:proofErr w:type="spellEnd"/>
      <w:r w:rsidRPr="009177F3">
        <w:t xml:space="preserve"> </w:t>
      </w:r>
      <w:proofErr w:type="spellStart"/>
      <w:r w:rsidRPr="009177F3">
        <w:t>пенополистирола</w:t>
      </w:r>
      <w:proofErr w:type="spellEnd"/>
      <w:r w:rsidRPr="009177F3">
        <w:t xml:space="preserve">, толщина 3 мм); Устройство плинтусов поливинилхлоридных на клее КН-2 – 17,2 м плинтуса </w:t>
      </w:r>
      <w:proofErr w:type="gramStart"/>
      <w:r w:rsidRPr="009177F3">
        <w:t xml:space="preserve">( </w:t>
      </w:r>
      <w:proofErr w:type="gramEnd"/>
      <w:r w:rsidRPr="009177F3">
        <w:t>Плинтус для пола из ПВХ).</w:t>
      </w:r>
    </w:p>
    <w:p w:rsidR="009177F3" w:rsidRPr="009177F3" w:rsidRDefault="009177F3" w:rsidP="009177F3">
      <w:pPr>
        <w:tabs>
          <w:tab w:val="left" w:pos="1260"/>
        </w:tabs>
        <w:ind w:right="-55"/>
        <w:jc w:val="both"/>
      </w:pPr>
      <w:r w:rsidRPr="009177F3">
        <w:rPr>
          <w:u w:val="single"/>
        </w:rPr>
        <w:t>Стены:</w:t>
      </w:r>
      <w:r w:rsidRPr="009177F3">
        <w:t xml:space="preserve"> Разборка облицовки стен и откосов МДФ- 8,29 м</w:t>
      </w:r>
      <w:proofErr w:type="gramStart"/>
      <w:r w:rsidRPr="009177F3">
        <w:rPr>
          <w:vertAlign w:val="superscript"/>
        </w:rPr>
        <w:t>2</w:t>
      </w:r>
      <w:proofErr w:type="gramEnd"/>
      <w:r w:rsidRPr="009177F3">
        <w:t xml:space="preserve"> облицовки; Облицовка стен  МДФ (без учета стоимости панелей МДФ) – 3,7 м</w:t>
      </w:r>
      <w:r w:rsidRPr="009177F3">
        <w:rPr>
          <w:vertAlign w:val="superscript"/>
        </w:rPr>
        <w:t>2</w:t>
      </w:r>
      <w:r w:rsidRPr="009177F3">
        <w:t xml:space="preserve"> облицовки; Облицовка  откосов МДФ (без учета </w:t>
      </w:r>
      <w:r w:rsidRPr="009177F3">
        <w:lastRenderedPageBreak/>
        <w:t>стоимости панелей МДФ) – 3,33 м</w:t>
      </w:r>
      <w:r w:rsidRPr="009177F3">
        <w:rPr>
          <w:vertAlign w:val="superscript"/>
        </w:rPr>
        <w:t>2</w:t>
      </w:r>
      <w:r w:rsidRPr="009177F3">
        <w:t xml:space="preserve"> облицовки; Установка элементов каркаса из брусьев – 0,02 м</w:t>
      </w:r>
      <w:r w:rsidRPr="009177F3">
        <w:rPr>
          <w:vertAlign w:val="superscript"/>
        </w:rPr>
        <w:t>3</w:t>
      </w:r>
      <w:r w:rsidRPr="009177F3">
        <w:t xml:space="preserve"> древесины в конструкции (Бруски и доски хвойных пород);  Установка подоконных досок из ПВХ в каменных стенах толщиной до 0,51 м – 2,15 п.м. (Доски подоконные ПВХ, шириной 580 мм).</w:t>
      </w:r>
    </w:p>
    <w:p w:rsidR="009177F3" w:rsidRPr="009177F3" w:rsidRDefault="009177F3" w:rsidP="009177F3">
      <w:pPr>
        <w:numPr>
          <w:ilvl w:val="0"/>
          <w:numId w:val="48"/>
        </w:numPr>
        <w:tabs>
          <w:tab w:val="left" w:pos="1260"/>
        </w:tabs>
        <w:ind w:left="993" w:right="-55" w:hanging="567"/>
        <w:jc w:val="both"/>
      </w:pPr>
      <w:r w:rsidRPr="009177F3">
        <w:t>Офис № 17:</w:t>
      </w:r>
    </w:p>
    <w:p w:rsidR="009177F3" w:rsidRPr="009177F3" w:rsidRDefault="009177F3" w:rsidP="009177F3">
      <w:pPr>
        <w:tabs>
          <w:tab w:val="left" w:pos="1260"/>
        </w:tabs>
        <w:ind w:right="-55"/>
        <w:jc w:val="both"/>
      </w:pPr>
      <w:r w:rsidRPr="009177F3">
        <w:rPr>
          <w:u w:val="single"/>
        </w:rPr>
        <w:t>Полы:</w:t>
      </w:r>
      <w:r w:rsidRPr="009177F3">
        <w:t xml:space="preserve"> Разборка покрытий из </w:t>
      </w:r>
      <w:proofErr w:type="spellStart"/>
      <w:r w:rsidRPr="009177F3">
        <w:t>ламината</w:t>
      </w:r>
      <w:proofErr w:type="spellEnd"/>
      <w:r w:rsidRPr="009177F3">
        <w:t xml:space="preserve"> – 17,38 м</w:t>
      </w:r>
      <w:r w:rsidRPr="009177F3">
        <w:rPr>
          <w:vertAlign w:val="superscript"/>
        </w:rPr>
        <w:t>2</w:t>
      </w:r>
      <w:r w:rsidRPr="009177F3">
        <w:t xml:space="preserve"> покрытия; Разборка плинтусов деревянных и из пластмассовых материалов –  17,3  м плинтуса; Устройство покрытий из </w:t>
      </w:r>
      <w:proofErr w:type="spellStart"/>
      <w:r w:rsidRPr="009177F3">
        <w:t>ламината</w:t>
      </w:r>
      <w:proofErr w:type="spellEnd"/>
      <w:r w:rsidRPr="009177F3">
        <w:t xml:space="preserve"> – 17,38 м</w:t>
      </w:r>
      <w:r w:rsidRPr="009177F3">
        <w:rPr>
          <w:vertAlign w:val="superscript"/>
        </w:rPr>
        <w:t>2</w:t>
      </w:r>
      <w:r w:rsidRPr="009177F3">
        <w:t xml:space="preserve"> покрытия (</w:t>
      </w:r>
      <w:proofErr w:type="spellStart"/>
      <w:r w:rsidRPr="009177F3">
        <w:t>Ламинат</w:t>
      </w:r>
      <w:proofErr w:type="spellEnd"/>
      <w:r w:rsidRPr="009177F3">
        <w:t xml:space="preserve"> </w:t>
      </w:r>
      <w:proofErr w:type="spellStart"/>
      <w:r w:rsidRPr="009177F3">
        <w:t>Par</w:t>
      </w:r>
      <w:proofErr w:type="spellEnd"/>
      <w:r w:rsidRPr="009177F3">
        <w:rPr>
          <w:lang w:val="en-US"/>
        </w:rPr>
        <w:t>q</w:t>
      </w:r>
      <w:proofErr w:type="spellStart"/>
      <w:r w:rsidRPr="009177F3">
        <w:t>color</w:t>
      </w:r>
      <w:proofErr w:type="spellEnd"/>
      <w:r w:rsidRPr="009177F3">
        <w:t xml:space="preserve">, Подложка под </w:t>
      </w:r>
      <w:proofErr w:type="spellStart"/>
      <w:r w:rsidRPr="009177F3">
        <w:t>ламинат</w:t>
      </w:r>
      <w:proofErr w:type="spellEnd"/>
      <w:r w:rsidRPr="009177F3">
        <w:t xml:space="preserve"> из </w:t>
      </w:r>
      <w:proofErr w:type="spellStart"/>
      <w:r w:rsidRPr="009177F3">
        <w:t>экструдированного</w:t>
      </w:r>
      <w:proofErr w:type="spellEnd"/>
      <w:r w:rsidRPr="009177F3">
        <w:t xml:space="preserve"> </w:t>
      </w:r>
      <w:proofErr w:type="spellStart"/>
      <w:r w:rsidRPr="009177F3">
        <w:t>пенополистирола</w:t>
      </w:r>
      <w:proofErr w:type="spellEnd"/>
      <w:r w:rsidRPr="009177F3">
        <w:t xml:space="preserve">, толщина 3 мм); Устройство плинтусов поливинилхлоридных на клее КН-2– 17,3 м плинтуса </w:t>
      </w:r>
      <w:proofErr w:type="gramStart"/>
      <w:r w:rsidRPr="009177F3">
        <w:t xml:space="preserve">( </w:t>
      </w:r>
      <w:proofErr w:type="gramEnd"/>
      <w:r w:rsidRPr="009177F3">
        <w:t>Плинтус для пола из ПВХ).</w:t>
      </w:r>
    </w:p>
    <w:p w:rsidR="009177F3" w:rsidRPr="009177F3" w:rsidRDefault="009177F3" w:rsidP="009177F3">
      <w:pPr>
        <w:tabs>
          <w:tab w:val="left" w:pos="1260"/>
        </w:tabs>
        <w:ind w:right="-55"/>
        <w:jc w:val="both"/>
      </w:pPr>
      <w:r w:rsidRPr="009177F3">
        <w:rPr>
          <w:u w:val="single"/>
        </w:rPr>
        <w:t>Стены:</w:t>
      </w:r>
      <w:r w:rsidRPr="009177F3">
        <w:t xml:space="preserve"> Разборка облицовки стен и откосов МДФ – 3,64 м</w:t>
      </w:r>
      <w:proofErr w:type="gramStart"/>
      <w:r w:rsidRPr="009177F3">
        <w:rPr>
          <w:vertAlign w:val="superscript"/>
        </w:rPr>
        <w:t>2</w:t>
      </w:r>
      <w:proofErr w:type="gramEnd"/>
      <w:r w:rsidRPr="009177F3">
        <w:t xml:space="preserve"> облицовки; Облицовка откосов МДФ (без учета стоимости панелей МДФ) – 2,9 м</w:t>
      </w:r>
      <w:r w:rsidRPr="009177F3">
        <w:rPr>
          <w:vertAlign w:val="superscript"/>
        </w:rPr>
        <w:t>2</w:t>
      </w:r>
      <w:r w:rsidRPr="009177F3">
        <w:t xml:space="preserve"> облицовки; Установка элементов каркаса из брусьев – 0,01 м</w:t>
      </w:r>
      <w:r w:rsidRPr="009177F3">
        <w:rPr>
          <w:vertAlign w:val="superscript"/>
        </w:rPr>
        <w:t>3</w:t>
      </w:r>
      <w:r w:rsidRPr="009177F3">
        <w:t xml:space="preserve"> древесины в конструкции (бруски и доски хвойных пород); Установка подоконных досок из ПВХ в каменных стенах толщиной до 0,51 м- 1,38 п.м. (доски подоконные ПВХ, шириной 580 мм).</w:t>
      </w:r>
    </w:p>
    <w:p w:rsidR="009177F3" w:rsidRPr="009177F3" w:rsidRDefault="009177F3" w:rsidP="009177F3">
      <w:pPr>
        <w:numPr>
          <w:ilvl w:val="0"/>
          <w:numId w:val="48"/>
        </w:numPr>
        <w:tabs>
          <w:tab w:val="left" w:pos="1260"/>
        </w:tabs>
        <w:ind w:left="1276" w:right="-55" w:hanging="850"/>
        <w:jc w:val="both"/>
      </w:pPr>
      <w:r w:rsidRPr="009177F3">
        <w:t xml:space="preserve"> Коридор 2 этажа и 2-х лестничных пролетов</w:t>
      </w:r>
    </w:p>
    <w:p w:rsidR="009177F3" w:rsidRPr="009177F3" w:rsidRDefault="009177F3" w:rsidP="009177F3">
      <w:pPr>
        <w:tabs>
          <w:tab w:val="left" w:pos="1260"/>
        </w:tabs>
        <w:ind w:right="-55"/>
        <w:jc w:val="both"/>
      </w:pPr>
      <w:r w:rsidRPr="009177F3">
        <w:rPr>
          <w:u w:val="single"/>
        </w:rPr>
        <w:t>Электромонтажные работы:</w:t>
      </w:r>
      <w:r w:rsidRPr="009177F3">
        <w:t xml:space="preserve"> Демонтаж светильников в подвесных потолках, устанавливаемый на профиле, количество ламп в светильнике до 4 – 18 шт.; Демонтаж пожарного датчика – 24 шт.; Демонтаж выключателей, розеток – 14 шт.; Монтаж розетки штепсельной утопленного типа при скрытой проводке – 3 шт. (Розетка штепсельная (двойная); Коробка КРА-4-2 КУВ); Монтаж датчика противопожарног</w:t>
      </w:r>
      <w:proofErr w:type="gramStart"/>
      <w:r w:rsidRPr="009177F3">
        <w:t>о(</w:t>
      </w:r>
      <w:proofErr w:type="gramEnd"/>
      <w:r w:rsidRPr="009177F3">
        <w:t>без стоимости датчика) – 24 шт.; Монтаж светильника в подвесных потолках, устанавливаемый на профиле, количество ламп в светильнике до 4- 10 шт.( Светильник ЛПО 16-4х18; Лампы люминесцентные ртутные низкого давления типа ЛБ, ЛД, ЛДЦ, ЛТВ, ЛБХ 20); Монтаж светильника отдельно устанавливаемый на штырях с количеством ламп в светильнике 2- 8 шт. (Светильник ЛПО 16-2х18; Лампы люминесцентные ртутные низкого давления типа ЛБ, ЛД, ЛДЦ, ЛТВ, ЛБХ 20); Монтаж выключателя  одноклавишный утопленного типа при скрытой проводке – 11 шт. (Выключатель одноклавишный для скрытой проводки); Монтаж провода заземления -80 м. (Провода силовые для электрических установок на напряжение до 450</w:t>
      </w:r>
      <w:proofErr w:type="gramStart"/>
      <w:r w:rsidRPr="009177F3">
        <w:t xml:space="preserve"> В</w:t>
      </w:r>
      <w:proofErr w:type="gramEnd"/>
      <w:r w:rsidRPr="009177F3">
        <w:t xml:space="preserve"> с медной жилой марки ПВ1, сечением 4 мм2);</w:t>
      </w:r>
    </w:p>
    <w:p w:rsidR="009177F3" w:rsidRPr="009177F3" w:rsidRDefault="009177F3" w:rsidP="009177F3">
      <w:pPr>
        <w:jc w:val="both"/>
      </w:pPr>
      <w:r w:rsidRPr="009177F3">
        <w:rPr>
          <w:u w:val="single"/>
        </w:rPr>
        <w:t xml:space="preserve">Потолок: </w:t>
      </w:r>
      <w:r w:rsidRPr="009177F3">
        <w:t xml:space="preserve"> Демонтаж подвесных потолков типа &lt;</w:t>
      </w:r>
      <w:proofErr w:type="spellStart"/>
      <w:r w:rsidRPr="009177F3">
        <w:t>Армстронг</w:t>
      </w:r>
      <w:proofErr w:type="spellEnd"/>
      <w:r w:rsidRPr="009177F3">
        <w:t>&gt; по каркасу из оцинкованного профиля – 87,35 м</w:t>
      </w:r>
      <w:r w:rsidRPr="009177F3">
        <w:rPr>
          <w:vertAlign w:val="superscript"/>
        </w:rPr>
        <w:t>2</w:t>
      </w:r>
      <w:r w:rsidRPr="009177F3">
        <w:t>;  Демонтаж потолков из МДФ и пластика – 11,92 м</w:t>
      </w:r>
      <w:r w:rsidRPr="009177F3">
        <w:rPr>
          <w:vertAlign w:val="superscript"/>
        </w:rPr>
        <w:t>2</w:t>
      </w:r>
      <w:r w:rsidRPr="009177F3">
        <w:t>; Устройство подвесных потолков типа &lt;</w:t>
      </w:r>
      <w:proofErr w:type="spellStart"/>
      <w:r w:rsidRPr="009177F3">
        <w:t>Армстронг</w:t>
      </w:r>
      <w:proofErr w:type="spellEnd"/>
      <w:r w:rsidRPr="009177F3">
        <w:t>&gt; по каркасу из оцинкованного профиля- 87,35 м</w:t>
      </w:r>
      <w:r w:rsidRPr="009177F3">
        <w:rPr>
          <w:vertAlign w:val="superscript"/>
        </w:rPr>
        <w:t xml:space="preserve">2 </w:t>
      </w:r>
      <w:r w:rsidRPr="009177F3">
        <w:t xml:space="preserve"> (Панели потолочные с комплектующими "</w:t>
      </w:r>
      <w:proofErr w:type="spellStart"/>
      <w:r w:rsidRPr="009177F3">
        <w:t>Армстронг</w:t>
      </w:r>
      <w:proofErr w:type="spellEnd"/>
      <w:r w:rsidRPr="009177F3">
        <w:t>"); Устройство подвесных потолков из гипсокартонных листов (ГКЛ) по системе &lt;КНАУФ&gt; одноуровневых (</w:t>
      </w:r>
      <w:proofErr w:type="gramStart"/>
      <w:r w:rsidRPr="009177F3">
        <w:t>П</w:t>
      </w:r>
      <w:proofErr w:type="gramEnd"/>
      <w:r w:rsidRPr="009177F3">
        <w:t xml:space="preserve"> 113) – 11,92 м</w:t>
      </w:r>
      <w:r w:rsidRPr="009177F3">
        <w:rPr>
          <w:vertAlign w:val="superscript"/>
        </w:rPr>
        <w:t>2</w:t>
      </w:r>
      <w:r w:rsidRPr="009177F3">
        <w:t xml:space="preserve"> потолка                      (Листы гипсокартонные ГКЛ);  Шпатлевка потолков по ГКЛ – 11,92 м</w:t>
      </w:r>
      <w:r w:rsidRPr="009177F3">
        <w:rPr>
          <w:vertAlign w:val="superscript"/>
        </w:rPr>
        <w:t>2</w:t>
      </w:r>
      <w:r w:rsidRPr="009177F3">
        <w:t xml:space="preserve"> потолка (Шпатлевка);  Покрытие поверхностей грунтовкой глубокого проникновения за 2 раза потолков  - 11,92 м</w:t>
      </w:r>
      <w:r w:rsidRPr="009177F3">
        <w:rPr>
          <w:vertAlign w:val="superscript"/>
        </w:rPr>
        <w:t>2</w:t>
      </w:r>
      <w:r w:rsidRPr="009177F3">
        <w:t xml:space="preserve"> потолка (Грунтовка акриловая PRIMER</w:t>
      </w:r>
      <w:proofErr w:type="gramStart"/>
      <w:r w:rsidRPr="009177F3">
        <w:t xml:space="preserve"> С</w:t>
      </w:r>
      <w:proofErr w:type="gramEnd"/>
      <w:r w:rsidRPr="009177F3">
        <w:t xml:space="preserve"> проникающая, </w:t>
      </w:r>
      <w:proofErr w:type="spellStart"/>
      <w:r w:rsidRPr="009177F3">
        <w:t>адгезионная</w:t>
      </w:r>
      <w:proofErr w:type="spellEnd"/>
      <w:r w:rsidRPr="009177F3">
        <w:t>,  LITOCOL); Штукатурка декоративная потолков- 11,92 м</w:t>
      </w:r>
      <w:r w:rsidRPr="009177F3">
        <w:rPr>
          <w:vertAlign w:val="superscript"/>
        </w:rPr>
        <w:t>2</w:t>
      </w:r>
      <w:r w:rsidRPr="009177F3">
        <w:t xml:space="preserve"> потолка (Минеральный или </w:t>
      </w:r>
      <w:proofErr w:type="spellStart"/>
      <w:r w:rsidRPr="009177F3">
        <w:t>полимерминеральный</w:t>
      </w:r>
      <w:proofErr w:type="spellEnd"/>
      <w:r w:rsidRPr="009177F3">
        <w:t xml:space="preserve">  декоративный состав); Окраска поливинилацетатными водоэмульсионными составами улучшенная по сборным конструкциям потолков, подготовленным под окраску- 11,92  м</w:t>
      </w:r>
      <w:r w:rsidRPr="009177F3">
        <w:rPr>
          <w:vertAlign w:val="superscript"/>
        </w:rPr>
        <w:t>2</w:t>
      </w:r>
      <w:r w:rsidRPr="009177F3">
        <w:t xml:space="preserve"> потолка (Краски водно-дисперсионные).</w:t>
      </w:r>
    </w:p>
    <w:p w:rsidR="009177F3" w:rsidRPr="009177F3" w:rsidRDefault="009177F3" w:rsidP="009177F3">
      <w:pPr>
        <w:jc w:val="both"/>
      </w:pPr>
      <w:r w:rsidRPr="009177F3">
        <w:rPr>
          <w:u w:val="single"/>
        </w:rPr>
        <w:t xml:space="preserve">Стены: </w:t>
      </w:r>
      <w:r w:rsidRPr="009177F3">
        <w:t xml:space="preserve">  Разборка облицовки стен и откосов из МДФ- 412,09м</w:t>
      </w:r>
      <w:r w:rsidRPr="009177F3">
        <w:rPr>
          <w:vertAlign w:val="superscript"/>
        </w:rPr>
        <w:t>2</w:t>
      </w:r>
      <w:r w:rsidRPr="009177F3">
        <w:t xml:space="preserve"> облицовки; Облицовка стен и откосов по системе &lt;КНАУФ&gt; по одинарному металлическому каркасу из </w:t>
      </w:r>
      <w:proofErr w:type="gramStart"/>
      <w:r w:rsidRPr="009177F3">
        <w:t>ПН</w:t>
      </w:r>
      <w:proofErr w:type="gramEnd"/>
      <w:r w:rsidRPr="009177F3">
        <w:t xml:space="preserve"> и ПС профилей гипсокартонными листами в один слой (С 625) с дверным проемом- 412,09 м</w:t>
      </w:r>
      <w:r w:rsidRPr="009177F3">
        <w:rPr>
          <w:vertAlign w:val="superscript"/>
        </w:rPr>
        <w:t>2</w:t>
      </w:r>
      <w:r w:rsidRPr="009177F3">
        <w:t xml:space="preserve"> (за вычетом проемов) (Листы гипсокартонные  ГКЛ); Шпатлевка по ГКЛ стен и откосов – 412,09м</w:t>
      </w:r>
      <w:r w:rsidRPr="009177F3">
        <w:rPr>
          <w:vertAlign w:val="superscript"/>
        </w:rPr>
        <w:t>2</w:t>
      </w:r>
      <w:r w:rsidRPr="009177F3">
        <w:t xml:space="preserve">  окрашиваемой поверхности ( Шпатлевка);  Оклейка </w:t>
      </w:r>
      <w:proofErr w:type="spellStart"/>
      <w:r w:rsidRPr="009177F3">
        <w:t>стеклообоями</w:t>
      </w:r>
      <w:proofErr w:type="spellEnd"/>
      <w:r w:rsidRPr="009177F3">
        <w:t xml:space="preserve"> стен и откосов – 412,09м</w:t>
      </w:r>
      <w:r w:rsidRPr="009177F3">
        <w:rPr>
          <w:vertAlign w:val="superscript"/>
        </w:rPr>
        <w:t>2</w:t>
      </w:r>
      <w:r w:rsidRPr="009177F3">
        <w:t xml:space="preserve"> оклеиваемой и обиваемой поверхности (</w:t>
      </w:r>
      <w:proofErr w:type="spellStart"/>
      <w:r w:rsidRPr="009177F3">
        <w:t>Стеклообои</w:t>
      </w:r>
      <w:proofErr w:type="spellEnd"/>
      <w:r w:rsidRPr="009177F3">
        <w:t xml:space="preserve"> TASSOGLAS, елочка);  Покрытие поверхностей грунтовкой глубокого проникновения за 2 раза стен и откосов – 412,09м</w:t>
      </w:r>
      <w:r w:rsidRPr="009177F3">
        <w:rPr>
          <w:vertAlign w:val="superscript"/>
        </w:rPr>
        <w:t>2</w:t>
      </w:r>
      <w:r w:rsidRPr="009177F3">
        <w:t xml:space="preserve"> покрытия (Грунтовка акриловая PRIMER</w:t>
      </w:r>
      <w:proofErr w:type="gramStart"/>
      <w:r w:rsidRPr="009177F3">
        <w:t xml:space="preserve"> С</w:t>
      </w:r>
      <w:proofErr w:type="gramEnd"/>
      <w:r w:rsidRPr="009177F3">
        <w:t xml:space="preserve"> проникающая, </w:t>
      </w:r>
      <w:proofErr w:type="spellStart"/>
      <w:r w:rsidRPr="009177F3">
        <w:t>адгезионная</w:t>
      </w:r>
      <w:proofErr w:type="spellEnd"/>
      <w:r w:rsidRPr="009177F3">
        <w:t>, LITOCOL); Окраска поливинилацетатными водоэмульсионными составами улучшенная по сборным конструкциям стен и откосов, подготовленным под окраску -  412,09м</w:t>
      </w:r>
      <w:r w:rsidRPr="009177F3">
        <w:rPr>
          <w:vertAlign w:val="superscript"/>
        </w:rPr>
        <w:t>2</w:t>
      </w:r>
      <w:r w:rsidRPr="009177F3">
        <w:t xml:space="preserve"> окрашиваемой поверхности (Краски водно-дисперсионные); Штукатурка декоративная стен и откосов – 412,09м</w:t>
      </w:r>
      <w:proofErr w:type="gramStart"/>
      <w:r w:rsidRPr="009177F3">
        <w:rPr>
          <w:vertAlign w:val="superscript"/>
        </w:rPr>
        <w:t>2</w:t>
      </w:r>
      <w:proofErr w:type="gramEnd"/>
      <w:r w:rsidRPr="009177F3">
        <w:t xml:space="preserve"> отделываемой поверхности (Минеральный или </w:t>
      </w:r>
      <w:proofErr w:type="spellStart"/>
      <w:r w:rsidRPr="009177F3">
        <w:t>полимерминеральный</w:t>
      </w:r>
      <w:proofErr w:type="spellEnd"/>
      <w:r w:rsidRPr="009177F3">
        <w:t xml:space="preserve">  декоративный состав).</w:t>
      </w:r>
    </w:p>
    <w:p w:rsidR="009177F3" w:rsidRPr="009177F3" w:rsidRDefault="009177F3" w:rsidP="009177F3">
      <w:pPr>
        <w:jc w:val="both"/>
      </w:pPr>
      <w:r w:rsidRPr="009177F3">
        <w:rPr>
          <w:u w:val="single"/>
        </w:rPr>
        <w:lastRenderedPageBreak/>
        <w:t xml:space="preserve">Полы: </w:t>
      </w:r>
      <w:r w:rsidRPr="009177F3">
        <w:t xml:space="preserve"> Разборка плинтусов деревянных и из пластмассовых материалов- 138,51 м плинтуса; Устройство плинтусов поливинилхлоридных на клее                     КН-2-138,51 м (Плинтуса для пола из ПВХ).</w:t>
      </w:r>
    </w:p>
    <w:p w:rsidR="009177F3" w:rsidRPr="009177F3" w:rsidRDefault="009177F3" w:rsidP="009177F3">
      <w:pPr>
        <w:numPr>
          <w:ilvl w:val="0"/>
          <w:numId w:val="48"/>
        </w:numPr>
        <w:ind w:left="1134" w:hanging="708"/>
        <w:jc w:val="both"/>
      </w:pPr>
      <w:r w:rsidRPr="009177F3">
        <w:t xml:space="preserve">        Приемная</w:t>
      </w:r>
    </w:p>
    <w:p w:rsidR="009177F3" w:rsidRPr="009177F3" w:rsidRDefault="009177F3" w:rsidP="009177F3">
      <w:pPr>
        <w:tabs>
          <w:tab w:val="left" w:pos="1260"/>
        </w:tabs>
        <w:ind w:right="-55"/>
        <w:jc w:val="both"/>
      </w:pPr>
      <w:r w:rsidRPr="009177F3">
        <w:rPr>
          <w:u w:val="single"/>
        </w:rPr>
        <w:t>Полы:</w:t>
      </w:r>
      <w:r w:rsidRPr="009177F3">
        <w:t xml:space="preserve"> Разборка покрытий из </w:t>
      </w:r>
      <w:proofErr w:type="spellStart"/>
      <w:r w:rsidRPr="009177F3">
        <w:t>ламината</w:t>
      </w:r>
      <w:proofErr w:type="spellEnd"/>
      <w:r w:rsidRPr="009177F3">
        <w:t xml:space="preserve"> – 16,2 м</w:t>
      </w:r>
      <w:proofErr w:type="gramStart"/>
      <w:r w:rsidRPr="009177F3">
        <w:rPr>
          <w:vertAlign w:val="superscript"/>
        </w:rPr>
        <w:t>2</w:t>
      </w:r>
      <w:proofErr w:type="gramEnd"/>
      <w:r w:rsidRPr="009177F3">
        <w:t xml:space="preserve"> покрытия; Разборка плинтусов деревянных и из пластмассовых материалов – 14,1  м плинтуса; Устройство покрытий из </w:t>
      </w:r>
      <w:proofErr w:type="spellStart"/>
      <w:r w:rsidRPr="009177F3">
        <w:t>ламината</w:t>
      </w:r>
      <w:proofErr w:type="spellEnd"/>
      <w:r w:rsidRPr="009177F3">
        <w:t xml:space="preserve"> – 16,2 м</w:t>
      </w:r>
      <w:r w:rsidRPr="009177F3">
        <w:rPr>
          <w:vertAlign w:val="superscript"/>
        </w:rPr>
        <w:t>2</w:t>
      </w:r>
      <w:r w:rsidRPr="009177F3">
        <w:t xml:space="preserve"> покрытия (</w:t>
      </w:r>
      <w:proofErr w:type="spellStart"/>
      <w:r w:rsidRPr="009177F3">
        <w:t>Ламинат</w:t>
      </w:r>
      <w:proofErr w:type="spellEnd"/>
      <w:r w:rsidRPr="009177F3">
        <w:t xml:space="preserve"> </w:t>
      </w:r>
      <w:proofErr w:type="spellStart"/>
      <w:r w:rsidRPr="009177F3">
        <w:t>Par</w:t>
      </w:r>
      <w:proofErr w:type="spellEnd"/>
      <w:r w:rsidRPr="009177F3">
        <w:rPr>
          <w:lang w:val="en-US"/>
        </w:rPr>
        <w:t>q</w:t>
      </w:r>
      <w:proofErr w:type="spellStart"/>
      <w:r w:rsidRPr="009177F3">
        <w:t>color</w:t>
      </w:r>
      <w:proofErr w:type="spellEnd"/>
      <w:r w:rsidRPr="009177F3">
        <w:t xml:space="preserve">, Подложка под </w:t>
      </w:r>
      <w:proofErr w:type="spellStart"/>
      <w:r w:rsidRPr="009177F3">
        <w:t>ламинат</w:t>
      </w:r>
      <w:proofErr w:type="spellEnd"/>
      <w:r w:rsidRPr="009177F3">
        <w:t xml:space="preserve"> из </w:t>
      </w:r>
      <w:proofErr w:type="spellStart"/>
      <w:r w:rsidRPr="009177F3">
        <w:t>экструдированного</w:t>
      </w:r>
      <w:proofErr w:type="spellEnd"/>
      <w:r w:rsidRPr="009177F3">
        <w:t xml:space="preserve"> </w:t>
      </w:r>
      <w:proofErr w:type="spellStart"/>
      <w:r w:rsidRPr="009177F3">
        <w:t>пенополистирола</w:t>
      </w:r>
      <w:proofErr w:type="spellEnd"/>
      <w:r w:rsidRPr="009177F3">
        <w:t>, толщина 3 мм); Устройство плинтусов поливинилхлоридных на клее КН-2 – 14,1 м плинтуса (Плинтус для пола из ПВХ).</w:t>
      </w:r>
    </w:p>
    <w:p w:rsidR="009177F3" w:rsidRPr="009177F3" w:rsidRDefault="009177F3" w:rsidP="009177F3">
      <w:pPr>
        <w:tabs>
          <w:tab w:val="left" w:pos="1260"/>
        </w:tabs>
        <w:ind w:right="-55"/>
        <w:jc w:val="both"/>
      </w:pPr>
      <w:r w:rsidRPr="009177F3">
        <w:rPr>
          <w:u w:val="single"/>
        </w:rPr>
        <w:t xml:space="preserve">Потолок: </w:t>
      </w:r>
      <w:r w:rsidRPr="009177F3">
        <w:t xml:space="preserve"> Демонтаж подвесных потолков типа &lt;</w:t>
      </w:r>
      <w:proofErr w:type="spellStart"/>
      <w:r w:rsidRPr="009177F3">
        <w:t>Армстронг</w:t>
      </w:r>
      <w:proofErr w:type="spellEnd"/>
      <w:r w:rsidRPr="009177F3">
        <w:t>&gt; по каркасу из оцинкованного профиля- 15,6 м</w:t>
      </w:r>
      <w:proofErr w:type="gramStart"/>
      <w:r w:rsidRPr="009177F3">
        <w:rPr>
          <w:vertAlign w:val="superscript"/>
        </w:rPr>
        <w:t>2</w:t>
      </w:r>
      <w:proofErr w:type="gramEnd"/>
      <w:r w:rsidRPr="009177F3">
        <w:t>; Устройство подвесных потолков типа &lt;</w:t>
      </w:r>
      <w:proofErr w:type="spellStart"/>
      <w:r w:rsidRPr="009177F3">
        <w:t>Армстронг</w:t>
      </w:r>
      <w:proofErr w:type="spellEnd"/>
      <w:r w:rsidRPr="009177F3">
        <w:t>&gt; по каркасу из оцинкованного профиля – 15,6 м</w:t>
      </w:r>
      <w:r w:rsidRPr="009177F3">
        <w:rPr>
          <w:vertAlign w:val="superscript"/>
        </w:rPr>
        <w:t>2</w:t>
      </w:r>
      <w:r w:rsidRPr="009177F3">
        <w:t xml:space="preserve"> (Панели потолочные с комплектующими "</w:t>
      </w:r>
      <w:proofErr w:type="spellStart"/>
      <w:r w:rsidRPr="009177F3">
        <w:t>Армстронг</w:t>
      </w:r>
      <w:proofErr w:type="spellEnd"/>
      <w:r w:rsidRPr="009177F3">
        <w:t>").</w:t>
      </w:r>
    </w:p>
    <w:p w:rsidR="009177F3" w:rsidRPr="009177F3" w:rsidRDefault="009177F3" w:rsidP="009177F3">
      <w:pPr>
        <w:jc w:val="both"/>
      </w:pPr>
      <w:r w:rsidRPr="009177F3">
        <w:rPr>
          <w:u w:val="single"/>
        </w:rPr>
        <w:t>Электромонтажные работы:</w:t>
      </w:r>
      <w:r w:rsidRPr="009177F3">
        <w:t xml:space="preserve">  Демонтаж светильника в подвесных потолках, устанавливаемый на профиле, количество ламп в светильнике до 4 – 2 шт.; Демонтаж пожарного датчика -3 шт.; Демонтаж выключателей, розеток- 10 </w:t>
      </w:r>
      <w:proofErr w:type="spellStart"/>
      <w:proofErr w:type="gramStart"/>
      <w:r w:rsidRPr="009177F3">
        <w:t>шт</w:t>
      </w:r>
      <w:proofErr w:type="spellEnd"/>
      <w:proofErr w:type="gramEnd"/>
      <w:r w:rsidRPr="009177F3">
        <w:t xml:space="preserve">; Монтаж розетки штепсельная утопленного типа при скрытой проводке – 8  </w:t>
      </w:r>
      <w:proofErr w:type="spellStart"/>
      <w:r w:rsidRPr="009177F3">
        <w:t>шт</w:t>
      </w:r>
      <w:proofErr w:type="spellEnd"/>
      <w:r w:rsidRPr="009177F3">
        <w:t xml:space="preserve"> (Розетка штепсельная (двойная)– 5 шт.; Розетка телефонная штепсельная </w:t>
      </w:r>
      <w:proofErr w:type="spellStart"/>
      <w:r w:rsidRPr="009177F3">
        <w:t>четырехпроводная</w:t>
      </w:r>
      <w:proofErr w:type="spellEnd"/>
      <w:r w:rsidRPr="009177F3">
        <w:t xml:space="preserve"> (без конденсатора) марки РТШ-4 – 3 шт.; Коробка КРА-4-2 КУВ – 8 шт.); </w:t>
      </w:r>
      <w:proofErr w:type="gramStart"/>
      <w:r w:rsidRPr="009177F3">
        <w:t>Монтаж датчика противопожарного (без стоимости датчика) -3 шт.; Установка светильника в подвесных потолках, устанавливаемый на профиле, количество ламп в светильнике до 4 – 2 шт.                       (Светильник ЛПО 16-4х18;Лампы люминесцентные ртутные низкого давления типа ЛБ, ЛД, ЛДЦ, ЛТВ, ЛБХ 20); Монтаж выключателя одноклавишный утопленного типа при скрытой проводке – 2 шт.                              (Выключатель одноклавишный для скрытой проводки);</w:t>
      </w:r>
      <w:proofErr w:type="gramEnd"/>
      <w:r w:rsidRPr="009177F3">
        <w:t xml:space="preserve"> Демонтаж блоков приемных производительностью до 10 тыс</w:t>
      </w:r>
      <w:proofErr w:type="gramStart"/>
      <w:r w:rsidRPr="009177F3">
        <w:t>.м</w:t>
      </w:r>
      <w:proofErr w:type="gramEnd"/>
      <w:r w:rsidRPr="009177F3">
        <w:t>3/час – 1 блок; Установка блоков приемных производительностью до 10 тыс.м3/час (без стоимости блока) – 1 блок.</w:t>
      </w:r>
    </w:p>
    <w:p w:rsidR="009177F3" w:rsidRPr="009177F3" w:rsidRDefault="009177F3" w:rsidP="009177F3">
      <w:pPr>
        <w:jc w:val="both"/>
      </w:pPr>
      <w:r w:rsidRPr="009177F3">
        <w:rPr>
          <w:u w:val="single"/>
        </w:rPr>
        <w:t xml:space="preserve">Стены: </w:t>
      </w:r>
      <w:r w:rsidRPr="009177F3">
        <w:t>Разборка облицовки стен и откосов МДФ – 45,47 м</w:t>
      </w:r>
      <w:proofErr w:type="gramStart"/>
      <w:r w:rsidRPr="009177F3">
        <w:rPr>
          <w:vertAlign w:val="superscript"/>
        </w:rPr>
        <w:t>2</w:t>
      </w:r>
      <w:proofErr w:type="gramEnd"/>
      <w:r w:rsidRPr="009177F3">
        <w:t xml:space="preserve"> облицовки; Облицовка стен и откосов из МДФ-  45,47 м</w:t>
      </w:r>
      <w:r w:rsidRPr="009177F3">
        <w:rPr>
          <w:vertAlign w:val="superscript"/>
        </w:rPr>
        <w:t>2</w:t>
      </w:r>
      <w:r w:rsidRPr="009177F3">
        <w:t xml:space="preserve"> облицовки (Панели МДФ); Снятие наличников – 9,8 м наличников; Установка и крепление наличников (без стоимости наличников) – 9,8 м.</w:t>
      </w:r>
    </w:p>
    <w:p w:rsidR="009177F3" w:rsidRPr="009177F3" w:rsidRDefault="009177F3" w:rsidP="009177F3">
      <w:pPr>
        <w:numPr>
          <w:ilvl w:val="0"/>
          <w:numId w:val="48"/>
        </w:numPr>
        <w:ind w:hanging="1014"/>
        <w:jc w:val="both"/>
      </w:pPr>
      <w:r w:rsidRPr="009177F3">
        <w:t xml:space="preserve">      Кабинет директора:</w:t>
      </w:r>
    </w:p>
    <w:p w:rsidR="009177F3" w:rsidRPr="009177F3" w:rsidRDefault="009177F3" w:rsidP="009177F3">
      <w:pPr>
        <w:tabs>
          <w:tab w:val="left" w:pos="1260"/>
        </w:tabs>
        <w:ind w:right="-55"/>
        <w:jc w:val="both"/>
      </w:pPr>
      <w:r w:rsidRPr="009177F3">
        <w:rPr>
          <w:u w:val="single"/>
        </w:rPr>
        <w:t>Полы:</w:t>
      </w:r>
      <w:r w:rsidRPr="009177F3">
        <w:t xml:space="preserve">  Разборка покрытий из </w:t>
      </w:r>
      <w:proofErr w:type="spellStart"/>
      <w:r w:rsidRPr="009177F3">
        <w:t>ламината</w:t>
      </w:r>
      <w:proofErr w:type="spellEnd"/>
      <w:r w:rsidRPr="009177F3">
        <w:t xml:space="preserve"> – 26,05 м</w:t>
      </w:r>
      <w:r w:rsidRPr="009177F3">
        <w:rPr>
          <w:vertAlign w:val="superscript"/>
        </w:rPr>
        <w:t>2</w:t>
      </w:r>
      <w:r w:rsidRPr="009177F3">
        <w:t xml:space="preserve"> покрытия; Разборка плинтусов деревянных и из пластмассовых материалов –  20,46  м плинтуса; Устройство покрытий из </w:t>
      </w:r>
      <w:proofErr w:type="spellStart"/>
      <w:r w:rsidRPr="009177F3">
        <w:t>ламината</w:t>
      </w:r>
      <w:proofErr w:type="spellEnd"/>
      <w:r w:rsidRPr="009177F3">
        <w:t xml:space="preserve"> – 26,05 м</w:t>
      </w:r>
      <w:r w:rsidRPr="009177F3">
        <w:rPr>
          <w:vertAlign w:val="superscript"/>
        </w:rPr>
        <w:t>2</w:t>
      </w:r>
      <w:r w:rsidRPr="009177F3">
        <w:t xml:space="preserve"> покрытия (</w:t>
      </w:r>
      <w:proofErr w:type="spellStart"/>
      <w:r w:rsidRPr="009177F3">
        <w:t>Ламинат</w:t>
      </w:r>
      <w:proofErr w:type="spellEnd"/>
      <w:r w:rsidRPr="009177F3">
        <w:t xml:space="preserve"> </w:t>
      </w:r>
      <w:proofErr w:type="spellStart"/>
      <w:r w:rsidRPr="009177F3">
        <w:t>Par</w:t>
      </w:r>
      <w:proofErr w:type="spellEnd"/>
      <w:r w:rsidRPr="009177F3">
        <w:rPr>
          <w:lang w:val="en-US"/>
        </w:rPr>
        <w:t>q</w:t>
      </w:r>
      <w:proofErr w:type="spellStart"/>
      <w:r w:rsidRPr="009177F3">
        <w:t>color</w:t>
      </w:r>
      <w:proofErr w:type="spellEnd"/>
      <w:r w:rsidRPr="009177F3">
        <w:t>- 26,44075  м</w:t>
      </w:r>
      <w:r w:rsidRPr="009177F3">
        <w:rPr>
          <w:vertAlign w:val="superscript"/>
        </w:rPr>
        <w:t>2</w:t>
      </w:r>
      <w:r w:rsidRPr="009177F3">
        <w:t xml:space="preserve">, Подложка под </w:t>
      </w:r>
      <w:proofErr w:type="spellStart"/>
      <w:r w:rsidRPr="009177F3">
        <w:t>ламинат</w:t>
      </w:r>
      <w:proofErr w:type="spellEnd"/>
      <w:r w:rsidRPr="009177F3">
        <w:t xml:space="preserve"> из </w:t>
      </w:r>
      <w:proofErr w:type="spellStart"/>
      <w:r w:rsidRPr="009177F3">
        <w:t>экструдированного</w:t>
      </w:r>
      <w:proofErr w:type="spellEnd"/>
      <w:r w:rsidRPr="009177F3">
        <w:t xml:space="preserve"> </w:t>
      </w:r>
      <w:proofErr w:type="spellStart"/>
      <w:r w:rsidRPr="009177F3">
        <w:t>пенополистирола</w:t>
      </w:r>
      <w:proofErr w:type="spellEnd"/>
      <w:r w:rsidRPr="009177F3">
        <w:t>, толщина 3 мм</w:t>
      </w:r>
      <w:proofErr w:type="gramStart"/>
      <w:r w:rsidRPr="009177F3">
        <w:t xml:space="preserve"> )</w:t>
      </w:r>
      <w:proofErr w:type="gramEnd"/>
      <w:r w:rsidRPr="009177F3">
        <w:t>; Устройство плинтусов поливинилхлоридных на клее КН-2 – 20,46 м плинтуса (Плинтус для пола из ПВХ – 20,6646 м).</w:t>
      </w:r>
    </w:p>
    <w:p w:rsidR="009177F3" w:rsidRPr="009177F3" w:rsidRDefault="009177F3" w:rsidP="009177F3">
      <w:pPr>
        <w:tabs>
          <w:tab w:val="left" w:pos="1260"/>
        </w:tabs>
        <w:ind w:right="-55"/>
        <w:jc w:val="both"/>
      </w:pPr>
      <w:r w:rsidRPr="009177F3">
        <w:rPr>
          <w:u w:val="single"/>
        </w:rPr>
        <w:t xml:space="preserve">Стены: </w:t>
      </w:r>
      <w:r w:rsidRPr="009177F3">
        <w:t>Снятие наличников – 4,09 м наличников; Установка и крепление наличников (без стоимости наличников) – 4,09 м.; Разборка облицовки  стен из МДФ- 3,3 м</w:t>
      </w:r>
      <w:proofErr w:type="gramStart"/>
      <w:r w:rsidRPr="009177F3">
        <w:rPr>
          <w:vertAlign w:val="superscript"/>
        </w:rPr>
        <w:t>2</w:t>
      </w:r>
      <w:proofErr w:type="gramEnd"/>
      <w:r w:rsidRPr="009177F3">
        <w:t xml:space="preserve"> облицовки; Облицовка стен  из МДФ (без учета стоимости панелей МДФ) – 3,3 м</w:t>
      </w:r>
      <w:r w:rsidRPr="009177F3">
        <w:rPr>
          <w:vertAlign w:val="superscript"/>
        </w:rPr>
        <w:t>2</w:t>
      </w:r>
      <w:r w:rsidRPr="009177F3">
        <w:t>; Окраска поливинилацетатными водоэмульсионными составами улучшенная по сборным конструкциям стен и откосов, подготовленным под окраску – 62,13 м</w:t>
      </w:r>
      <w:r w:rsidRPr="009177F3">
        <w:rPr>
          <w:vertAlign w:val="superscript"/>
        </w:rPr>
        <w:t>2</w:t>
      </w:r>
      <w:r w:rsidRPr="009177F3">
        <w:t xml:space="preserve"> (Краски водно-дисперсионные).</w:t>
      </w:r>
    </w:p>
    <w:p w:rsidR="009177F3" w:rsidRPr="009177F3" w:rsidRDefault="009177F3" w:rsidP="009177F3">
      <w:pPr>
        <w:numPr>
          <w:ilvl w:val="0"/>
          <w:numId w:val="48"/>
        </w:numPr>
        <w:tabs>
          <w:tab w:val="left" w:pos="1260"/>
        </w:tabs>
        <w:ind w:right="-55" w:hanging="1014"/>
        <w:jc w:val="both"/>
      </w:pPr>
      <w:r w:rsidRPr="009177F3">
        <w:t>Кабинет заместителя директора:</w:t>
      </w:r>
    </w:p>
    <w:p w:rsidR="009177F3" w:rsidRPr="009177F3" w:rsidRDefault="009177F3" w:rsidP="009177F3">
      <w:pPr>
        <w:tabs>
          <w:tab w:val="left" w:pos="1260"/>
        </w:tabs>
        <w:ind w:right="-55"/>
        <w:jc w:val="both"/>
      </w:pPr>
      <w:r w:rsidRPr="009177F3">
        <w:rPr>
          <w:u w:val="single"/>
        </w:rPr>
        <w:t>Полы:</w:t>
      </w:r>
      <w:r w:rsidRPr="009177F3">
        <w:t xml:space="preserve"> Разборка покрытий из </w:t>
      </w:r>
      <w:proofErr w:type="spellStart"/>
      <w:r w:rsidRPr="009177F3">
        <w:t>ламината</w:t>
      </w:r>
      <w:proofErr w:type="spellEnd"/>
      <w:r w:rsidRPr="009177F3">
        <w:t xml:space="preserve"> – 20,55 м</w:t>
      </w:r>
      <w:proofErr w:type="gramStart"/>
      <w:r w:rsidRPr="009177F3">
        <w:rPr>
          <w:vertAlign w:val="superscript"/>
        </w:rPr>
        <w:t>2</w:t>
      </w:r>
      <w:proofErr w:type="gramEnd"/>
      <w:r w:rsidRPr="009177F3">
        <w:t xml:space="preserve"> покрытия; Разборка плинтусов деревянных и из пластмассовых материалов –  18,48  м плинтуса; Устройство покрытий из </w:t>
      </w:r>
      <w:proofErr w:type="spellStart"/>
      <w:r w:rsidRPr="009177F3">
        <w:t>ламината</w:t>
      </w:r>
      <w:proofErr w:type="spellEnd"/>
      <w:r w:rsidRPr="009177F3">
        <w:t xml:space="preserve"> – 20,55 м</w:t>
      </w:r>
      <w:r w:rsidRPr="009177F3">
        <w:rPr>
          <w:vertAlign w:val="superscript"/>
        </w:rPr>
        <w:t>2</w:t>
      </w:r>
      <w:r w:rsidRPr="009177F3">
        <w:t xml:space="preserve"> покрытия (</w:t>
      </w:r>
      <w:proofErr w:type="spellStart"/>
      <w:r w:rsidRPr="009177F3">
        <w:t>Ламинат</w:t>
      </w:r>
      <w:proofErr w:type="spellEnd"/>
      <w:r w:rsidRPr="009177F3">
        <w:t xml:space="preserve"> </w:t>
      </w:r>
      <w:proofErr w:type="spellStart"/>
      <w:r w:rsidRPr="009177F3">
        <w:t>Par</w:t>
      </w:r>
      <w:proofErr w:type="spellEnd"/>
      <w:r w:rsidRPr="009177F3">
        <w:rPr>
          <w:lang w:val="en-US"/>
        </w:rPr>
        <w:t>q</w:t>
      </w:r>
      <w:proofErr w:type="spellStart"/>
      <w:r w:rsidRPr="009177F3">
        <w:t>color</w:t>
      </w:r>
      <w:proofErr w:type="spellEnd"/>
      <w:r w:rsidRPr="009177F3">
        <w:t>- 20,85825  м</w:t>
      </w:r>
      <w:r w:rsidRPr="009177F3">
        <w:rPr>
          <w:vertAlign w:val="superscript"/>
        </w:rPr>
        <w:t>2</w:t>
      </w:r>
      <w:r w:rsidRPr="009177F3">
        <w:t xml:space="preserve">, Подложка под </w:t>
      </w:r>
      <w:proofErr w:type="spellStart"/>
      <w:r w:rsidRPr="009177F3">
        <w:t>ламинат</w:t>
      </w:r>
      <w:proofErr w:type="spellEnd"/>
      <w:r w:rsidRPr="009177F3">
        <w:t xml:space="preserve"> из </w:t>
      </w:r>
      <w:proofErr w:type="spellStart"/>
      <w:r w:rsidRPr="009177F3">
        <w:t>экструдированного</w:t>
      </w:r>
      <w:proofErr w:type="spellEnd"/>
      <w:r w:rsidRPr="009177F3">
        <w:t xml:space="preserve"> </w:t>
      </w:r>
      <w:proofErr w:type="spellStart"/>
      <w:r w:rsidRPr="009177F3">
        <w:t>пенополистирола</w:t>
      </w:r>
      <w:proofErr w:type="spellEnd"/>
      <w:r w:rsidRPr="009177F3">
        <w:t>, толщина 3 мм – 0,063499 м</w:t>
      </w:r>
      <w:r w:rsidRPr="009177F3">
        <w:rPr>
          <w:vertAlign w:val="superscript"/>
        </w:rPr>
        <w:t>3</w:t>
      </w:r>
      <w:r w:rsidRPr="009177F3">
        <w:t>); Устройство плинтусов поливинилхлоридных на клее КН-2 – 18,48 м плинтуса (Плинтус для пола из ПВХ – 18,6648 м).</w:t>
      </w:r>
    </w:p>
    <w:p w:rsidR="009177F3" w:rsidRPr="009177F3" w:rsidRDefault="009177F3" w:rsidP="009177F3">
      <w:pPr>
        <w:tabs>
          <w:tab w:val="left" w:pos="1260"/>
        </w:tabs>
        <w:ind w:right="-55"/>
        <w:jc w:val="both"/>
      </w:pPr>
      <w:r w:rsidRPr="009177F3">
        <w:rPr>
          <w:u w:val="single"/>
        </w:rPr>
        <w:t xml:space="preserve">Стены: </w:t>
      </w:r>
      <w:r w:rsidRPr="009177F3">
        <w:t>Снятие наличников – 4,09 м наличников; Установка и крепление наличников (без стоимости наличников) – 4,09 м.; Окраска поливинилацетатными водоэмульсионными составами улучшенная по сборным конструкциям стен и откосов, подготовленным под окраску – 58,17 м</w:t>
      </w:r>
      <w:proofErr w:type="gramStart"/>
      <w:r w:rsidRPr="009177F3">
        <w:rPr>
          <w:vertAlign w:val="superscript"/>
        </w:rPr>
        <w:t>2</w:t>
      </w:r>
      <w:proofErr w:type="gramEnd"/>
      <w:r w:rsidRPr="009177F3">
        <w:t xml:space="preserve"> (Краски водно-дисперсионные).</w:t>
      </w:r>
    </w:p>
    <w:p w:rsidR="009177F3" w:rsidRPr="009177F3" w:rsidRDefault="009177F3" w:rsidP="009177F3">
      <w:pPr>
        <w:tabs>
          <w:tab w:val="left" w:pos="1260"/>
        </w:tabs>
        <w:ind w:right="-55"/>
        <w:jc w:val="both"/>
      </w:pPr>
    </w:p>
    <w:p w:rsidR="009177F3" w:rsidRPr="009177F3" w:rsidRDefault="009177F3" w:rsidP="009177F3">
      <w:pPr>
        <w:tabs>
          <w:tab w:val="left" w:pos="1080"/>
        </w:tabs>
        <w:ind w:left="540" w:right="-55"/>
        <w:jc w:val="both"/>
      </w:pPr>
      <w:r w:rsidRPr="009177F3">
        <w:t>4. Основные требования:</w:t>
      </w:r>
    </w:p>
    <w:p w:rsidR="009177F3" w:rsidRPr="009177F3" w:rsidRDefault="009177F3" w:rsidP="009177F3">
      <w:pPr>
        <w:pStyle w:val="20"/>
        <w:rPr>
          <w:rFonts w:ascii="Times New Roman" w:hAnsi="Times New Roman" w:cs="Times New Roman"/>
          <w:b w:val="0"/>
          <w:i w:val="0"/>
          <w:sz w:val="24"/>
          <w:szCs w:val="24"/>
        </w:rPr>
      </w:pPr>
      <w:r w:rsidRPr="009177F3">
        <w:rPr>
          <w:rFonts w:ascii="Times New Roman" w:hAnsi="Times New Roman" w:cs="Times New Roman"/>
          <w:b w:val="0"/>
          <w:bCs w:val="0"/>
          <w:i w:val="0"/>
          <w:sz w:val="24"/>
          <w:szCs w:val="24"/>
        </w:rPr>
        <w:lastRenderedPageBreak/>
        <w:t xml:space="preserve">Работы выполнять в соответствии со  </w:t>
      </w:r>
      <w:proofErr w:type="spellStart"/>
      <w:r w:rsidRPr="009177F3">
        <w:rPr>
          <w:rFonts w:ascii="Times New Roman" w:hAnsi="Times New Roman" w:cs="Times New Roman"/>
          <w:b w:val="0"/>
          <w:bCs w:val="0"/>
          <w:i w:val="0"/>
          <w:sz w:val="24"/>
          <w:szCs w:val="24"/>
        </w:rPr>
        <w:t>СНиП</w:t>
      </w:r>
      <w:proofErr w:type="spellEnd"/>
      <w:r w:rsidRPr="009177F3">
        <w:rPr>
          <w:rFonts w:ascii="Times New Roman" w:hAnsi="Times New Roman" w:cs="Times New Roman"/>
          <w:b w:val="0"/>
          <w:bCs w:val="0"/>
          <w:i w:val="0"/>
          <w:sz w:val="24"/>
          <w:szCs w:val="24"/>
        </w:rPr>
        <w:t xml:space="preserve"> 3.05.06-85 «Электротехнические устройства», ГОСТ 12.3.032-84 «</w:t>
      </w:r>
      <w:r w:rsidRPr="009177F3">
        <w:rPr>
          <w:rFonts w:ascii="Times New Roman" w:hAnsi="Times New Roman" w:cs="Times New Roman"/>
          <w:b w:val="0"/>
          <w:i w:val="0"/>
          <w:sz w:val="24"/>
          <w:szCs w:val="24"/>
        </w:rPr>
        <w:t xml:space="preserve">Система стандартов безопасности труда. Работы электромонтажные. Общие требования безопасности», </w:t>
      </w:r>
      <w:proofErr w:type="spellStart"/>
      <w:r w:rsidRPr="009177F3">
        <w:rPr>
          <w:rFonts w:ascii="Times New Roman" w:hAnsi="Times New Roman" w:cs="Times New Roman"/>
          <w:b w:val="0"/>
          <w:i w:val="0"/>
          <w:sz w:val="24"/>
          <w:szCs w:val="24"/>
        </w:rPr>
        <w:t>СНиП</w:t>
      </w:r>
      <w:proofErr w:type="spellEnd"/>
      <w:r w:rsidRPr="009177F3">
        <w:rPr>
          <w:rFonts w:ascii="Times New Roman" w:hAnsi="Times New Roman" w:cs="Times New Roman"/>
          <w:b w:val="0"/>
          <w:i w:val="0"/>
          <w:sz w:val="24"/>
          <w:szCs w:val="24"/>
        </w:rPr>
        <w:t xml:space="preserve"> 3.04.01-87 «Изоляционные и отделочные покрытия».</w:t>
      </w:r>
    </w:p>
    <w:p w:rsidR="009177F3" w:rsidRPr="009177F3" w:rsidRDefault="009177F3" w:rsidP="009177F3">
      <w:pPr>
        <w:tabs>
          <w:tab w:val="num" w:pos="900"/>
          <w:tab w:val="left" w:pos="1080"/>
        </w:tabs>
        <w:ind w:right="-57" w:firstLine="709"/>
        <w:jc w:val="both"/>
        <w:rPr>
          <w:bCs/>
        </w:rPr>
      </w:pPr>
      <w:r w:rsidRPr="009177F3">
        <w:rPr>
          <w:bCs/>
        </w:rPr>
        <w:t>После выполнения работ Подрядчик оформляет гарантийный паспорт сроком на 3 года, при соблюдении правильной эксплуатации Заказчиком результата работ.</w:t>
      </w:r>
    </w:p>
    <w:p w:rsidR="009177F3" w:rsidRPr="009177F3" w:rsidRDefault="009177F3" w:rsidP="009177F3">
      <w:pPr>
        <w:tabs>
          <w:tab w:val="num" w:pos="900"/>
          <w:tab w:val="left" w:pos="1080"/>
        </w:tabs>
        <w:ind w:right="-57" w:firstLine="709"/>
        <w:jc w:val="both"/>
        <w:rPr>
          <w:color w:val="000000"/>
        </w:rPr>
      </w:pPr>
      <w:r w:rsidRPr="009177F3">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9177F3">
        <w:t xml:space="preserve"> </w:t>
      </w:r>
      <w:r w:rsidRPr="009177F3">
        <w:rPr>
          <w:bCs/>
        </w:rPr>
        <w:t>путем перечисления денежных средств на расчетный счет Подрядчика, указанный в настоящем Договоре, на основании счета Подрядчика</w:t>
      </w:r>
      <w:r w:rsidRPr="009177F3">
        <w:t xml:space="preserve">. Окончательный расчет Заказчик производит в течение 10 (десяти) банковских дней после подписания </w:t>
      </w:r>
      <w:r w:rsidRPr="009177F3">
        <w:rPr>
          <w:color w:val="000000"/>
        </w:rPr>
        <w:t>«Акта о приеме-сдаче отремонтированных, реконструированных, модернизированных объектов основных средств» (форма ОС-3).</w:t>
      </w:r>
    </w:p>
    <w:p w:rsidR="009177F3" w:rsidRPr="009177F3" w:rsidRDefault="009177F3" w:rsidP="009177F3">
      <w:pPr>
        <w:spacing w:before="100" w:beforeAutospacing="1" w:after="100" w:afterAutospacing="1"/>
        <w:ind w:firstLine="709"/>
        <w:jc w:val="both"/>
        <w:outlineLvl w:val="1"/>
      </w:pPr>
      <w:r w:rsidRPr="009177F3">
        <w:t>Подрядчик обязан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результаты лабораторных анализов и испытаний на применяемые строительные материалы и конструкции, акты скрытых работ и общий журнал работ.</w:t>
      </w:r>
    </w:p>
    <w:p w:rsidR="009177F3" w:rsidRPr="009177F3" w:rsidRDefault="009177F3" w:rsidP="009177F3">
      <w:pPr>
        <w:spacing w:before="100" w:beforeAutospacing="1" w:after="100" w:afterAutospacing="1"/>
        <w:ind w:firstLine="709"/>
        <w:jc w:val="both"/>
        <w:outlineLvl w:val="1"/>
      </w:pPr>
      <w:r w:rsidRPr="009177F3">
        <w:t xml:space="preserve">Возможно применение материалов-аналогов, не </w:t>
      </w:r>
      <w:proofErr w:type="gramStart"/>
      <w:r w:rsidRPr="009177F3">
        <w:t>уступающие</w:t>
      </w:r>
      <w:proofErr w:type="gramEnd"/>
      <w:r w:rsidRPr="009177F3">
        <w:t xml:space="preserve"> по своим качественным характеристикам материалам, указанным в составе работ.</w:t>
      </w:r>
    </w:p>
    <w:p w:rsidR="009177F3" w:rsidRPr="009177F3" w:rsidRDefault="009177F3" w:rsidP="009177F3">
      <w:pPr>
        <w:spacing w:before="100" w:beforeAutospacing="1" w:after="100" w:afterAutospacing="1"/>
        <w:ind w:firstLine="709"/>
        <w:jc w:val="both"/>
        <w:outlineLvl w:val="1"/>
      </w:pPr>
      <w:r w:rsidRPr="009177F3">
        <w:t xml:space="preserve">В </w:t>
      </w:r>
      <w:proofErr w:type="gramStart"/>
      <w:r w:rsidRPr="009177F3">
        <w:t>расчетах</w:t>
      </w:r>
      <w:proofErr w:type="gramEnd"/>
      <w:r w:rsidRPr="009177F3">
        <w:t xml:space="preserve"> возможно учесть условия работы вблизи объектов, находящиеся под напряжением и на территории действующего предприятия без остановки основного производства.</w:t>
      </w:r>
    </w:p>
    <w:p w:rsidR="009177F3" w:rsidRPr="009177F3" w:rsidRDefault="009177F3" w:rsidP="009177F3">
      <w:pPr>
        <w:tabs>
          <w:tab w:val="left" w:pos="1080"/>
        </w:tabs>
        <w:ind w:right="-55"/>
        <w:jc w:val="both"/>
      </w:pPr>
      <w:r w:rsidRPr="009177F3">
        <w:t xml:space="preserve">       5.  Порядок приемки результатов работы:</w:t>
      </w:r>
    </w:p>
    <w:p w:rsidR="009177F3" w:rsidRPr="009177F3" w:rsidRDefault="009177F3" w:rsidP="009177F3">
      <w:pPr>
        <w:tabs>
          <w:tab w:val="left" w:pos="1080"/>
        </w:tabs>
        <w:ind w:right="-55"/>
        <w:jc w:val="both"/>
      </w:pPr>
      <w:r w:rsidRPr="009177F3">
        <w:t xml:space="preserve">Исполнитель ведет, а по </w:t>
      </w:r>
      <w:proofErr w:type="gramStart"/>
      <w:r w:rsidRPr="009177F3">
        <w:t>завершении</w:t>
      </w:r>
      <w:proofErr w:type="gramEnd"/>
      <w:r w:rsidRPr="009177F3">
        <w:t xml:space="preserve"> работ передает заказчику исполнительную документацию в соответствии с РД-11-02-2006, РД-11-05-2007.</w:t>
      </w:r>
    </w:p>
    <w:p w:rsidR="009177F3" w:rsidRPr="009177F3" w:rsidRDefault="009177F3" w:rsidP="009177F3">
      <w:pPr>
        <w:tabs>
          <w:tab w:val="left" w:pos="1080"/>
        </w:tabs>
        <w:ind w:right="-55"/>
        <w:jc w:val="both"/>
      </w:pPr>
      <w:r w:rsidRPr="009177F3">
        <w:t xml:space="preserve">Исполнитель оформляет и предоставляет заказчику Акт о приемке выполненных работ (форма КС-2), справку о стоимости выполненных работ и затрат (форма КС-3).  </w:t>
      </w:r>
    </w:p>
    <w:p w:rsidR="009177F3" w:rsidRPr="009177F3" w:rsidRDefault="009177F3" w:rsidP="009177F3">
      <w:pPr>
        <w:tabs>
          <w:tab w:val="num" w:pos="786"/>
          <w:tab w:val="left" w:pos="1080"/>
        </w:tabs>
        <w:ind w:right="-55"/>
        <w:jc w:val="both"/>
      </w:pPr>
    </w:p>
    <w:p w:rsidR="009177F3" w:rsidRPr="009177F3" w:rsidRDefault="009177F3" w:rsidP="009177F3">
      <w:pPr>
        <w:tabs>
          <w:tab w:val="num" w:pos="786"/>
          <w:tab w:val="left" w:pos="1080"/>
        </w:tabs>
        <w:ind w:right="-55"/>
        <w:jc w:val="both"/>
      </w:pPr>
      <w:r w:rsidRPr="009177F3">
        <w:t>Приложение: Ведомость физических объемов работ по выполнению строительно-монтажных работ на 10 листах.</w:t>
      </w:r>
    </w:p>
    <w:p w:rsidR="00295C5D" w:rsidRPr="00F93102" w:rsidRDefault="00295C5D" w:rsidP="002B7211">
      <w:pPr>
        <w:jc w:val="center"/>
        <w:outlineLvl w:val="0"/>
        <w:rPr>
          <w:b/>
        </w:rPr>
      </w:pPr>
    </w:p>
    <w:sectPr w:rsidR="00295C5D" w:rsidRPr="00F93102"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1337BC">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1337BC"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9177F3">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9177F3" w:rsidRPr="009177F3" w:rsidRDefault="00D767EA" w:rsidP="009177F3">
    <w:pPr>
      <w:rPr>
        <w:sz w:val="16"/>
        <w:szCs w:val="16"/>
      </w:rPr>
    </w:pPr>
    <w:r w:rsidRPr="009177F3">
      <w:rPr>
        <w:sz w:val="16"/>
        <w:szCs w:val="16"/>
      </w:rPr>
      <w:t xml:space="preserve">Документация по </w:t>
    </w:r>
    <w:r w:rsidR="009177F3">
      <w:rPr>
        <w:sz w:val="16"/>
        <w:szCs w:val="16"/>
      </w:rPr>
      <w:t>открытому</w:t>
    </w:r>
    <w:r w:rsidR="009177F3" w:rsidRPr="009177F3">
      <w:rPr>
        <w:sz w:val="16"/>
        <w:szCs w:val="16"/>
      </w:rPr>
      <w:t xml:space="preserve"> аукцион</w:t>
    </w:r>
    <w:r w:rsidR="009177F3">
      <w:rPr>
        <w:sz w:val="16"/>
        <w:szCs w:val="16"/>
      </w:rPr>
      <w:t>у</w:t>
    </w:r>
    <w:r w:rsidR="009177F3" w:rsidRPr="009177F3">
      <w:rPr>
        <w:sz w:val="16"/>
        <w:szCs w:val="16"/>
      </w:rPr>
      <w:t xml:space="preserve"> в электронной форме на право заключения договора</w:t>
    </w:r>
    <w:r w:rsidR="009177F3">
      <w:rPr>
        <w:sz w:val="16"/>
        <w:szCs w:val="16"/>
      </w:rPr>
      <w:t xml:space="preserve"> </w:t>
    </w:r>
    <w:r w:rsidR="009177F3" w:rsidRPr="009177F3">
      <w:rPr>
        <w:sz w:val="16"/>
        <w:szCs w:val="16"/>
      </w:rPr>
      <w:t xml:space="preserve">выполнение работ по </w:t>
    </w:r>
    <w:r w:rsidR="009177F3" w:rsidRPr="009177F3">
      <w:rPr>
        <w:bCs/>
        <w:color w:val="000000"/>
        <w:sz w:val="16"/>
        <w:szCs w:val="16"/>
      </w:rPr>
      <w:t>ремонту помещений 2-го этажа (приемная, лаборатория ИДК, лаборатория метрологии и т.д.) и путей эвакуации для нужд Ростовского отделения филиала «Южный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1337BC"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1337BC"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9177F3">
      <w:rPr>
        <w:rStyle w:val="af1"/>
        <w:rFonts w:ascii="Times New Roman" w:hAnsi="Times New Roman" w:cs="Times New Roman"/>
        <w:noProof/>
        <w:sz w:val="22"/>
        <w:szCs w:val="22"/>
      </w:rPr>
      <w:t>6</w:t>
    </w:r>
    <w:r w:rsidRPr="008D38E3">
      <w:rPr>
        <w:rStyle w:val="af1"/>
        <w:rFonts w:ascii="Times New Roman" w:hAnsi="Times New Roman" w:cs="Times New Roman"/>
        <w:sz w:val="22"/>
        <w:szCs w:val="22"/>
      </w:rPr>
      <w:fldChar w:fldCharType="end"/>
    </w:r>
  </w:p>
  <w:p w:rsidR="009177F3" w:rsidRPr="009177F3" w:rsidRDefault="009177F3" w:rsidP="009177F3">
    <w:pPr>
      <w:rPr>
        <w:sz w:val="16"/>
        <w:szCs w:val="16"/>
      </w:rPr>
    </w:pPr>
    <w:r w:rsidRPr="009177F3">
      <w:rPr>
        <w:sz w:val="16"/>
        <w:szCs w:val="16"/>
      </w:rPr>
      <w:t xml:space="preserve">Документация по </w:t>
    </w:r>
    <w:r>
      <w:rPr>
        <w:sz w:val="16"/>
        <w:szCs w:val="16"/>
      </w:rPr>
      <w:t>открытому</w:t>
    </w:r>
    <w:r w:rsidRPr="009177F3">
      <w:rPr>
        <w:sz w:val="16"/>
        <w:szCs w:val="16"/>
      </w:rPr>
      <w:t xml:space="preserve"> аукцион</w:t>
    </w:r>
    <w:r>
      <w:rPr>
        <w:sz w:val="16"/>
        <w:szCs w:val="16"/>
      </w:rPr>
      <w:t>у</w:t>
    </w:r>
    <w:r w:rsidRPr="009177F3">
      <w:rPr>
        <w:sz w:val="16"/>
        <w:szCs w:val="16"/>
      </w:rPr>
      <w:t xml:space="preserve"> в электронной форме на право заключения договора</w:t>
    </w:r>
    <w:r>
      <w:rPr>
        <w:sz w:val="16"/>
        <w:szCs w:val="16"/>
      </w:rPr>
      <w:t xml:space="preserve"> </w:t>
    </w:r>
    <w:r w:rsidRPr="009177F3">
      <w:rPr>
        <w:sz w:val="16"/>
        <w:szCs w:val="16"/>
      </w:rPr>
      <w:t xml:space="preserve">выполнение работ по </w:t>
    </w:r>
    <w:r w:rsidRPr="009177F3">
      <w:rPr>
        <w:bCs/>
        <w:color w:val="000000"/>
        <w:sz w:val="16"/>
        <w:szCs w:val="16"/>
      </w:rPr>
      <w:t>ремонту помещений 2-го этажа (приемная, лаборатория ИДК, лаборатория метрологии и т.д.) и путей эвакуации для нужд Ростовского отделения филиала «Южный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280EBB"/>
    <w:multiLevelType w:val="hybridMultilevel"/>
    <w:tmpl w:val="79F64AD4"/>
    <w:lvl w:ilvl="0" w:tplc="661CAC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2165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3F42F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A53386A"/>
    <w:multiLevelType w:val="hybridMultilevel"/>
    <w:tmpl w:val="EA4022AA"/>
    <w:lvl w:ilvl="0" w:tplc="7EDC36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4211C7"/>
    <w:multiLevelType w:val="hybridMultilevel"/>
    <w:tmpl w:val="75443FA8"/>
    <w:lvl w:ilvl="0" w:tplc="4C527D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3C526D8"/>
    <w:multiLevelType w:val="hybridMultilevel"/>
    <w:tmpl w:val="47DC4E12"/>
    <w:lvl w:ilvl="0" w:tplc="3D5ED3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F34D9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67F28F6"/>
    <w:multiLevelType w:val="hybridMultilevel"/>
    <w:tmpl w:val="E1643EDA"/>
    <w:lvl w:ilvl="0" w:tplc="AF4A28E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5">
    <w:nsid w:val="18CA3175"/>
    <w:multiLevelType w:val="hybridMultilevel"/>
    <w:tmpl w:val="23E80864"/>
    <w:lvl w:ilvl="0" w:tplc="82D80F06">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82D80F06">
      <w:start w:val="1"/>
      <w:numFmt w:val="bullet"/>
      <w:lvlText w:val="-"/>
      <w:lvlJc w:val="left"/>
      <w:pPr>
        <w:ind w:left="2160" w:hanging="360"/>
      </w:pPr>
      <w:rPr>
        <w:rFonts w:ascii="SimSun" w:eastAsia="SimSun" w:hAnsi="SimSun" w:hint="eastAsia"/>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D4E77B3"/>
    <w:multiLevelType w:val="hybridMultilevel"/>
    <w:tmpl w:val="8EC6EB1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E3D5106"/>
    <w:multiLevelType w:val="hybridMultilevel"/>
    <w:tmpl w:val="20026C14"/>
    <w:lvl w:ilvl="0" w:tplc="82D80F06">
      <w:start w:val="1"/>
      <w:numFmt w:val="bullet"/>
      <w:lvlText w:val="-"/>
      <w:lvlJc w:val="left"/>
      <w:pPr>
        <w:ind w:left="2421" w:hanging="360"/>
      </w:pPr>
      <w:rPr>
        <w:rFonts w:ascii="SimSun" w:eastAsia="SimSun" w:hAnsi="SimSun" w:hint="eastAsia"/>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8">
    <w:nsid w:val="2BEC3215"/>
    <w:multiLevelType w:val="hybridMultilevel"/>
    <w:tmpl w:val="1CDC9716"/>
    <w:lvl w:ilvl="0" w:tplc="81D66904">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886EFA"/>
    <w:multiLevelType w:val="multilevel"/>
    <w:tmpl w:val="6668082A"/>
    <w:lvl w:ilvl="0">
      <w:start w:val="1"/>
      <w:numFmt w:val="decimal"/>
      <w:lvlText w:val="%1"/>
      <w:lvlJc w:val="left"/>
      <w:pPr>
        <w:ind w:left="1020" w:hanging="1020"/>
      </w:pPr>
      <w:rPr>
        <w:rFonts w:hint="default"/>
      </w:rPr>
    </w:lvl>
    <w:lvl w:ilvl="1">
      <w:start w:val="1"/>
      <w:numFmt w:val="decimal"/>
      <w:lvlText w:val="%1.%2"/>
      <w:lvlJc w:val="left"/>
      <w:pPr>
        <w:ind w:left="2154" w:hanging="1020"/>
      </w:pPr>
      <w:rPr>
        <w:rFonts w:hint="default"/>
      </w:rPr>
    </w:lvl>
    <w:lvl w:ilvl="2">
      <w:start w:val="1"/>
      <w:numFmt w:val="decimal"/>
      <w:lvlText w:val="%1.%2.%3"/>
      <w:lvlJc w:val="left"/>
      <w:pPr>
        <w:ind w:left="3288" w:hanging="1020"/>
      </w:pPr>
      <w:rPr>
        <w:rFonts w:hint="default"/>
      </w:rPr>
    </w:lvl>
    <w:lvl w:ilvl="3">
      <w:start w:val="1"/>
      <w:numFmt w:val="decimal"/>
      <w:lvlText w:val="%1.%2.%3.%4"/>
      <w:lvlJc w:val="left"/>
      <w:pPr>
        <w:ind w:left="4422" w:hanging="10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0">
    <w:nsid w:val="320826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5635EE7"/>
    <w:multiLevelType w:val="multilevel"/>
    <w:tmpl w:val="7A6A9E34"/>
    <w:lvl w:ilvl="0">
      <w:start w:val="3"/>
      <w:numFmt w:val="decimal"/>
      <w:lvlText w:val="%1."/>
      <w:lvlJc w:val="left"/>
      <w:pPr>
        <w:tabs>
          <w:tab w:val="num" w:pos="564"/>
        </w:tabs>
        <w:ind w:left="564" w:hanging="564"/>
      </w:pPr>
      <w:rPr>
        <w:rFonts w:hint="default"/>
      </w:rPr>
    </w:lvl>
    <w:lvl w:ilvl="1">
      <w:start w:val="6"/>
      <w:numFmt w:val="decimal"/>
      <w:lvlText w:val="%1.%2."/>
      <w:lvlJc w:val="left"/>
      <w:pPr>
        <w:tabs>
          <w:tab w:val="num" w:pos="1655"/>
        </w:tabs>
        <w:ind w:left="1655"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A4013E"/>
    <w:multiLevelType w:val="hybridMultilevel"/>
    <w:tmpl w:val="907C6DFA"/>
    <w:lvl w:ilvl="0" w:tplc="FFFFFFFF">
      <w:start w:val="1"/>
      <w:numFmt w:val="decimal"/>
      <w:lvlText w:val="%1."/>
      <w:lvlJc w:val="center"/>
      <w:pPr>
        <w:tabs>
          <w:tab w:val="num" w:pos="720"/>
        </w:tabs>
        <w:ind w:left="190" w:firstLine="170"/>
      </w:pPr>
      <w:rPr>
        <w:rFonts w:ascii="Times New Roman" w:hAnsi="Times New Roman" w:hint="default"/>
        <w:b w:val="0"/>
        <w:i w:val="0"/>
        <w:sz w:val="2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F4047F5"/>
    <w:multiLevelType w:val="hybridMultilevel"/>
    <w:tmpl w:val="7BB44C32"/>
    <w:lvl w:ilvl="0" w:tplc="F7CCEB8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26">
    <w:nsid w:val="43805999"/>
    <w:multiLevelType w:val="hybridMultilevel"/>
    <w:tmpl w:val="1C649760"/>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A1573B"/>
    <w:multiLevelType w:val="hybridMultilevel"/>
    <w:tmpl w:val="FE76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E4F7F4D"/>
    <w:multiLevelType w:val="hybridMultilevel"/>
    <w:tmpl w:val="7ED635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FD4400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33607BA"/>
    <w:multiLevelType w:val="hybridMultilevel"/>
    <w:tmpl w:val="21FC315E"/>
    <w:lvl w:ilvl="0" w:tplc="F7CCEB8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536810F0"/>
    <w:multiLevelType w:val="hybridMultilevel"/>
    <w:tmpl w:val="E8B054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6250E6"/>
    <w:multiLevelType w:val="hybridMultilevel"/>
    <w:tmpl w:val="90A4870C"/>
    <w:lvl w:ilvl="0" w:tplc="F7CCEB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6CE65DF"/>
    <w:multiLevelType w:val="hybridMultilevel"/>
    <w:tmpl w:val="FE76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81C760C"/>
    <w:multiLevelType w:val="hybridMultilevel"/>
    <w:tmpl w:val="EDD81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C696FB3"/>
    <w:multiLevelType w:val="hybridMultilevel"/>
    <w:tmpl w:val="FAEA9FDE"/>
    <w:lvl w:ilvl="0" w:tplc="F7CCEB8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39">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40">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41">
    <w:nsid w:val="66B6103A"/>
    <w:multiLevelType w:val="hybridMultilevel"/>
    <w:tmpl w:val="2D94F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78E0B73"/>
    <w:multiLevelType w:val="hybridMultilevel"/>
    <w:tmpl w:val="DD2ED4E0"/>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4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6">
    <w:nsid w:val="75AF14C4"/>
    <w:multiLevelType w:val="multilevel"/>
    <w:tmpl w:val="62D86246"/>
    <w:lvl w:ilvl="0">
      <w:start w:val="1"/>
      <w:numFmt w:val="decimal"/>
      <w:lvlText w:val="%1."/>
      <w:lvlJc w:val="left"/>
      <w:pPr>
        <w:ind w:left="1494" w:hanging="360"/>
      </w:pPr>
      <w:rPr>
        <w:rFonts w:hint="default"/>
      </w:rPr>
    </w:lvl>
    <w:lvl w:ilvl="1">
      <w:start w:val="11"/>
      <w:numFmt w:val="decimal"/>
      <w:isLgl/>
      <w:lvlText w:val="%1.%2"/>
      <w:lvlJc w:val="left"/>
      <w:pPr>
        <w:ind w:left="1704" w:hanging="57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47">
    <w:nsid w:val="79A032AD"/>
    <w:multiLevelType w:val="hybridMultilevel"/>
    <w:tmpl w:val="BDBC5F76"/>
    <w:lvl w:ilvl="0" w:tplc="82D80F06">
      <w:start w:val="1"/>
      <w:numFmt w:val="bullet"/>
      <w:lvlText w:val="-"/>
      <w:lvlJc w:val="left"/>
      <w:pPr>
        <w:ind w:left="2160" w:hanging="360"/>
      </w:pPr>
      <w:rPr>
        <w:rFonts w:ascii="SimSun" w:eastAsia="SimSun" w:hAnsi="SimSun" w:hint="eastAsia"/>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44"/>
  </w:num>
  <w:num w:numId="2">
    <w:abstractNumId w:val="39"/>
  </w:num>
  <w:num w:numId="3">
    <w:abstractNumId w:val="32"/>
  </w:num>
  <w:num w:numId="4">
    <w:abstractNumId w:val="1"/>
  </w:num>
  <w:num w:numId="5">
    <w:abstractNumId w:val="0"/>
  </w:num>
  <w:num w:numId="6">
    <w:abstractNumId w:val="29"/>
  </w:num>
  <w:num w:numId="7">
    <w:abstractNumId w:val="27"/>
  </w:num>
  <w:num w:numId="8">
    <w:abstractNumId w:val="3"/>
  </w:num>
  <w:num w:numId="9">
    <w:abstractNumId w:val="22"/>
  </w:num>
  <w:num w:numId="10">
    <w:abstractNumId w:val="2"/>
  </w:num>
  <w:num w:numId="11">
    <w:abstractNumId w:val="23"/>
  </w:num>
  <w:num w:numId="12">
    <w:abstractNumId w:val="43"/>
  </w:num>
  <w:num w:numId="13">
    <w:abstractNumId w:val="4"/>
  </w:num>
  <w:num w:numId="14">
    <w:abstractNumId w:val="6"/>
  </w:num>
  <w:num w:numId="15">
    <w:abstractNumId w:val="45"/>
  </w:num>
  <w:num w:numId="16">
    <w:abstractNumId w:val="42"/>
  </w:num>
  <w:num w:numId="17">
    <w:abstractNumId w:val="26"/>
  </w:num>
  <w:num w:numId="18">
    <w:abstractNumId w:val="9"/>
  </w:num>
  <w:num w:numId="19">
    <w:abstractNumId w:val="28"/>
  </w:num>
  <w:num w:numId="20">
    <w:abstractNumId w:val="20"/>
  </w:num>
  <w:num w:numId="21">
    <w:abstractNumId w:val="33"/>
  </w:num>
  <w:num w:numId="22">
    <w:abstractNumId w:val="35"/>
  </w:num>
  <w:num w:numId="23">
    <w:abstractNumId w:val="38"/>
  </w:num>
  <w:num w:numId="24">
    <w:abstractNumId w:val="25"/>
  </w:num>
  <w:num w:numId="25">
    <w:abstractNumId w:val="8"/>
  </w:num>
  <w:num w:numId="26">
    <w:abstractNumId w:val="13"/>
  </w:num>
  <w:num w:numId="27">
    <w:abstractNumId w:val="31"/>
  </w:num>
  <w:num w:numId="28">
    <w:abstractNumId w:val="11"/>
  </w:num>
  <w:num w:numId="29">
    <w:abstractNumId w:val="24"/>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0"/>
  </w:num>
  <w:num w:numId="33">
    <w:abstractNumId w:val="36"/>
  </w:num>
  <w:num w:numId="34">
    <w:abstractNumId w:val="46"/>
  </w:num>
  <w:num w:numId="35">
    <w:abstractNumId w:val="17"/>
  </w:num>
  <w:num w:numId="36">
    <w:abstractNumId w:val="47"/>
  </w:num>
  <w:num w:numId="37">
    <w:abstractNumId w:val="15"/>
  </w:num>
  <w:num w:numId="38">
    <w:abstractNumId w:val="19"/>
  </w:num>
  <w:num w:numId="39">
    <w:abstractNumId w:val="12"/>
  </w:num>
  <w:num w:numId="40">
    <w:abstractNumId w:val="5"/>
  </w:num>
  <w:num w:numId="41">
    <w:abstractNumId w:val="30"/>
  </w:num>
  <w:num w:numId="42">
    <w:abstractNumId w:val="34"/>
  </w:num>
  <w:num w:numId="43">
    <w:abstractNumId w:val="14"/>
  </w:num>
  <w:num w:numId="44">
    <w:abstractNumId w:val="41"/>
  </w:num>
  <w:num w:numId="45">
    <w:abstractNumId w:val="7"/>
  </w:num>
  <w:num w:numId="46">
    <w:abstractNumId w:val="21"/>
  </w:num>
  <w:num w:numId="47">
    <w:abstractNumId w:val="37"/>
  </w:num>
  <w:num w:numId="4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37BC"/>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177F3"/>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aliases w:val="Обычный (веб) Знак Знак,Обычный (Web) Знак Знак Знак,Обычный (Web)"/>
    <w:basedOn w:val="a9"/>
    <w:link w:val="afa"/>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b">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d">
    <w:name w:val="Таблица шапка"/>
    <w:basedOn w:val="a9"/>
    <w:rsid w:val="00811B0A"/>
    <w:pPr>
      <w:keepNext/>
      <w:spacing w:before="40" w:after="40"/>
      <w:ind w:left="57" w:right="57"/>
    </w:pPr>
    <w:rPr>
      <w:snapToGrid w:val="0"/>
      <w:sz w:val="22"/>
      <w:szCs w:val="20"/>
    </w:rPr>
  </w:style>
  <w:style w:type="paragraph" w:customStyle="1" w:styleId="afe">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f">
    <w:name w:val="Нижний колонтитул Знак"/>
    <w:basedOn w:val="aa"/>
    <w:uiPriority w:val="99"/>
    <w:rsid w:val="00811B0A"/>
    <w:rPr>
      <w:rFonts w:ascii="Courier New" w:hAnsi="Courier New" w:cs="Courier New"/>
    </w:rPr>
  </w:style>
  <w:style w:type="character" w:styleId="aff0">
    <w:name w:val="Hyperlink"/>
    <w:basedOn w:val="aa"/>
    <w:uiPriority w:val="99"/>
    <w:rsid w:val="00811B0A"/>
    <w:rPr>
      <w:color w:val="0000FF"/>
      <w:u w:val="single"/>
    </w:rPr>
  </w:style>
  <w:style w:type="paragraph" w:styleId="aff1">
    <w:name w:val="Body Text"/>
    <w:basedOn w:val="a9"/>
    <w:semiHidden/>
    <w:rsid w:val="00811B0A"/>
    <w:pPr>
      <w:spacing w:after="120"/>
    </w:pPr>
  </w:style>
  <w:style w:type="character" w:customStyle="1" w:styleId="aff2">
    <w:name w:val="Основной текст Знак"/>
    <w:basedOn w:val="aa"/>
    <w:rsid w:val="00811B0A"/>
    <w:rPr>
      <w:sz w:val="24"/>
      <w:szCs w:val="24"/>
    </w:rPr>
  </w:style>
  <w:style w:type="paragraph" w:styleId="aff3">
    <w:name w:val="footnote text"/>
    <w:basedOn w:val="a9"/>
    <w:semiHidden/>
    <w:rsid w:val="00811B0A"/>
    <w:pPr>
      <w:spacing w:line="360" w:lineRule="auto"/>
      <w:ind w:firstLine="567"/>
      <w:jc w:val="both"/>
    </w:pPr>
    <w:rPr>
      <w:snapToGrid w:val="0"/>
      <w:szCs w:val="20"/>
    </w:rPr>
  </w:style>
  <w:style w:type="character" w:customStyle="1" w:styleId="aff4">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5">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6">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7">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8">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9">
    <w:name w:val="Document Map"/>
    <w:basedOn w:val="a9"/>
    <w:semiHidden/>
    <w:rsid w:val="00811B0A"/>
    <w:pPr>
      <w:shd w:val="clear" w:color="auto" w:fill="000080"/>
    </w:pPr>
    <w:rPr>
      <w:rFonts w:ascii="Tahoma" w:hAnsi="Tahoma" w:cs="Tahoma"/>
      <w:szCs w:val="20"/>
    </w:rPr>
  </w:style>
  <w:style w:type="character" w:customStyle="1" w:styleId="affa">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b">
    <w:name w:val="Подраздел"/>
    <w:basedOn w:val="a9"/>
    <w:rsid w:val="00811B0A"/>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e">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f">
    <w:name w:val="caption"/>
    <w:basedOn w:val="a9"/>
    <w:next w:val="a9"/>
    <w:qFormat/>
    <w:rsid w:val="003D2F1F"/>
    <w:pPr>
      <w:pageBreakBefore/>
      <w:suppressAutoHyphens/>
      <w:spacing w:before="120" w:after="120"/>
      <w:jc w:val="both"/>
    </w:pPr>
    <w:rPr>
      <w:i/>
      <w:snapToGrid w:val="0"/>
      <w:szCs w:val="22"/>
    </w:rPr>
  </w:style>
  <w:style w:type="character" w:customStyle="1" w:styleId="afff0">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1"/>
    <w:rsid w:val="00933693"/>
    <w:pPr>
      <w:numPr>
        <w:numId w:val="9"/>
      </w:numPr>
    </w:pPr>
  </w:style>
  <w:style w:type="paragraph" w:customStyle="1" w:styleId="afff2">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3"/>
    <w:locked/>
    <w:rsid w:val="00741B1F"/>
    <w:rPr>
      <w:rFonts w:ascii="Arial" w:hAnsi="Arial" w:cs="Arial"/>
      <w:sz w:val="24"/>
      <w:szCs w:val="24"/>
      <w:lang w:val="ru-RU" w:eastAsia="ru-RU" w:bidi="ar-SA"/>
    </w:rPr>
  </w:style>
  <w:style w:type="paragraph" w:styleId="afff4">
    <w:name w:val="List Paragraph"/>
    <w:basedOn w:val="a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6">
    <w:name w:val="Ариал Таблица"/>
    <w:basedOn w:val="afff3"/>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BD5E17"/>
    <w:rPr>
      <w:rFonts w:ascii="Arial" w:hAnsi="Arial" w:cs="Arial"/>
      <w:sz w:val="24"/>
      <w:lang w:val="ru-RU" w:eastAsia="ru-RU" w:bidi="ar-SA"/>
    </w:rPr>
  </w:style>
  <w:style w:type="paragraph" w:customStyle="1" w:styleId="afff8">
    <w:name w:val="АриалТабл"/>
    <w:basedOn w:val="afff3"/>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9">
    <w:name w:val="endnote text"/>
    <w:basedOn w:val="a9"/>
    <w:semiHidden/>
    <w:rsid w:val="00F60D29"/>
    <w:rPr>
      <w:sz w:val="20"/>
      <w:szCs w:val="20"/>
    </w:rPr>
  </w:style>
  <w:style w:type="table" w:styleId="afffa">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d">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e">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f">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1">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2">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3">
    <w:name w:val="Emphasis"/>
    <w:qFormat/>
    <w:rsid w:val="00724BE9"/>
    <w:rPr>
      <w:i w:val="0"/>
      <w:iCs w:val="0"/>
      <w:color w:val="2582C2"/>
    </w:rPr>
  </w:style>
  <w:style w:type="paragraph" w:customStyle="1" w:styleId="a6">
    <w:name w:val="Пункт договора"/>
    <w:basedOn w:val="a9"/>
    <w:rsid w:val="00BD287E"/>
    <w:pPr>
      <w:widowControl w:val="0"/>
      <w:numPr>
        <w:ilvl w:val="1"/>
        <w:numId w:val="30"/>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30"/>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rsid w:val="00EE46F1"/>
    <w:pPr>
      <w:widowControl w:val="0"/>
      <w:autoSpaceDE w:val="0"/>
      <w:autoSpaceDN w:val="0"/>
      <w:adjustRightInd w:val="0"/>
      <w:ind w:firstLine="720"/>
    </w:pPr>
    <w:rPr>
      <w:rFonts w:ascii="Arial" w:hAnsi="Arial" w:cs="Arial"/>
    </w:rPr>
  </w:style>
  <w:style w:type="paragraph" w:customStyle="1" w:styleId="affff4">
    <w:name w:val="текст"/>
    <w:aliases w:val="Таб2"/>
    <w:basedOn w:val="a9"/>
    <w:link w:val="affff5"/>
    <w:rsid w:val="00684E9E"/>
    <w:pPr>
      <w:widowControl w:val="0"/>
      <w:spacing w:line="360" w:lineRule="auto"/>
      <w:ind w:firstLine="720"/>
      <w:jc w:val="both"/>
    </w:pPr>
    <w:rPr>
      <w:szCs w:val="20"/>
    </w:rPr>
  </w:style>
  <w:style w:type="character" w:customStyle="1" w:styleId="affff5">
    <w:name w:val="текст Знак"/>
    <w:basedOn w:val="aa"/>
    <w:link w:val="affff4"/>
    <w:rsid w:val="00684E9E"/>
    <w:rPr>
      <w:sz w:val="24"/>
    </w:rPr>
  </w:style>
  <w:style w:type="character" w:styleId="affff6">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7">
    <w:name w:val="footnote reference"/>
    <w:basedOn w:val="aa"/>
    <w:rsid w:val="00957759"/>
    <w:rPr>
      <w:vertAlign w:val="superscript"/>
    </w:rPr>
  </w:style>
  <w:style w:type="character" w:customStyle="1" w:styleId="afa">
    <w:name w:val="Обычный (веб) Знак"/>
    <w:aliases w:val="Обычный (веб) Знак Знак Знак,Обычный (Web) Знак Знак Знак Знак,Обычный (Web) Знак"/>
    <w:basedOn w:val="aa"/>
    <w:link w:val="af9"/>
    <w:uiPriority w:val="99"/>
    <w:rsid w:val="009177F3"/>
    <w:rPr>
      <w:sz w:val="24"/>
      <w:szCs w:val="24"/>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2298</Words>
  <Characters>15676</Characters>
  <Application>Microsoft Office Word</Application>
  <DocSecurity>0</DocSecurity>
  <Lines>130</Lines>
  <Paragraphs>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17939</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4</cp:revision>
  <cp:lastPrinted>2011-11-10T06:26:00Z</cp:lastPrinted>
  <dcterms:created xsi:type="dcterms:W3CDTF">2012-07-19T10:46:00Z</dcterms:created>
  <dcterms:modified xsi:type="dcterms:W3CDTF">2012-07-30T10:36:00Z</dcterms:modified>
</cp:coreProperties>
</file>