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240" w:type="dxa"/>
        <w:tblLook w:val="04A0" w:firstRow="1" w:lastRow="0" w:firstColumn="1" w:lastColumn="0" w:noHBand="0" w:noVBand="1"/>
      </w:tblPr>
      <w:tblGrid>
        <w:gridCol w:w="240"/>
      </w:tblGrid>
      <w:tr w:rsidR="00CA781B" w:rsidTr="00CA781B">
        <w:trPr>
          <w:trHeight w:val="268"/>
        </w:trPr>
        <w:tc>
          <w:tcPr>
            <w:tcW w:w="240" w:type="dxa"/>
            <w:hideMark/>
          </w:tcPr>
          <w:p w:rsidR="00CA781B" w:rsidRDefault="00CA781B" w:rsidP="00F90A65">
            <w:pPr>
              <w:rPr>
                <w:sz w:val="20"/>
                <w:szCs w:val="20"/>
              </w:rPr>
            </w:pPr>
          </w:p>
        </w:tc>
      </w:tr>
    </w:tbl>
    <w:p w:rsidR="00CA781B" w:rsidRPr="00CA781B" w:rsidRDefault="00CA781B" w:rsidP="00CA781B">
      <w:pPr>
        <w:suppressAutoHyphens w:val="0"/>
        <w:ind w:right="-959" w:hanging="1206"/>
        <w:jc w:val="center"/>
        <w:rPr>
          <w:kern w:val="0"/>
          <w:sz w:val="28"/>
          <w:szCs w:val="28"/>
          <w:lang w:eastAsia="ru-RU"/>
        </w:rPr>
      </w:pPr>
      <w:r>
        <w:rPr>
          <w:noProof/>
          <w:kern w:val="0"/>
          <w:sz w:val="28"/>
          <w:szCs w:val="28"/>
          <w:lang w:eastAsia="ru-RU"/>
        </w:rPr>
        <w:drawing>
          <wp:inline distT="0" distB="0" distL="0" distR="0">
            <wp:extent cx="1577340" cy="571500"/>
            <wp:effectExtent l="0" t="0" r="0" b="0"/>
            <wp:docPr id="3" name="Рисунок 3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81B" w:rsidRPr="00CA781B" w:rsidRDefault="00CA781B" w:rsidP="00CA781B">
      <w:pPr>
        <w:tabs>
          <w:tab w:val="left" w:pos="426"/>
          <w:tab w:val="right" w:pos="9923"/>
        </w:tabs>
        <w:suppressAutoHyphens w:val="0"/>
        <w:ind w:left="1134" w:right="74" w:hanging="708"/>
        <w:rPr>
          <w:rFonts w:ascii="Arial" w:hAnsi="Arial" w:cs="Arial"/>
          <w:bCs/>
          <w:noProof/>
          <w:kern w:val="0"/>
          <w:sz w:val="18"/>
          <w:szCs w:val="20"/>
          <w:lang w:eastAsia="ru-RU"/>
        </w:rPr>
      </w:pPr>
    </w:p>
    <w:p w:rsidR="00CA781B" w:rsidRPr="00CA781B" w:rsidRDefault="00CA781B" w:rsidP="00CA781B">
      <w:pPr>
        <w:suppressAutoHyphens w:val="0"/>
        <w:ind w:firstLine="720"/>
        <w:jc w:val="center"/>
        <w:rPr>
          <w:b/>
          <w:color w:val="000000"/>
          <w:kern w:val="0"/>
          <w:sz w:val="22"/>
          <w:szCs w:val="22"/>
          <w:lang w:eastAsia="ru-RU"/>
        </w:rPr>
      </w:pPr>
      <w:r w:rsidRPr="00CA781B">
        <w:rPr>
          <w:b/>
          <w:color w:val="000000"/>
          <w:kern w:val="0"/>
          <w:sz w:val="22"/>
          <w:szCs w:val="22"/>
          <w:lang w:eastAsia="ru-RU"/>
        </w:rPr>
        <w:t>ОТКРЫТОЕ АКЦИОНЕРНОЕ ОБЩЕСТВО</w:t>
      </w:r>
    </w:p>
    <w:p w:rsidR="00CA781B" w:rsidRPr="00CA781B" w:rsidRDefault="00CA781B" w:rsidP="00CA781B">
      <w:pPr>
        <w:suppressAutoHyphens w:val="0"/>
        <w:ind w:firstLine="720"/>
        <w:jc w:val="center"/>
        <w:rPr>
          <w:b/>
          <w:color w:val="000000"/>
          <w:kern w:val="0"/>
          <w:sz w:val="22"/>
          <w:szCs w:val="22"/>
          <w:lang w:eastAsia="ru-RU"/>
        </w:rPr>
      </w:pPr>
      <w:r w:rsidRPr="00CA781B">
        <w:rPr>
          <w:b/>
          <w:color w:val="000000"/>
          <w:kern w:val="0"/>
          <w:sz w:val="22"/>
          <w:szCs w:val="22"/>
          <w:lang w:eastAsia="ru-RU"/>
        </w:rPr>
        <w:t>НИЖНЕТУРИНСКИЙ МАШИНОСТРОИТЕЛЬНЫЙ ЗАВОД «ВЕНТА»</w:t>
      </w:r>
    </w:p>
    <w:p w:rsidR="00CA781B" w:rsidRPr="00CA781B" w:rsidRDefault="00CA781B" w:rsidP="00CA781B">
      <w:pPr>
        <w:suppressAutoHyphens w:val="0"/>
        <w:ind w:firstLine="720"/>
        <w:jc w:val="center"/>
        <w:rPr>
          <w:b/>
          <w:color w:val="000000"/>
          <w:kern w:val="0"/>
          <w:sz w:val="22"/>
          <w:szCs w:val="22"/>
          <w:lang w:eastAsia="ru-RU"/>
        </w:rPr>
      </w:pPr>
      <w:r w:rsidRPr="00CA781B">
        <w:rPr>
          <w:b/>
          <w:color w:val="000000"/>
          <w:kern w:val="0"/>
          <w:sz w:val="22"/>
          <w:szCs w:val="22"/>
          <w:lang w:eastAsia="ru-RU"/>
        </w:rPr>
        <w:t xml:space="preserve"> (ОАО «Вента»)</w:t>
      </w:r>
    </w:p>
    <w:p w:rsidR="00CA781B" w:rsidRPr="00CA781B" w:rsidRDefault="00CA781B" w:rsidP="00CA781B">
      <w:pPr>
        <w:suppressAutoHyphens w:val="0"/>
        <w:ind w:left="5279"/>
        <w:rPr>
          <w:kern w:val="0"/>
          <w:sz w:val="22"/>
          <w:lang w:eastAsia="ru-RU"/>
        </w:rPr>
      </w:pPr>
      <w:r>
        <w:rPr>
          <w:noProof/>
          <w:kern w:val="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4925" t="30480" r="33020" b="3619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TYP8n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Pr="00CA781B">
        <w:rPr>
          <w:kern w:val="0"/>
          <w:sz w:val="22"/>
          <w:lang w:eastAsia="ru-RU"/>
        </w:rPr>
        <w:t xml:space="preserve"> </w:t>
      </w:r>
    </w:p>
    <w:p w:rsidR="00CA781B" w:rsidRPr="00CA781B" w:rsidRDefault="00CA781B" w:rsidP="00CA781B">
      <w:pPr>
        <w:suppressAutoHyphens w:val="0"/>
        <w:ind w:left="5279"/>
        <w:rPr>
          <w:kern w:val="0"/>
          <w:sz w:val="22"/>
          <w:lang w:eastAsia="ru-RU"/>
        </w:rPr>
      </w:pPr>
    </w:p>
    <w:p w:rsidR="00CA781B" w:rsidRPr="00CA781B" w:rsidRDefault="00CA781B" w:rsidP="00CA781B">
      <w:pPr>
        <w:suppressAutoHyphens w:val="0"/>
        <w:ind w:left="5279"/>
        <w:rPr>
          <w:kern w:val="0"/>
          <w:sz w:val="22"/>
          <w:lang w:eastAsia="ru-RU"/>
        </w:rPr>
      </w:pPr>
    </w:p>
    <w:p w:rsidR="00CA781B" w:rsidRPr="00CA781B" w:rsidRDefault="00CA781B" w:rsidP="00CA781B">
      <w:pPr>
        <w:suppressAutoHyphens w:val="0"/>
        <w:ind w:left="4963" w:firstLine="709"/>
        <w:rPr>
          <w:b/>
          <w:kern w:val="0"/>
          <w:lang w:eastAsia="ru-RU"/>
        </w:rPr>
      </w:pPr>
      <w:r w:rsidRPr="00CA781B">
        <w:rPr>
          <w:b/>
          <w:kern w:val="0"/>
          <w:lang w:eastAsia="ru-RU"/>
        </w:rPr>
        <w:t xml:space="preserve">УТВЕРЖДАЮ </w:t>
      </w:r>
    </w:p>
    <w:p w:rsidR="00CA781B" w:rsidRPr="00CA781B" w:rsidRDefault="00CA781B" w:rsidP="00CA781B">
      <w:pPr>
        <w:suppressAutoHyphens w:val="0"/>
        <w:ind w:left="5279"/>
        <w:rPr>
          <w:b/>
          <w:kern w:val="0"/>
          <w:lang w:eastAsia="ru-RU"/>
        </w:rPr>
      </w:pPr>
    </w:p>
    <w:p w:rsidR="00CA781B" w:rsidRPr="00CA781B" w:rsidRDefault="00CA781B" w:rsidP="00CA781B">
      <w:pPr>
        <w:suppressAutoHyphens w:val="0"/>
        <w:ind w:left="4963" w:firstLine="709"/>
        <w:rPr>
          <w:kern w:val="0"/>
          <w:lang w:eastAsia="ru-RU"/>
        </w:rPr>
      </w:pPr>
      <w:r w:rsidRPr="00CA781B">
        <w:rPr>
          <w:kern w:val="0"/>
          <w:lang w:eastAsia="ru-RU"/>
        </w:rPr>
        <w:t>Генеральный директор</w:t>
      </w:r>
    </w:p>
    <w:p w:rsidR="00CA781B" w:rsidRPr="00CA781B" w:rsidRDefault="00CA781B" w:rsidP="00CA781B">
      <w:pPr>
        <w:suppressAutoHyphens w:val="0"/>
        <w:ind w:left="5279" w:hanging="317"/>
        <w:rPr>
          <w:kern w:val="0"/>
          <w:lang w:eastAsia="ru-RU"/>
        </w:rPr>
      </w:pPr>
    </w:p>
    <w:p w:rsidR="00CA781B" w:rsidRPr="00CA781B" w:rsidRDefault="00CA781B" w:rsidP="00CA781B">
      <w:pPr>
        <w:suppressAutoHyphens w:val="0"/>
        <w:ind w:left="4963" w:firstLine="709"/>
        <w:rPr>
          <w:kern w:val="0"/>
          <w:lang w:eastAsia="ru-RU"/>
        </w:rPr>
      </w:pPr>
      <w:r w:rsidRPr="00CA781B">
        <w:rPr>
          <w:kern w:val="0"/>
          <w:lang w:eastAsia="ru-RU"/>
        </w:rPr>
        <w:t xml:space="preserve">__________________ Н.А. Азаров </w:t>
      </w:r>
    </w:p>
    <w:p w:rsidR="00CA781B" w:rsidRPr="00CA781B" w:rsidRDefault="00CA781B" w:rsidP="00CA781B">
      <w:pPr>
        <w:suppressAutoHyphens w:val="0"/>
        <w:ind w:left="5280"/>
        <w:rPr>
          <w:kern w:val="0"/>
          <w:lang w:eastAsia="ru-RU"/>
        </w:rPr>
      </w:pPr>
    </w:p>
    <w:p w:rsidR="00CA781B" w:rsidRPr="00CA781B" w:rsidRDefault="00CA781B" w:rsidP="00CA781B">
      <w:pPr>
        <w:suppressAutoHyphens w:val="0"/>
        <w:ind w:left="4963" w:firstLine="709"/>
        <w:rPr>
          <w:kern w:val="0"/>
          <w:lang w:eastAsia="ru-RU"/>
        </w:rPr>
      </w:pPr>
      <w:r w:rsidRPr="00CA781B">
        <w:rPr>
          <w:kern w:val="0"/>
          <w:lang w:eastAsia="ru-RU"/>
        </w:rPr>
        <w:t>«</w:t>
      </w:r>
      <w:r w:rsidR="00046464">
        <w:rPr>
          <w:kern w:val="0"/>
          <w:lang w:eastAsia="ru-RU"/>
        </w:rPr>
        <w:t>12</w:t>
      </w:r>
      <w:r w:rsidRPr="00CA781B">
        <w:rPr>
          <w:kern w:val="0"/>
          <w:lang w:eastAsia="ru-RU"/>
        </w:rPr>
        <w:t xml:space="preserve">» </w:t>
      </w:r>
      <w:r w:rsidR="00046464">
        <w:rPr>
          <w:kern w:val="0"/>
          <w:lang w:eastAsia="ru-RU"/>
        </w:rPr>
        <w:t>марта</w:t>
      </w:r>
      <w:bookmarkStart w:id="0" w:name="_GoBack"/>
      <w:bookmarkEnd w:id="0"/>
      <w:r w:rsidRPr="00CA781B">
        <w:rPr>
          <w:kern w:val="0"/>
          <w:lang w:eastAsia="ru-RU"/>
        </w:rPr>
        <w:t xml:space="preserve"> 2012 г.</w:t>
      </w:r>
    </w:p>
    <w:p w:rsidR="00CA781B" w:rsidRPr="00CA781B" w:rsidRDefault="00CA781B" w:rsidP="00CA781B">
      <w:pPr>
        <w:suppressAutoHyphens w:val="0"/>
        <w:spacing w:before="100" w:beforeAutospacing="1" w:after="100" w:afterAutospacing="1"/>
        <w:rPr>
          <w:kern w:val="0"/>
          <w:lang w:eastAsia="x-none"/>
        </w:rPr>
      </w:pPr>
    </w:p>
    <w:p w:rsidR="00761312" w:rsidRDefault="00761312" w:rsidP="00761312">
      <w:pPr>
        <w:jc w:val="center"/>
        <w:rPr>
          <w:bCs/>
          <w:sz w:val="28"/>
        </w:rPr>
      </w:pPr>
    </w:p>
    <w:p w:rsidR="00761312" w:rsidRDefault="00761312" w:rsidP="00761312">
      <w:pPr>
        <w:pStyle w:val="11"/>
        <w:keepNext w:val="0"/>
        <w:rPr>
          <w:bCs/>
          <w:sz w:val="28"/>
          <w:szCs w:val="24"/>
        </w:rPr>
      </w:pPr>
    </w:p>
    <w:p w:rsidR="00761312" w:rsidRDefault="00761312" w:rsidP="00761312">
      <w:pPr>
        <w:jc w:val="center"/>
        <w:rPr>
          <w:bCs/>
          <w:sz w:val="28"/>
        </w:rPr>
      </w:pPr>
    </w:p>
    <w:p w:rsidR="00761312" w:rsidRDefault="00761312" w:rsidP="00761312">
      <w:pPr>
        <w:jc w:val="center"/>
        <w:rPr>
          <w:bCs/>
          <w:sz w:val="28"/>
        </w:rPr>
      </w:pPr>
    </w:p>
    <w:p w:rsidR="00761312" w:rsidRDefault="00761312" w:rsidP="00761312">
      <w:pPr>
        <w:jc w:val="center"/>
        <w:rPr>
          <w:bCs/>
          <w:sz w:val="28"/>
        </w:rPr>
      </w:pPr>
    </w:p>
    <w:p w:rsidR="00761312" w:rsidRDefault="00761312" w:rsidP="00761312">
      <w:pPr>
        <w:jc w:val="center"/>
        <w:rPr>
          <w:bCs/>
          <w:sz w:val="28"/>
          <w:szCs w:val="28"/>
        </w:rPr>
      </w:pPr>
    </w:p>
    <w:p w:rsidR="00761312" w:rsidRDefault="00761312" w:rsidP="00761312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33579127"/>
      <w:r>
        <w:rPr>
          <w:bCs/>
          <w:sz w:val="28"/>
          <w:szCs w:val="28"/>
        </w:rPr>
        <w:t>ДОКУМЕНТАЦИЯ ПО ЗАПРОСУ ПРЕДЛОЖЕНИЙ</w:t>
      </w:r>
      <w:bookmarkEnd w:id="1"/>
      <w:bookmarkEnd w:id="2"/>
    </w:p>
    <w:p w:rsidR="00761312" w:rsidRDefault="00761312" w:rsidP="00761312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техническое обслуживание и ремонт оборудования</w:t>
      </w:r>
    </w:p>
    <w:p w:rsidR="00761312" w:rsidRDefault="00761312" w:rsidP="00761312">
      <w:pPr>
        <w:jc w:val="center"/>
        <w:rPr>
          <w:sz w:val="28"/>
          <w:szCs w:val="28"/>
        </w:rPr>
      </w:pPr>
    </w:p>
    <w:p w:rsidR="00761312" w:rsidRDefault="00761312" w:rsidP="00761312">
      <w:pPr>
        <w:jc w:val="center"/>
        <w:rPr>
          <w:sz w:val="28"/>
          <w:szCs w:val="28"/>
        </w:rPr>
      </w:pPr>
    </w:p>
    <w:p w:rsidR="00761312" w:rsidRDefault="00761312" w:rsidP="00761312">
      <w:pPr>
        <w:jc w:val="center"/>
        <w:rPr>
          <w:sz w:val="28"/>
          <w:szCs w:val="28"/>
        </w:rPr>
      </w:pPr>
    </w:p>
    <w:p w:rsidR="00761312" w:rsidRDefault="00761312" w:rsidP="0076131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761312" w:rsidRDefault="00761312" w:rsidP="00761312">
      <w:pPr>
        <w:jc w:val="center"/>
        <w:rPr>
          <w:sz w:val="28"/>
          <w:szCs w:val="28"/>
        </w:rPr>
      </w:pPr>
    </w:p>
    <w:p w:rsidR="00761312" w:rsidRDefault="00761312" w:rsidP="00761312">
      <w:pPr>
        <w:jc w:val="center"/>
        <w:rPr>
          <w:sz w:val="28"/>
          <w:szCs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CA781B" w:rsidRDefault="00CA781B" w:rsidP="00761312">
      <w:pPr>
        <w:jc w:val="center"/>
        <w:rPr>
          <w:sz w:val="28"/>
        </w:rPr>
      </w:pPr>
    </w:p>
    <w:p w:rsidR="00761312" w:rsidRDefault="00761312" w:rsidP="00761312">
      <w:pPr>
        <w:jc w:val="center"/>
        <w:rPr>
          <w:sz w:val="28"/>
        </w:rPr>
      </w:pPr>
    </w:p>
    <w:p w:rsidR="00761312" w:rsidRDefault="00761312" w:rsidP="00CA781B">
      <w:pPr>
        <w:rPr>
          <w:sz w:val="28"/>
        </w:rPr>
      </w:pPr>
    </w:p>
    <w:p w:rsidR="00761312" w:rsidRDefault="00761312" w:rsidP="00761312">
      <w:pPr>
        <w:jc w:val="center"/>
      </w:pPr>
    </w:p>
    <w:p w:rsidR="00761312" w:rsidRDefault="00761312" w:rsidP="00761312">
      <w:pPr>
        <w:ind w:left="3545" w:firstLine="709"/>
        <w:rPr>
          <w:sz w:val="28"/>
          <w:szCs w:val="28"/>
        </w:rPr>
      </w:pPr>
      <w:r>
        <w:rPr>
          <w:sz w:val="28"/>
          <w:szCs w:val="28"/>
        </w:rPr>
        <w:t>2013</w:t>
      </w:r>
      <w:r>
        <w:rPr>
          <w:sz w:val="28"/>
          <w:szCs w:val="28"/>
        </w:rPr>
        <w:br w:type="page"/>
      </w:r>
    </w:p>
    <w:p w:rsidR="00761312" w:rsidRDefault="00761312" w:rsidP="00761312">
      <w:pPr>
        <w:ind w:left="3545" w:firstLine="709"/>
        <w:rPr>
          <w:b/>
          <w:sz w:val="28"/>
        </w:rPr>
      </w:pPr>
    </w:p>
    <w:p w:rsidR="004E7ACF" w:rsidRPr="004E7ACF" w:rsidRDefault="004E7ACF" w:rsidP="004E7ACF">
      <w:r w:rsidRPr="004E7ACF">
        <w:rPr>
          <w:b/>
        </w:rPr>
        <w:t>Техническое задание</w:t>
      </w:r>
      <w:r w:rsidR="00761312">
        <w:rPr>
          <w:b/>
        </w:rPr>
        <w:t xml:space="preserve"> </w:t>
      </w:r>
      <w:r w:rsidRPr="004E7ACF">
        <w:t>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4E7ACF" w:rsidRPr="004E7ACF" w:rsidTr="00F90A65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312" w:rsidRDefault="00761312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4E7ACF" w:rsidRPr="004E7ACF" w:rsidRDefault="004E7ACF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Спецификация указана в Приложении </w:t>
            </w:r>
            <w:r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1</w:t>
            </w: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761312" w:rsidRDefault="00761312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4E7ACF" w:rsidRPr="004E7ACF" w:rsidRDefault="004E7ACF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Н/часы рассчитывались по количеству </w:t>
            </w:r>
            <w:r w:rsidRPr="004E7ACF">
              <w:rPr>
                <w:rStyle w:val="FontStyle12"/>
                <w:rFonts w:ascii="Times New Roman" w:hAnsi="Times New Roman" w:cs="Times New Roman"/>
                <w:b/>
                <w:bCs/>
                <w:sz w:val="22"/>
                <w:szCs w:val="22"/>
              </w:rPr>
              <w:t>единиц ремонтной сложности</w:t>
            </w: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, которые </w:t>
            </w:r>
            <w:r w:rsidRPr="004E7ACF">
              <w:rPr>
                <w:rStyle w:val="FontStyle12"/>
                <w:rFonts w:ascii="Times New Roman" w:hAnsi="Times New Roman" w:cs="Times New Roman"/>
                <w:b/>
                <w:bCs/>
                <w:sz w:val="22"/>
                <w:szCs w:val="22"/>
              </w:rPr>
              <w:t>указываются в инструкции по эксплуатации</w:t>
            </w:r>
            <w:r w:rsidR="00F90A65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 xml:space="preserve"> после применения отраслевых методик.</w:t>
            </w:r>
          </w:p>
          <w:p w:rsidR="00761312" w:rsidRDefault="00761312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4E7ACF" w:rsidRPr="004E7ACF" w:rsidRDefault="004E7ACF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Техническое обслуживание по инструкциям эксплуатации оборудования включают обслуживание в соответствии с инструкцией и текущий ремонт (кроме среднего, капитального и модернизации).</w:t>
            </w:r>
          </w:p>
          <w:p w:rsidR="004E7ACF" w:rsidRPr="004E7ACF" w:rsidRDefault="004E7ACF" w:rsidP="004E7ACF">
            <w:pPr>
              <w:pStyle w:val="Style6"/>
              <w:widowControl/>
              <w:numPr>
                <w:ilvl w:val="0"/>
                <w:numId w:val="2"/>
              </w:numPr>
              <w:tabs>
                <w:tab w:val="left" w:pos="639"/>
              </w:tabs>
              <w:spacing w:line="274" w:lineRule="exact"/>
              <w:ind w:hanging="1073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Поддержание оборудования в постоянной исправности</w:t>
            </w:r>
          </w:p>
          <w:p w:rsidR="004E7ACF" w:rsidRPr="004E7ACF" w:rsidRDefault="004E7ACF" w:rsidP="004E7ACF">
            <w:pPr>
              <w:pStyle w:val="Style6"/>
              <w:widowControl/>
              <w:numPr>
                <w:ilvl w:val="0"/>
                <w:numId w:val="2"/>
              </w:numPr>
              <w:tabs>
                <w:tab w:val="left" w:pos="639"/>
              </w:tabs>
              <w:spacing w:line="274" w:lineRule="exact"/>
              <w:ind w:hanging="1073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Обеспечение его бесперебойной эксплуатации</w:t>
            </w:r>
          </w:p>
          <w:p w:rsidR="004E7ACF" w:rsidRPr="004E7ACF" w:rsidRDefault="004E7ACF" w:rsidP="004E7ACF">
            <w:pPr>
              <w:pStyle w:val="Style6"/>
              <w:widowControl/>
              <w:numPr>
                <w:ilvl w:val="0"/>
                <w:numId w:val="2"/>
              </w:numPr>
              <w:tabs>
                <w:tab w:val="left" w:pos="639"/>
              </w:tabs>
              <w:spacing w:line="274" w:lineRule="exact"/>
              <w:ind w:hanging="1073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Восстановление работоспособности</w:t>
            </w:r>
          </w:p>
          <w:p w:rsidR="004E7ACF" w:rsidRPr="004E7ACF" w:rsidRDefault="004E7ACF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left="1429" w:firstLine="0"/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</w:pPr>
          </w:p>
          <w:p w:rsidR="004E7ACF" w:rsidRPr="004E7ACF" w:rsidRDefault="004E7ACF" w:rsidP="00F90A65">
            <w:pPr>
              <w:pStyle w:val="Style6"/>
              <w:widowControl/>
              <w:tabs>
                <w:tab w:val="left" w:pos="639"/>
              </w:tabs>
              <w:spacing w:line="274" w:lineRule="exact"/>
              <w:ind w:firstLine="0"/>
              <w:rPr>
                <w:sz w:val="22"/>
                <w:szCs w:val="22"/>
              </w:rPr>
            </w:pPr>
            <w:r w:rsidRPr="004E7ACF">
              <w:rPr>
                <w:rStyle w:val="FontStyle12"/>
                <w:rFonts w:ascii="Times New Roman" w:hAnsi="Times New Roman" w:cs="Times New Roman"/>
                <w:sz w:val="22"/>
                <w:szCs w:val="22"/>
              </w:rPr>
              <w:t>График работы - ежедневно по графику работы Предприятия.</w:t>
            </w:r>
          </w:p>
        </w:tc>
      </w:tr>
    </w:tbl>
    <w:p w:rsidR="00E30EAA" w:rsidRPr="004E7ACF" w:rsidRDefault="00E30EAA"/>
    <w:p w:rsidR="004E7ACF" w:rsidRDefault="004E7ACF" w:rsidP="004E7ACF">
      <w:pPr>
        <w:pStyle w:val="a3"/>
        <w:jc w:val="right"/>
      </w:pPr>
      <w:r>
        <w:br w:type="page"/>
      </w:r>
    </w:p>
    <w:p w:rsidR="004E7ACF" w:rsidRDefault="004E7ACF" w:rsidP="004E7ACF">
      <w:pPr>
        <w:pStyle w:val="a3"/>
        <w:jc w:val="right"/>
        <w:sectPr w:rsidR="004E7A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E7ACF" w:rsidRPr="00AC00EC" w:rsidRDefault="004E7ACF" w:rsidP="004E7ACF">
      <w:pPr>
        <w:pStyle w:val="a3"/>
        <w:jc w:val="right"/>
      </w:pPr>
      <w:r w:rsidRPr="00AC00EC">
        <w:lastRenderedPageBreak/>
        <w:t xml:space="preserve">Приложение № </w:t>
      </w:r>
      <w:r>
        <w:t>1</w:t>
      </w:r>
    </w:p>
    <w:p w:rsidR="004E7ACF" w:rsidRPr="00AC00EC" w:rsidRDefault="004E7ACF" w:rsidP="004E7ACF">
      <w:pPr>
        <w:pStyle w:val="a4"/>
        <w:spacing w:before="0" w:after="0"/>
        <w:rPr>
          <w:color w:val="000000"/>
          <w:lang w:val="ru-RU"/>
        </w:rPr>
      </w:pPr>
    </w:p>
    <w:p w:rsidR="004E7ACF" w:rsidRPr="00AC00EC" w:rsidRDefault="004E7ACF" w:rsidP="004E7ACF">
      <w:pPr>
        <w:pStyle w:val="a4"/>
        <w:spacing w:before="0" w:after="0"/>
        <w:jc w:val="center"/>
        <w:rPr>
          <w:color w:val="000000"/>
        </w:rPr>
      </w:pPr>
      <w:r w:rsidRPr="00AC00EC">
        <w:rPr>
          <w:color w:val="000000"/>
        </w:rPr>
        <w:t>СПЕЦИФИКАЦИЯ</w:t>
      </w:r>
    </w:p>
    <w:p w:rsidR="004E7ACF" w:rsidRPr="00AC00EC" w:rsidRDefault="004E7ACF" w:rsidP="004E7ACF">
      <w:pPr>
        <w:rPr>
          <w:color w:val="000000"/>
        </w:rPr>
      </w:pPr>
    </w:p>
    <w:tbl>
      <w:tblPr>
        <w:tblW w:w="14514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317"/>
        <w:gridCol w:w="1428"/>
        <w:gridCol w:w="960"/>
        <w:gridCol w:w="1692"/>
        <w:gridCol w:w="1440"/>
        <w:gridCol w:w="1675"/>
        <w:gridCol w:w="1701"/>
        <w:gridCol w:w="1701"/>
      </w:tblGrid>
      <w:tr w:rsidR="004E7ACF" w:rsidRPr="00AC00EC" w:rsidTr="00F90A65">
        <w:trPr>
          <w:trHeight w:val="330"/>
        </w:trPr>
        <w:tc>
          <w:tcPr>
            <w:tcW w:w="600" w:type="dxa"/>
            <w:vMerge w:val="restart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N п\</w:t>
            </w:r>
            <w:proofErr w:type="gramStart"/>
            <w:r w:rsidRPr="00AC00EC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3317" w:type="dxa"/>
            <w:vMerge w:val="restart"/>
            <w:shd w:val="clear" w:color="auto" w:fill="auto"/>
            <w:noWrap/>
            <w:vAlign w:val="center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Наименование оборудования находящегося на техническом обслуживании</w:t>
            </w:r>
          </w:p>
        </w:tc>
        <w:tc>
          <w:tcPr>
            <w:tcW w:w="1428" w:type="dxa"/>
            <w:vMerge w:val="restart"/>
            <w:shd w:val="clear" w:color="auto" w:fill="auto"/>
            <w:noWrap/>
            <w:vAlign w:val="center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Модель, шт.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Инв. №</w:t>
            </w:r>
          </w:p>
        </w:tc>
        <w:tc>
          <w:tcPr>
            <w:tcW w:w="1692" w:type="dxa"/>
            <w:vMerge w:val="restart"/>
            <w:shd w:val="clear" w:color="auto" w:fill="auto"/>
            <w:noWrap/>
            <w:vAlign w:val="center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Привод подач</w:t>
            </w:r>
          </w:p>
        </w:tc>
        <w:tc>
          <w:tcPr>
            <w:tcW w:w="1440" w:type="dxa"/>
            <w:vMerge w:val="restart"/>
            <w:shd w:val="clear" w:color="auto" w:fill="auto"/>
            <w:noWrap/>
            <w:vAlign w:val="center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Система управления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b/>
                <w:sz w:val="20"/>
                <w:szCs w:val="20"/>
              </w:rPr>
              <w:t>Электронная часть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center"/>
              <w:rPr>
                <w:b/>
                <w:sz w:val="20"/>
                <w:szCs w:val="20"/>
              </w:rPr>
            </w:pPr>
            <w:r w:rsidRPr="00AC00EC">
              <w:rPr>
                <w:b/>
                <w:sz w:val="20"/>
                <w:szCs w:val="20"/>
              </w:rPr>
              <w:t>Электрическая часть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center"/>
              <w:rPr>
                <w:b/>
                <w:sz w:val="20"/>
                <w:szCs w:val="20"/>
              </w:rPr>
            </w:pPr>
            <w:r w:rsidRPr="00AC00EC">
              <w:rPr>
                <w:b/>
                <w:sz w:val="20"/>
                <w:szCs w:val="20"/>
              </w:rPr>
              <w:t>Механическая и гидравлическая части</w:t>
            </w:r>
          </w:p>
        </w:tc>
      </w:tr>
      <w:tr w:rsidR="004E7ACF" w:rsidRPr="00AC00EC" w:rsidTr="00F90A65">
        <w:trPr>
          <w:trHeight w:val="330"/>
        </w:trPr>
        <w:tc>
          <w:tcPr>
            <w:tcW w:w="600" w:type="dxa"/>
            <w:vMerge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7" w:type="dxa"/>
            <w:vMerge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428" w:type="dxa"/>
            <w:vMerge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vMerge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  <w:vAlign w:val="center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Трудоемкость</w:t>
            </w:r>
          </w:p>
          <w:p w:rsidR="004E7ACF" w:rsidRPr="00761312" w:rsidRDefault="004E7ACF" w:rsidP="00761312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н/час</w:t>
            </w:r>
            <w:r w:rsidR="00761312">
              <w:rPr>
                <w:sz w:val="20"/>
                <w:szCs w:val="20"/>
              </w:rPr>
              <w:t xml:space="preserve"> за 1 месяц</w:t>
            </w:r>
          </w:p>
        </w:tc>
        <w:tc>
          <w:tcPr>
            <w:tcW w:w="1701" w:type="dxa"/>
            <w:vAlign w:val="center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Трудоемкость</w:t>
            </w:r>
          </w:p>
          <w:p w:rsidR="004E7ACF" w:rsidRPr="00AC00EC" w:rsidRDefault="004E7ACF" w:rsidP="00F90A65">
            <w:pPr>
              <w:rPr>
                <w:b/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н/час</w:t>
            </w:r>
            <w:r w:rsidR="00761312">
              <w:rPr>
                <w:sz w:val="20"/>
                <w:szCs w:val="20"/>
              </w:rPr>
              <w:t xml:space="preserve"> за 1 месяц</w:t>
            </w:r>
          </w:p>
        </w:tc>
        <w:tc>
          <w:tcPr>
            <w:tcW w:w="1701" w:type="dxa"/>
            <w:vAlign w:val="center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Трудоемкость</w:t>
            </w:r>
          </w:p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н/час</w:t>
            </w:r>
            <w:r w:rsidR="00761312">
              <w:rPr>
                <w:sz w:val="20"/>
                <w:szCs w:val="20"/>
              </w:rPr>
              <w:t xml:space="preserve"> за 1 месяц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/>
                <w:bCs/>
                <w:sz w:val="20"/>
                <w:szCs w:val="20"/>
              </w:rPr>
              <w:t xml:space="preserve">           ЦЕХ  № 2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bookmarkStart w:id="3" w:name="_Hlk278976371"/>
            <w:r w:rsidRPr="00AC00EC">
              <w:rPr>
                <w:sz w:val="20"/>
                <w:szCs w:val="20"/>
              </w:rPr>
              <w:t>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gramStart"/>
            <w:r w:rsidRPr="00AC00EC">
              <w:rPr>
                <w:sz w:val="20"/>
                <w:szCs w:val="20"/>
              </w:rPr>
              <w:t>Горизонтально-расточной</w:t>
            </w:r>
            <w:proofErr w:type="gramEnd"/>
            <w:r w:rsidRPr="00AC00EC">
              <w:rPr>
                <w:sz w:val="20"/>
                <w:szCs w:val="20"/>
              </w:rPr>
              <w:t xml:space="preserve">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2А656РФ11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15976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ФСУ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ЛЮМО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11,82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117,8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bookmarkEnd w:id="3"/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</w:t>
            </w:r>
          </w:p>
        </w:tc>
        <w:tc>
          <w:tcPr>
            <w:tcW w:w="3317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gramStart"/>
            <w:r w:rsidRPr="00AC00EC">
              <w:rPr>
                <w:sz w:val="20"/>
                <w:szCs w:val="20"/>
              </w:rPr>
              <w:t>Горизонтально-расточной</w:t>
            </w:r>
            <w:proofErr w:type="gramEnd"/>
            <w:r w:rsidRPr="00AC00EC">
              <w:rPr>
                <w:sz w:val="20"/>
                <w:szCs w:val="20"/>
              </w:rPr>
              <w:t xml:space="preserve">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2620ВФ1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13451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ФСУ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размер-2м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11,82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</w:t>
            </w:r>
          </w:p>
        </w:tc>
        <w:tc>
          <w:tcPr>
            <w:tcW w:w="3317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gramStart"/>
            <w:r w:rsidRPr="00AC00EC">
              <w:rPr>
                <w:sz w:val="20"/>
                <w:szCs w:val="20"/>
              </w:rPr>
              <w:t>Горизонтально-расточной</w:t>
            </w:r>
            <w:proofErr w:type="gramEnd"/>
            <w:r w:rsidRPr="00AC00EC">
              <w:rPr>
                <w:sz w:val="20"/>
                <w:szCs w:val="20"/>
              </w:rPr>
              <w:t xml:space="preserve">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2А6201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15229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ФСУ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размер-2м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11,82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91,2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Универсально-строгальный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7Ф112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16022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6,05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66,5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Станок </w:t>
            </w:r>
            <w:proofErr w:type="gramStart"/>
            <w:r w:rsidRPr="00AC00EC">
              <w:rPr>
                <w:sz w:val="20"/>
                <w:szCs w:val="20"/>
              </w:rPr>
              <w:t>продольно-строгально</w:t>
            </w:r>
            <w:proofErr w:type="gramEnd"/>
            <w:r w:rsidRPr="00AC00EC">
              <w:rPr>
                <w:sz w:val="20"/>
                <w:szCs w:val="20"/>
              </w:rPr>
              <w:t xml:space="preserve"> фрезерный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7212Г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12985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Электромашинный усилитель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6,05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76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 кривошипный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КЕ-2130А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17014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11,70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16,15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Токарно-карусельный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1550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15972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БУ3601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30,23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20,9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8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Сварочный манипулятор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М11020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15328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БУ3509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3,90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12,35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Сварочный манипулятор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М11020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15665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БУ3509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3,90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12,35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Сварочный манипулятор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М11020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15663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</w:rPr>
              <w:t>БУ360</w:t>
            </w:r>
            <w:r w:rsidRPr="00AC00EC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3,90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12,35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Сварочный манипулятор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М11020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15661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БУ3509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3,90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12,35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Установка </w:t>
            </w:r>
            <w:proofErr w:type="spellStart"/>
            <w:r w:rsidRPr="00AC00EC">
              <w:rPr>
                <w:sz w:val="20"/>
                <w:szCs w:val="20"/>
              </w:rPr>
              <w:t>развальцовочная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МЭР-3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17182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9,75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44,65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Круглошлифовальный</w:t>
            </w:r>
            <w:proofErr w:type="spellEnd"/>
            <w:r w:rsidRPr="00AC00EC">
              <w:rPr>
                <w:sz w:val="20"/>
                <w:szCs w:val="20"/>
              </w:rPr>
              <w:t xml:space="preserve">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3М162В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15485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12,83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5,7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Токарно-винторезный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1В340Ф30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15942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Польша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НЦ-31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38,64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57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164,7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15</w:t>
            </w:r>
          </w:p>
        </w:tc>
        <w:tc>
          <w:tcPr>
            <w:tcW w:w="3317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Токарно-винторезный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1В340Ф30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15943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Польша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НЦ-31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38,64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57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164,7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16</w:t>
            </w:r>
          </w:p>
        </w:tc>
        <w:tc>
          <w:tcPr>
            <w:tcW w:w="3317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Токарно-винторезный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16А20Ф3С32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16165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Болгария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МС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54,67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51,3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109,8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17</w:t>
            </w:r>
          </w:p>
        </w:tc>
        <w:tc>
          <w:tcPr>
            <w:tcW w:w="3317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Токарно-винторезный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16А20Ф3С39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16836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Размер2М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НЦ-80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61,08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51,3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109,8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18</w:t>
            </w:r>
          </w:p>
        </w:tc>
        <w:tc>
          <w:tcPr>
            <w:tcW w:w="3317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Токарно-винторезный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16А20Ф3С39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16976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Размер2М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НЦ-80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61,08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51,3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109,8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Фрезерный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ГФ2171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17173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Мезоматик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2С42-65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72,78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28,5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194,9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Фрезерный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ГФ2171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17163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Мезоматик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2С42-65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72,78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28,5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194,9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Фрезерный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ГФ2171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17164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Мезоматик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2С42-65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72,78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28,5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194,9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Координатно-сверлильный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2550МФ2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15583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Болгария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NC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64,42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87,4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175,7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Обрабатывающий центр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ИС800ПМФ4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17139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Япония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FANUC 6M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99,43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115,9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373,32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Обрабатывающий центр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ИС800ПМФ4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16139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Отечеств.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ind w:right="-108"/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FANUC 6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99,43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115,9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373,32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Координатн</w:t>
            </w:r>
            <w:proofErr w:type="gramStart"/>
            <w:r w:rsidRPr="00AC00EC">
              <w:rPr>
                <w:sz w:val="20"/>
                <w:szCs w:val="20"/>
              </w:rPr>
              <w:t>о-</w:t>
            </w:r>
            <w:proofErr w:type="gramEnd"/>
            <w:r w:rsidRPr="00AC00EC">
              <w:rPr>
                <w:sz w:val="20"/>
                <w:szCs w:val="20"/>
              </w:rPr>
              <w:t xml:space="preserve"> расточной.ста23нок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2Е450АФ1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13996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Размер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25,28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74,1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Координатн</w:t>
            </w:r>
            <w:proofErr w:type="gramStart"/>
            <w:r w:rsidRPr="00AC00EC">
              <w:rPr>
                <w:sz w:val="20"/>
                <w:szCs w:val="20"/>
              </w:rPr>
              <w:t>о-</w:t>
            </w:r>
            <w:proofErr w:type="gramEnd"/>
            <w:r w:rsidRPr="00AC00EC">
              <w:rPr>
                <w:sz w:val="20"/>
                <w:szCs w:val="20"/>
              </w:rPr>
              <w:t xml:space="preserve"> </w:t>
            </w:r>
            <w:proofErr w:type="spellStart"/>
            <w:r w:rsidRPr="00AC00EC">
              <w:rPr>
                <w:sz w:val="20"/>
                <w:szCs w:val="20"/>
              </w:rPr>
              <w:t>расточной.станок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2431СФ10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16835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21,54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43,7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Координатн</w:t>
            </w:r>
            <w:proofErr w:type="gramStart"/>
            <w:r w:rsidRPr="00AC00EC">
              <w:rPr>
                <w:sz w:val="20"/>
                <w:szCs w:val="20"/>
              </w:rPr>
              <w:t>о-</w:t>
            </w:r>
            <w:proofErr w:type="gramEnd"/>
            <w:r w:rsidRPr="00AC00EC">
              <w:rPr>
                <w:sz w:val="20"/>
                <w:szCs w:val="20"/>
              </w:rPr>
              <w:t xml:space="preserve"> </w:t>
            </w:r>
            <w:proofErr w:type="spellStart"/>
            <w:r w:rsidRPr="00AC00EC">
              <w:rPr>
                <w:sz w:val="20"/>
                <w:szCs w:val="20"/>
              </w:rPr>
              <w:t>шлифовальый</w:t>
            </w:r>
            <w:proofErr w:type="spellEnd"/>
            <w:r w:rsidRPr="00AC00EC">
              <w:rPr>
                <w:sz w:val="20"/>
                <w:szCs w:val="20"/>
              </w:rPr>
              <w:t xml:space="preserve">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К-400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16354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ЛЮМО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25,67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47,5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28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Электроискровой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А207-8Б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16374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Тиристорный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P</w:t>
            </w:r>
            <w:r w:rsidRPr="00AC00EC">
              <w:rPr>
                <w:sz w:val="20"/>
                <w:szCs w:val="20"/>
              </w:rPr>
              <w:t>С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12,83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36,1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Электроэрозионный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4К7222АФ1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16357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gramStart"/>
            <w:r w:rsidRPr="00AC00EC">
              <w:rPr>
                <w:sz w:val="20"/>
                <w:szCs w:val="20"/>
              </w:rPr>
              <w:t>Электро-гидравлический</w:t>
            </w:r>
            <w:proofErr w:type="gramEnd"/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46,63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47,5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Установка индукционная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УИНП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17656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8,92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Ножницы кривошипные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НА 3222Ф1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16777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Электро </w:t>
            </w:r>
            <w:proofErr w:type="gramStart"/>
            <w:r w:rsidRPr="00AC00EC">
              <w:rPr>
                <w:sz w:val="20"/>
                <w:szCs w:val="20"/>
              </w:rPr>
              <w:t>-г</w:t>
            </w:r>
            <w:proofErr w:type="gramEnd"/>
            <w:r w:rsidRPr="00AC00EC">
              <w:rPr>
                <w:sz w:val="20"/>
                <w:szCs w:val="20"/>
              </w:rPr>
              <w:t xml:space="preserve">идравлический 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46,20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15,2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Печь ПКМ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ПКМ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17669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4,88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U</w:t>
            </w:r>
            <w:r w:rsidRPr="00AC00EC">
              <w:rPr>
                <w:sz w:val="22"/>
                <w:szCs w:val="22"/>
              </w:rPr>
              <w:t>-7</w:t>
            </w:r>
            <w:r w:rsidRPr="00AC00EC">
              <w:rPr>
                <w:sz w:val="22"/>
                <w:szCs w:val="22"/>
                <w:lang w:val="en-US"/>
              </w:rPr>
              <w:t>,</w:t>
            </w:r>
            <w:r w:rsidRPr="00AC00EC">
              <w:rPr>
                <w:sz w:val="22"/>
                <w:szCs w:val="22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17609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17620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17638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17651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</w:t>
            </w:r>
            <w:r w:rsidRPr="00AC00EC">
              <w:rPr>
                <w:sz w:val="22"/>
                <w:szCs w:val="22"/>
              </w:rPr>
              <w:t>4</w:t>
            </w:r>
            <w:r w:rsidRPr="00AC00EC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17668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Программируемое </w:t>
            </w:r>
            <w:r w:rsidRPr="00AC00EC">
              <w:rPr>
                <w:sz w:val="20"/>
                <w:szCs w:val="20"/>
              </w:rPr>
              <w:lastRenderedPageBreak/>
              <w:t>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lastRenderedPageBreak/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17622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</w:t>
            </w:r>
            <w:r w:rsidRPr="00AC00EC">
              <w:rPr>
                <w:sz w:val="22"/>
                <w:szCs w:val="22"/>
              </w:rPr>
              <w:t>6</w:t>
            </w:r>
            <w:r w:rsidRPr="00AC00E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b/>
                <w:bCs/>
                <w:sz w:val="20"/>
                <w:szCs w:val="20"/>
              </w:rPr>
              <w:t>ЦЕХ № 4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 250т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Ф1734А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16977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41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 листогибочный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И1332А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11718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4,88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 кривошипный 160т.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 2232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12883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9,75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43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 листогибочный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И1330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12989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44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К-2130В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15167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2,93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 100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К2130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12882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 100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К2130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13734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 160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КВ2132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15476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48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 100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К2130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12947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 40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КД2326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11713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100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К2130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12946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100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 2130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13734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Пресс 100 </w:t>
            </w:r>
            <w:proofErr w:type="spellStart"/>
            <w:r w:rsidRPr="00AC00EC">
              <w:rPr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 2130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11698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ЯЩ91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Ножницы гильотинные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Н3222А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12987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УЦИ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6,05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11,4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Устан</w:t>
            </w:r>
            <w:proofErr w:type="gramStart"/>
            <w:r w:rsidRPr="00AC00EC">
              <w:rPr>
                <w:sz w:val="20"/>
                <w:szCs w:val="20"/>
              </w:rPr>
              <w:t>.п</w:t>
            </w:r>
            <w:proofErr w:type="gramEnd"/>
            <w:r w:rsidRPr="00AC00EC">
              <w:rPr>
                <w:sz w:val="20"/>
                <w:szCs w:val="20"/>
              </w:rPr>
              <w:t>лазмен.резки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Киев-4М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16799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Блок управления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6,05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proofErr w:type="spellStart"/>
            <w:r w:rsidRPr="00AC00EC">
              <w:rPr>
                <w:sz w:val="20"/>
                <w:szCs w:val="20"/>
              </w:rPr>
              <w:t>Аппар</w:t>
            </w:r>
            <w:proofErr w:type="gramStart"/>
            <w:r w:rsidRPr="00AC00EC">
              <w:rPr>
                <w:sz w:val="20"/>
                <w:szCs w:val="20"/>
              </w:rPr>
              <w:t>.п</w:t>
            </w:r>
            <w:proofErr w:type="gramEnd"/>
            <w:r w:rsidRPr="00AC00EC">
              <w:rPr>
                <w:sz w:val="20"/>
                <w:szCs w:val="20"/>
              </w:rPr>
              <w:t>лазмен.резки</w:t>
            </w:r>
            <w:proofErr w:type="spellEnd"/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АПР404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16826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Блок управления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6,05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5</w:t>
            </w:r>
            <w:r w:rsidRPr="00AC00EC">
              <w:rPr>
                <w:sz w:val="20"/>
                <w:szCs w:val="20"/>
              </w:rPr>
              <w:t>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Пресс чеканочный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КБ 8340Б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17288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Блок управления 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8,95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7,6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5</w:t>
            </w:r>
            <w:r w:rsidRPr="00AC00EC">
              <w:rPr>
                <w:sz w:val="20"/>
                <w:szCs w:val="20"/>
              </w:rPr>
              <w:t>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17623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58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17624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Программируемое </w:t>
            </w:r>
            <w:r w:rsidRPr="00AC00EC">
              <w:rPr>
                <w:sz w:val="20"/>
                <w:szCs w:val="20"/>
              </w:rPr>
              <w:lastRenderedPageBreak/>
              <w:t>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lastRenderedPageBreak/>
              <w:t>1,41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</w:t>
            </w:r>
            <w:r w:rsidRPr="00AC00EC">
              <w:rPr>
                <w:sz w:val="22"/>
                <w:szCs w:val="22"/>
              </w:rPr>
              <w:t>2</w:t>
            </w:r>
            <w:r w:rsidRPr="00AC00E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</w:rPr>
              <w:t>6</w:t>
            </w:r>
            <w:r w:rsidRPr="00AC00EC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SCK-42</w:t>
            </w:r>
            <w:r w:rsidRPr="00AC00EC">
              <w:rPr>
                <w:sz w:val="22"/>
                <w:szCs w:val="22"/>
              </w:rPr>
              <w:t>-8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17655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b/>
                <w:bCs/>
                <w:sz w:val="20"/>
                <w:szCs w:val="20"/>
              </w:rPr>
              <w:t>ЦЕХ № 18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61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Станок продольно-фрезерный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</w:pPr>
            <w:r w:rsidRPr="00AC00EC">
              <w:rPr>
                <w:sz w:val="22"/>
                <w:szCs w:val="22"/>
              </w:rPr>
              <w:t>6308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11888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Электромашинный усилитель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6,05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47,5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6</w:t>
            </w:r>
            <w:r w:rsidRPr="00AC00EC">
              <w:rPr>
                <w:sz w:val="20"/>
                <w:szCs w:val="20"/>
              </w:rPr>
              <w:t>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Балансировочный станок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t>CEMB Z200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>17373</w:t>
            </w: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Тиристор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7,80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1,9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U</w:t>
            </w:r>
            <w:r w:rsidRPr="00AC00EC">
              <w:rPr>
                <w:sz w:val="22"/>
                <w:szCs w:val="22"/>
              </w:rPr>
              <w:t>-22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176</w:t>
            </w:r>
            <w:r w:rsidRPr="00AC00EC">
              <w:rPr>
                <w:sz w:val="22"/>
                <w:szCs w:val="22"/>
              </w:rPr>
              <w:t>10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1762</w:t>
            </w:r>
            <w:r w:rsidRPr="00AC00EC">
              <w:rPr>
                <w:sz w:val="22"/>
                <w:szCs w:val="22"/>
              </w:rPr>
              <w:t>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176</w:t>
            </w:r>
            <w:r w:rsidRPr="00AC00EC">
              <w:rPr>
                <w:sz w:val="22"/>
                <w:szCs w:val="22"/>
              </w:rPr>
              <w:t>2</w:t>
            </w:r>
            <w:r w:rsidRPr="00AC00E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176</w:t>
            </w:r>
            <w:r w:rsidRPr="00AC00EC">
              <w:rPr>
                <w:sz w:val="22"/>
                <w:szCs w:val="22"/>
              </w:rPr>
              <w:t>37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CSA-20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176</w:t>
            </w:r>
            <w:r w:rsidRPr="00AC00EC">
              <w:rPr>
                <w:sz w:val="22"/>
                <w:szCs w:val="22"/>
              </w:rPr>
              <w:t>57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68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b/>
                <w:bCs/>
                <w:sz w:val="20"/>
                <w:szCs w:val="20"/>
              </w:rPr>
            </w:pPr>
            <w:r w:rsidRPr="00AC00EC">
              <w:rPr>
                <w:bCs/>
                <w:sz w:val="20"/>
                <w:szCs w:val="20"/>
              </w:rPr>
              <w:t>Компрессор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  <w:lang w:val="en-US"/>
              </w:rPr>
            </w:pPr>
            <w:r w:rsidRPr="00AC00EC">
              <w:rPr>
                <w:sz w:val="22"/>
                <w:szCs w:val="22"/>
                <w:lang w:val="en-US"/>
              </w:rPr>
              <w:t>CSA-</w:t>
            </w:r>
            <w:r w:rsidRPr="00AC00EC">
              <w:rPr>
                <w:sz w:val="22"/>
                <w:szCs w:val="22"/>
              </w:rPr>
              <w:t>2</w:t>
            </w:r>
            <w:r w:rsidRPr="00AC00EC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  <w:lang w:val="en-US"/>
              </w:rPr>
              <w:t>1762</w:t>
            </w:r>
            <w:r w:rsidRPr="00AC00EC">
              <w:rPr>
                <w:sz w:val="22"/>
                <w:szCs w:val="22"/>
              </w:rPr>
              <w:t>1</w:t>
            </w: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1,41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3,8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</w:rPr>
            </w:pPr>
            <w:r w:rsidRPr="00AC00EC">
              <w:rPr>
                <w:b/>
                <w:bCs/>
                <w:sz w:val="20"/>
                <w:szCs w:val="20"/>
              </w:rPr>
              <w:t>КОТЕЛЬНАЯ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69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Котёл №1  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 xml:space="preserve"> </w:t>
            </w:r>
            <w:proofErr w:type="spellStart"/>
            <w:r w:rsidRPr="00AC00EC">
              <w:rPr>
                <w:sz w:val="22"/>
                <w:szCs w:val="22"/>
              </w:rPr>
              <w:t>Элекон</w:t>
            </w:r>
            <w:proofErr w:type="spellEnd"/>
            <w:r w:rsidRPr="00AC00EC">
              <w:rPr>
                <w:sz w:val="22"/>
                <w:szCs w:val="22"/>
              </w:rPr>
              <w:t xml:space="preserve"> №1</w:t>
            </w:r>
            <w:r w:rsidRPr="00AC00E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Система управления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25,28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11,4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Котёл №2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 xml:space="preserve"> </w:t>
            </w:r>
            <w:proofErr w:type="spellStart"/>
            <w:r w:rsidRPr="00AC00EC">
              <w:rPr>
                <w:sz w:val="22"/>
                <w:szCs w:val="22"/>
              </w:rPr>
              <w:t>Элекон</w:t>
            </w:r>
            <w:proofErr w:type="spellEnd"/>
            <w:r w:rsidRPr="00AC00EC">
              <w:rPr>
                <w:sz w:val="22"/>
                <w:szCs w:val="22"/>
              </w:rPr>
              <w:t xml:space="preserve"> №2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Система управления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25,28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11,4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lastRenderedPageBreak/>
              <w:t>71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Котёл №3  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 xml:space="preserve"> </w:t>
            </w:r>
            <w:proofErr w:type="spellStart"/>
            <w:r w:rsidRPr="00AC00EC">
              <w:rPr>
                <w:sz w:val="22"/>
                <w:szCs w:val="22"/>
              </w:rPr>
              <w:t>Элекон</w:t>
            </w:r>
            <w:proofErr w:type="spellEnd"/>
            <w:r w:rsidRPr="00AC00EC">
              <w:rPr>
                <w:sz w:val="22"/>
                <w:szCs w:val="22"/>
              </w:rPr>
              <w:t xml:space="preserve"> №3</w:t>
            </w:r>
            <w:r w:rsidRPr="00AC00E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Система управления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25,28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11,4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15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C00EC">
              <w:rPr>
                <w:sz w:val="20"/>
                <w:szCs w:val="20"/>
                <w:lang w:val="en-US"/>
              </w:rPr>
              <w:t>72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 xml:space="preserve">Котёл №4  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2"/>
                <w:szCs w:val="22"/>
              </w:rPr>
            </w:pPr>
            <w:r w:rsidRPr="00AC00EC">
              <w:rPr>
                <w:sz w:val="22"/>
                <w:szCs w:val="22"/>
              </w:rPr>
              <w:t xml:space="preserve"> </w:t>
            </w:r>
            <w:proofErr w:type="spellStart"/>
            <w:r w:rsidRPr="00AC00EC">
              <w:rPr>
                <w:sz w:val="22"/>
                <w:szCs w:val="22"/>
              </w:rPr>
              <w:t>Элекон</w:t>
            </w:r>
            <w:proofErr w:type="spellEnd"/>
            <w:r w:rsidRPr="00AC00EC">
              <w:rPr>
                <w:sz w:val="22"/>
                <w:szCs w:val="22"/>
              </w:rPr>
              <w:t xml:space="preserve"> №4</w:t>
            </w:r>
            <w:r w:rsidRPr="00AC00E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 Система управления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25,28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11,4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AC00EC">
              <w:rPr>
                <w:rFonts w:ascii="Arial" w:hAnsi="Arial"/>
                <w:b/>
                <w:sz w:val="20"/>
                <w:szCs w:val="20"/>
              </w:rPr>
              <w:t>ЦЗЛ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5" w:type="dxa"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bookmarkStart w:id="4" w:name="_Hlk280979362"/>
            <w:r w:rsidRPr="00AC00EC">
              <w:rPr>
                <w:rFonts w:ascii="Arial" w:hAnsi="Arial"/>
                <w:sz w:val="20"/>
                <w:szCs w:val="20"/>
              </w:rPr>
              <w:t>7</w:t>
            </w:r>
            <w:r w:rsidRPr="00AC00EC">
              <w:rPr>
                <w:rFonts w:ascii="Arial" w:hAnsi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Теплосчетчик с линией передачи данных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  <w:lang w:val="en-US"/>
              </w:rPr>
            </w:pPr>
            <w:r w:rsidRPr="00AC00EC">
              <w:rPr>
                <w:rFonts w:ascii="Arial" w:hAnsi="Arial"/>
                <w:sz w:val="22"/>
                <w:szCs w:val="22"/>
                <w:lang w:val="en-US"/>
              </w:rPr>
              <w:t>UFEC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12,83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bookmarkEnd w:id="4"/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  <w:lang w:val="en-US"/>
              </w:rPr>
              <w:t>74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Счетчик газа с линией передачи данных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C00EC">
              <w:rPr>
                <w:rFonts w:ascii="Arial" w:hAnsi="Arial"/>
                <w:sz w:val="22"/>
                <w:szCs w:val="22"/>
              </w:rPr>
              <w:t>СВГ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8,95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7</w:t>
            </w:r>
            <w:r w:rsidRPr="00AC00EC">
              <w:rPr>
                <w:rFonts w:ascii="Arial" w:hAnsi="Arial"/>
                <w:sz w:val="20"/>
                <w:szCs w:val="20"/>
                <w:lang w:val="en-US"/>
              </w:rPr>
              <w:t>5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Система учета эл. энергии с линией передачи данных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AC00EC">
              <w:rPr>
                <w:rFonts w:ascii="Arial" w:hAnsi="Arial"/>
                <w:sz w:val="22"/>
                <w:szCs w:val="22"/>
              </w:rPr>
              <w:t>АСКУЭ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12,83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7</w:t>
            </w:r>
            <w:r w:rsidRPr="00AC00EC">
              <w:rPr>
                <w:rFonts w:ascii="Arial" w:hAnsi="Arial"/>
                <w:sz w:val="20"/>
                <w:szCs w:val="20"/>
                <w:lang w:val="en-US"/>
              </w:rPr>
              <w:t>6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Счетчик газа с линией передачи данных в 4 цехе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8,95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 w:rsidRPr="00AC00EC">
              <w:rPr>
                <w:rFonts w:ascii="Arial" w:hAnsi="Arial"/>
                <w:sz w:val="20"/>
                <w:szCs w:val="20"/>
                <w:lang w:val="en-US"/>
              </w:rPr>
              <w:t>77</w:t>
            </w: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Счетчик холодной воды с линией передачи данных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Контроллер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Программируемое устройство</w:t>
            </w:r>
          </w:p>
        </w:tc>
        <w:tc>
          <w:tcPr>
            <w:tcW w:w="1675" w:type="dxa"/>
          </w:tcPr>
          <w:p w:rsidR="004E7ACF" w:rsidRPr="00AC00EC" w:rsidRDefault="004E7ACF" w:rsidP="00F90A65">
            <w:pPr>
              <w:rPr>
                <w:sz w:val="20"/>
                <w:szCs w:val="20"/>
              </w:rPr>
            </w:pPr>
            <w:r w:rsidRPr="00AC00EC">
              <w:rPr>
                <w:sz w:val="20"/>
                <w:szCs w:val="20"/>
              </w:rPr>
              <w:t>4,88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  <w:tc>
          <w:tcPr>
            <w:tcW w:w="1701" w:type="dxa"/>
          </w:tcPr>
          <w:p w:rsidR="004E7ACF" w:rsidRPr="00AC00EC" w:rsidRDefault="004E7ACF" w:rsidP="00F90A6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AC00EC">
              <w:rPr>
                <w:rFonts w:ascii="Arial CYR" w:hAnsi="Arial CYR" w:cs="Arial CYR"/>
                <w:sz w:val="20"/>
                <w:szCs w:val="20"/>
              </w:rPr>
              <w:t>_</w:t>
            </w:r>
          </w:p>
        </w:tc>
      </w:tr>
      <w:tr w:rsidR="004E7ACF" w:rsidRPr="00AC00EC" w:rsidTr="00F90A65">
        <w:trPr>
          <w:trHeight w:val="360"/>
        </w:trPr>
        <w:tc>
          <w:tcPr>
            <w:tcW w:w="60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317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  <w:r w:rsidRPr="00AC00EC">
              <w:rPr>
                <w:rFonts w:ascii="Arial" w:hAnsi="Arial"/>
                <w:sz w:val="20"/>
                <w:szCs w:val="20"/>
              </w:rPr>
              <w:t>ИТОГО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2"/>
                <w:szCs w:val="22"/>
              </w:rPr>
            </w:pPr>
            <w:r w:rsidRPr="00AC00EC">
              <w:rPr>
                <w:rFonts w:ascii="Arial" w:hAnsi="Arial"/>
                <w:sz w:val="22"/>
                <w:szCs w:val="22"/>
              </w:rPr>
              <w:t>7</w:t>
            </w:r>
            <w:r w:rsidRPr="00AC00EC">
              <w:rPr>
                <w:rFonts w:ascii="Arial" w:hAnsi="Arial"/>
                <w:sz w:val="22"/>
                <w:szCs w:val="22"/>
                <w:lang w:val="en-US"/>
              </w:rPr>
              <w:t>7</w:t>
            </w:r>
            <w:r w:rsidRPr="00AC00EC">
              <w:rPr>
                <w:rFonts w:ascii="Arial" w:hAnsi="Arial"/>
                <w:sz w:val="22"/>
                <w:szCs w:val="22"/>
              </w:rPr>
              <w:t xml:space="preserve"> шт.</w:t>
            </w:r>
          </w:p>
        </w:tc>
        <w:tc>
          <w:tcPr>
            <w:tcW w:w="96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92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noWrap/>
            <w:vAlign w:val="bottom"/>
          </w:tcPr>
          <w:p w:rsidR="004E7ACF" w:rsidRPr="00AC00EC" w:rsidRDefault="004E7ACF" w:rsidP="00F90A65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5" w:type="dxa"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C00EC">
              <w:rPr>
                <w:rFonts w:ascii="Arial" w:hAnsi="Arial" w:cs="Arial"/>
                <w:sz w:val="20"/>
                <w:szCs w:val="20"/>
              </w:rPr>
              <w:t>1348,08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00EC">
              <w:rPr>
                <w:rFonts w:ascii="Arial" w:hAnsi="Arial" w:cs="Arial"/>
                <w:sz w:val="20"/>
                <w:szCs w:val="20"/>
              </w:rPr>
              <w:t>1708,1</w:t>
            </w:r>
          </w:p>
        </w:tc>
        <w:tc>
          <w:tcPr>
            <w:tcW w:w="1701" w:type="dxa"/>
            <w:vAlign w:val="bottom"/>
          </w:tcPr>
          <w:p w:rsidR="004E7ACF" w:rsidRPr="00AC00EC" w:rsidRDefault="004E7ACF" w:rsidP="00F90A6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C00EC">
              <w:rPr>
                <w:rFonts w:ascii="Arial" w:hAnsi="Arial" w:cs="Arial"/>
                <w:sz w:val="20"/>
                <w:szCs w:val="20"/>
              </w:rPr>
              <w:t>2165,84</w:t>
            </w:r>
          </w:p>
        </w:tc>
      </w:tr>
    </w:tbl>
    <w:p w:rsidR="004E7ACF" w:rsidRPr="00AC00EC" w:rsidRDefault="004E7ACF" w:rsidP="004E7ACF">
      <w:pPr>
        <w:jc w:val="center"/>
      </w:pPr>
    </w:p>
    <w:p w:rsidR="004E7ACF" w:rsidRPr="00AC00EC" w:rsidRDefault="004E7ACF" w:rsidP="004E7ACF">
      <w:pPr>
        <w:jc w:val="center"/>
      </w:pPr>
    </w:p>
    <w:p w:rsidR="004E7ACF" w:rsidRPr="004E7ACF" w:rsidRDefault="004E7ACF"/>
    <w:sectPr w:rsidR="004E7ACF" w:rsidRPr="004E7ACF" w:rsidSect="004E7AC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6A104B5"/>
    <w:multiLevelType w:val="hybridMultilevel"/>
    <w:tmpl w:val="97B44FEA"/>
    <w:lvl w:ilvl="0" w:tplc="A0C67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CF"/>
    <w:rsid w:val="00046464"/>
    <w:rsid w:val="004E7ACF"/>
    <w:rsid w:val="00761312"/>
    <w:rsid w:val="007E32BA"/>
    <w:rsid w:val="00C5424B"/>
    <w:rsid w:val="00CA781B"/>
    <w:rsid w:val="00E30EAA"/>
    <w:rsid w:val="00F9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AC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4E7ACF"/>
    <w:rPr>
      <w:rFonts w:ascii="Book Antiqua" w:hAnsi="Book Antiqua" w:cs="Book Antiqua"/>
      <w:sz w:val="26"/>
      <w:szCs w:val="26"/>
    </w:rPr>
  </w:style>
  <w:style w:type="paragraph" w:customStyle="1" w:styleId="Style6">
    <w:name w:val="Style6"/>
    <w:basedOn w:val="a"/>
    <w:uiPriority w:val="99"/>
    <w:rsid w:val="004E7ACF"/>
    <w:pPr>
      <w:widowControl w:val="0"/>
      <w:suppressAutoHyphens w:val="0"/>
      <w:autoSpaceDE w:val="0"/>
      <w:autoSpaceDN w:val="0"/>
      <w:adjustRightInd w:val="0"/>
      <w:spacing w:line="275" w:lineRule="exact"/>
      <w:ind w:firstLine="698"/>
      <w:jc w:val="both"/>
    </w:pPr>
    <w:rPr>
      <w:kern w:val="0"/>
      <w:lang w:eastAsia="ru-RU"/>
    </w:rPr>
  </w:style>
  <w:style w:type="paragraph" w:styleId="a3">
    <w:name w:val="No Spacing"/>
    <w:qFormat/>
    <w:rsid w:val="004E7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5"/>
    <w:unhideWhenUsed/>
    <w:rsid w:val="004E7ACF"/>
    <w:pPr>
      <w:suppressAutoHyphens w:val="0"/>
      <w:spacing w:before="100" w:after="100"/>
    </w:pPr>
    <w:rPr>
      <w:kern w:val="0"/>
      <w:szCs w:val="20"/>
      <w:lang w:val="x-none" w:eastAsia="x-none"/>
    </w:rPr>
  </w:style>
  <w:style w:type="character" w:customStyle="1" w:styleId="a5">
    <w:name w:val="Обычный (веб) Знак"/>
    <w:link w:val="a4"/>
    <w:rsid w:val="004E7AC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">
    <w:name w:val="заголовок 11"/>
    <w:basedOn w:val="a"/>
    <w:next w:val="a"/>
    <w:uiPriority w:val="99"/>
    <w:qFormat/>
    <w:rsid w:val="00761312"/>
    <w:pPr>
      <w:keepNext/>
      <w:suppressAutoHyphens w:val="0"/>
      <w:snapToGrid w:val="0"/>
      <w:contextualSpacing/>
      <w:jc w:val="center"/>
    </w:pPr>
    <w:rPr>
      <w:kern w:val="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7613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613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42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424B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AC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4E7ACF"/>
    <w:rPr>
      <w:rFonts w:ascii="Book Antiqua" w:hAnsi="Book Antiqua" w:cs="Book Antiqua"/>
      <w:sz w:val="26"/>
      <w:szCs w:val="26"/>
    </w:rPr>
  </w:style>
  <w:style w:type="paragraph" w:customStyle="1" w:styleId="Style6">
    <w:name w:val="Style6"/>
    <w:basedOn w:val="a"/>
    <w:uiPriority w:val="99"/>
    <w:rsid w:val="004E7ACF"/>
    <w:pPr>
      <w:widowControl w:val="0"/>
      <w:suppressAutoHyphens w:val="0"/>
      <w:autoSpaceDE w:val="0"/>
      <w:autoSpaceDN w:val="0"/>
      <w:adjustRightInd w:val="0"/>
      <w:spacing w:line="275" w:lineRule="exact"/>
      <w:ind w:firstLine="698"/>
      <w:jc w:val="both"/>
    </w:pPr>
    <w:rPr>
      <w:kern w:val="0"/>
      <w:lang w:eastAsia="ru-RU"/>
    </w:rPr>
  </w:style>
  <w:style w:type="paragraph" w:styleId="a3">
    <w:name w:val="No Spacing"/>
    <w:qFormat/>
    <w:rsid w:val="004E7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5"/>
    <w:unhideWhenUsed/>
    <w:rsid w:val="004E7ACF"/>
    <w:pPr>
      <w:suppressAutoHyphens w:val="0"/>
      <w:spacing w:before="100" w:after="100"/>
    </w:pPr>
    <w:rPr>
      <w:kern w:val="0"/>
      <w:szCs w:val="20"/>
      <w:lang w:val="x-none" w:eastAsia="x-none"/>
    </w:rPr>
  </w:style>
  <w:style w:type="character" w:customStyle="1" w:styleId="a5">
    <w:name w:val="Обычный (веб) Знак"/>
    <w:link w:val="a4"/>
    <w:rsid w:val="004E7AC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1">
    <w:name w:val="заголовок 11"/>
    <w:basedOn w:val="a"/>
    <w:next w:val="a"/>
    <w:uiPriority w:val="99"/>
    <w:qFormat/>
    <w:rsid w:val="00761312"/>
    <w:pPr>
      <w:keepNext/>
      <w:suppressAutoHyphens w:val="0"/>
      <w:snapToGrid w:val="0"/>
      <w:contextualSpacing/>
      <w:jc w:val="center"/>
    </w:pPr>
    <w:rPr>
      <w:kern w:val="0"/>
      <w:szCs w:val="20"/>
      <w:lang w:eastAsia="ru-RU"/>
    </w:rPr>
  </w:style>
  <w:style w:type="paragraph" w:styleId="HTML">
    <w:name w:val="HTML Preformatted"/>
    <w:basedOn w:val="a"/>
    <w:link w:val="HTML0"/>
    <w:unhideWhenUsed/>
    <w:rsid w:val="007613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6131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424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424B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6</cp:revision>
  <cp:lastPrinted>2013-03-12T08:53:00Z</cp:lastPrinted>
  <dcterms:created xsi:type="dcterms:W3CDTF">2013-03-11T12:51:00Z</dcterms:created>
  <dcterms:modified xsi:type="dcterms:W3CDTF">2013-03-12T11:29:00Z</dcterms:modified>
</cp:coreProperties>
</file>