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28A" w:rsidRPr="00511318" w:rsidRDefault="0058628A" w:rsidP="0058628A">
      <w:pPr>
        <w:pStyle w:val="a3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511318">
        <w:rPr>
          <w:rFonts w:ascii="Times New Roman" w:hAnsi="Times New Roman"/>
          <w:b/>
          <w:bCs/>
          <w:sz w:val="24"/>
          <w:szCs w:val="24"/>
          <w:lang w:eastAsia="ru-RU"/>
        </w:rPr>
        <w:t>Приложение № 1</w:t>
      </w:r>
    </w:p>
    <w:p w:rsidR="0058628A" w:rsidRPr="00511318" w:rsidRDefault="0058628A" w:rsidP="0058628A">
      <w:pPr>
        <w:pStyle w:val="a3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11318">
        <w:rPr>
          <w:rFonts w:ascii="Times New Roman" w:hAnsi="Times New Roman"/>
          <w:sz w:val="24"/>
          <w:szCs w:val="24"/>
          <w:lang w:eastAsia="ru-RU"/>
        </w:rPr>
        <w:t xml:space="preserve">К Спецификации </w:t>
      </w:r>
      <w:r>
        <w:rPr>
          <w:rFonts w:ascii="Times New Roman" w:hAnsi="Times New Roman"/>
          <w:sz w:val="24"/>
          <w:szCs w:val="24"/>
          <w:lang w:eastAsia="ru-RU"/>
        </w:rPr>
        <w:t>№ _______</w:t>
      </w:r>
    </w:p>
    <w:p w:rsidR="0058628A" w:rsidRDefault="0058628A" w:rsidP="0058628A">
      <w:pPr>
        <w:pStyle w:val="a3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11318">
        <w:rPr>
          <w:rFonts w:ascii="Times New Roman" w:hAnsi="Times New Roman"/>
          <w:sz w:val="24"/>
          <w:szCs w:val="24"/>
          <w:lang w:eastAsia="ru-RU"/>
        </w:rPr>
        <w:t>По Договору №___</w:t>
      </w:r>
      <w:r>
        <w:rPr>
          <w:rFonts w:ascii="Times New Roman" w:hAnsi="Times New Roman"/>
          <w:sz w:val="24"/>
          <w:szCs w:val="24"/>
          <w:lang w:eastAsia="ru-RU"/>
        </w:rPr>
        <w:t>________</w:t>
      </w:r>
    </w:p>
    <w:p w:rsidR="0058628A" w:rsidRDefault="0058628A" w:rsidP="0058628A">
      <w:pPr>
        <w:spacing w:before="120"/>
        <w:jc w:val="right"/>
        <w:rPr>
          <w:rFonts w:ascii="Calibri" w:eastAsia="Times New Roman" w:hAnsi="Calibri" w:cs="Times New Roman"/>
          <w:sz w:val="24"/>
          <w:szCs w:val="24"/>
        </w:rPr>
      </w:pPr>
      <w:r w:rsidRPr="00511318">
        <w:rPr>
          <w:rFonts w:ascii="Calibri" w:eastAsia="Times New Roman" w:hAnsi="Calibri" w:cs="Times New Roman"/>
          <w:sz w:val="24"/>
          <w:szCs w:val="24"/>
        </w:rPr>
        <w:t>от «__</w:t>
      </w:r>
      <w:r>
        <w:rPr>
          <w:rFonts w:ascii="Calibri" w:eastAsia="Times New Roman" w:hAnsi="Calibri" w:cs="Times New Roman"/>
          <w:sz w:val="24"/>
          <w:szCs w:val="24"/>
        </w:rPr>
        <w:t>_</w:t>
      </w:r>
      <w:r w:rsidRPr="00511318">
        <w:rPr>
          <w:rFonts w:ascii="Calibri" w:eastAsia="Times New Roman" w:hAnsi="Calibri" w:cs="Times New Roman"/>
          <w:sz w:val="24"/>
          <w:szCs w:val="24"/>
        </w:rPr>
        <w:t xml:space="preserve">» </w:t>
      </w:r>
      <w:r>
        <w:rPr>
          <w:rFonts w:ascii="Calibri" w:eastAsia="Times New Roman" w:hAnsi="Calibri" w:cs="Times New Roman"/>
          <w:sz w:val="24"/>
          <w:szCs w:val="24"/>
        </w:rPr>
        <w:t>____</w:t>
      </w:r>
      <w:r w:rsidRPr="00511318">
        <w:rPr>
          <w:rFonts w:ascii="Calibri" w:eastAsia="Times New Roman" w:hAnsi="Calibri" w:cs="Times New Roman"/>
          <w:sz w:val="24"/>
          <w:szCs w:val="24"/>
        </w:rPr>
        <w:t>_______20</w:t>
      </w:r>
      <w:r>
        <w:rPr>
          <w:rFonts w:ascii="Calibri" w:eastAsia="Times New Roman" w:hAnsi="Calibri" w:cs="Times New Roman"/>
          <w:sz w:val="24"/>
          <w:szCs w:val="24"/>
        </w:rPr>
        <w:t>1</w:t>
      </w:r>
      <w:r w:rsidRPr="00511318">
        <w:rPr>
          <w:rFonts w:ascii="Calibri" w:eastAsia="Times New Roman" w:hAnsi="Calibri" w:cs="Times New Roman"/>
          <w:sz w:val="24"/>
          <w:szCs w:val="24"/>
        </w:rPr>
        <w:t>__ г.</w:t>
      </w:r>
    </w:p>
    <w:p w:rsidR="0058628A" w:rsidRPr="00E73945" w:rsidRDefault="00BF0947" w:rsidP="0058628A">
      <w:pPr>
        <w:pStyle w:val="a3"/>
        <w:jc w:val="center"/>
        <w:rPr>
          <w:rFonts w:ascii="Times New Roman" w:hAnsi="Times New Roman"/>
          <w:b/>
        </w:rPr>
      </w:pPr>
      <w:r w:rsidRPr="00E73945">
        <w:rPr>
          <w:rFonts w:ascii="Times New Roman" w:hAnsi="Times New Roman"/>
          <w:b/>
        </w:rPr>
        <w:t>ТЕХНИЧЕСКОЕЗАДАНИЕ</w:t>
      </w:r>
    </w:p>
    <w:p w:rsidR="0058628A" w:rsidRPr="00E73945" w:rsidRDefault="00E73945" w:rsidP="0058628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BF0947" w:rsidRPr="00E73945">
        <w:rPr>
          <w:rFonts w:ascii="Times New Roman" w:hAnsi="Times New Roman"/>
          <w:b/>
          <w:sz w:val="24"/>
          <w:szCs w:val="24"/>
        </w:rPr>
        <w:t>а</w:t>
      </w:r>
      <w:r w:rsidR="0058628A" w:rsidRPr="00E73945">
        <w:rPr>
          <w:rFonts w:ascii="Times New Roman" w:hAnsi="Times New Roman"/>
          <w:b/>
          <w:sz w:val="24"/>
          <w:szCs w:val="24"/>
        </w:rPr>
        <w:t xml:space="preserve"> поставку </w:t>
      </w:r>
      <w:r w:rsidR="00BF0947" w:rsidRPr="00E73945">
        <w:rPr>
          <w:rFonts w:ascii="Times New Roman" w:eastAsia="Times New Roman" w:hAnsi="Times New Roman"/>
          <w:b/>
          <w:sz w:val="24"/>
          <w:szCs w:val="24"/>
        </w:rPr>
        <w:t>самосвал</w:t>
      </w:r>
      <w:r w:rsidR="0058628A" w:rsidRPr="00E73945">
        <w:rPr>
          <w:rFonts w:ascii="Times New Roman" w:eastAsia="Times New Roman" w:hAnsi="Times New Roman"/>
          <w:b/>
          <w:sz w:val="24"/>
          <w:szCs w:val="24"/>
        </w:rPr>
        <w:t xml:space="preserve">а </w:t>
      </w:r>
      <w:r w:rsidR="00A0698C" w:rsidRPr="00E73945">
        <w:rPr>
          <w:rFonts w:ascii="Times New Roman" w:hAnsi="Times New Roman"/>
          <w:b/>
          <w:sz w:val="24"/>
          <w:szCs w:val="24"/>
        </w:rPr>
        <w:t xml:space="preserve">КАМАЗ </w:t>
      </w:r>
      <w:r w:rsidRPr="00E73945">
        <w:rPr>
          <w:rFonts w:ascii="Times New Roman" w:hAnsi="Times New Roman"/>
          <w:b/>
          <w:i/>
          <w:sz w:val="24"/>
          <w:szCs w:val="24"/>
        </w:rPr>
        <w:t>(или эквивалент)</w:t>
      </w:r>
    </w:p>
    <w:p w:rsidR="00F116C4" w:rsidRPr="00E73945" w:rsidRDefault="00F116C4" w:rsidP="0058628A">
      <w:pPr>
        <w:pStyle w:val="a3"/>
        <w:jc w:val="center"/>
        <w:rPr>
          <w:rFonts w:ascii="Times New Roman" w:hAnsi="Times New Roman"/>
          <w:b/>
        </w:rPr>
      </w:pPr>
    </w:p>
    <w:p w:rsidR="00D16C48" w:rsidRPr="00F116C4" w:rsidRDefault="00BF0947" w:rsidP="00D16C48">
      <w:pPr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4"/>
          <w:szCs w:val="24"/>
        </w:rPr>
      </w:pPr>
      <w:r w:rsidRPr="00F116C4">
        <w:rPr>
          <w:rFonts w:ascii="Times New Roman" w:eastAsia="Times New Roman" w:hAnsi="Times New Roman"/>
          <w:b/>
          <w:bCs/>
          <w:sz w:val="24"/>
          <w:szCs w:val="24"/>
        </w:rPr>
        <w:t xml:space="preserve">Общие требования </w:t>
      </w:r>
    </w:p>
    <w:p w:rsidR="00BF0947" w:rsidRDefault="00243A36" w:rsidP="003650B9">
      <w:pPr>
        <w:widowControl w:val="0"/>
        <w:spacing w:after="0" w:line="240" w:lineRule="auto"/>
        <w:ind w:left="720"/>
        <w:jc w:val="both"/>
        <w:outlineLvl w:val="1"/>
        <w:rPr>
          <w:rFonts w:ascii="Times New Roman" w:eastAsia="Times New Roman" w:hAnsi="Times New Roman"/>
          <w:bCs/>
          <w:sz w:val="24"/>
          <w:szCs w:val="24"/>
        </w:rPr>
      </w:pPr>
      <w:r w:rsidRPr="00D16C48">
        <w:rPr>
          <w:rFonts w:ascii="Times New Roman" w:eastAsia="Times New Roman" w:hAnsi="Times New Roman"/>
          <w:bCs/>
          <w:sz w:val="24"/>
          <w:szCs w:val="24"/>
        </w:rPr>
        <w:t>Самосвал КАМАЗ</w:t>
      </w:r>
      <w:r w:rsidR="0041226D">
        <w:rPr>
          <w:rFonts w:ascii="Times New Roman" w:eastAsia="Times New Roman" w:hAnsi="Times New Roman"/>
          <w:bCs/>
          <w:sz w:val="24"/>
          <w:szCs w:val="24"/>
        </w:rPr>
        <w:t xml:space="preserve"> (</w:t>
      </w:r>
      <w:r w:rsidR="000378A4">
        <w:rPr>
          <w:rFonts w:ascii="Times New Roman" w:eastAsia="Times New Roman" w:hAnsi="Times New Roman"/>
          <w:bCs/>
          <w:sz w:val="24"/>
          <w:szCs w:val="24"/>
        </w:rPr>
        <w:t xml:space="preserve">здесь и </w:t>
      </w:r>
      <w:bookmarkStart w:id="0" w:name="_GoBack"/>
      <w:bookmarkEnd w:id="0"/>
      <w:r w:rsidR="0041226D" w:rsidRPr="0041226D">
        <w:rPr>
          <w:rFonts w:ascii="Times New Roman" w:eastAsia="Times New Roman" w:hAnsi="Times New Roman"/>
          <w:bCs/>
          <w:sz w:val="24"/>
          <w:szCs w:val="24"/>
        </w:rPr>
        <w:t>далее наименования брендов читать со словами «или эквивалент»</w:t>
      </w:r>
      <w:r w:rsidR="0041226D">
        <w:rPr>
          <w:rFonts w:ascii="Times New Roman" w:eastAsia="Times New Roman" w:hAnsi="Times New Roman"/>
          <w:bCs/>
          <w:sz w:val="24"/>
          <w:szCs w:val="24"/>
        </w:rPr>
        <w:t>)</w:t>
      </w:r>
      <w:r w:rsidRPr="00D16C48">
        <w:rPr>
          <w:rFonts w:ascii="Times New Roman" w:eastAsia="Times New Roman" w:hAnsi="Times New Roman"/>
          <w:bCs/>
          <w:sz w:val="24"/>
          <w:szCs w:val="24"/>
        </w:rPr>
        <w:t xml:space="preserve"> должен</w:t>
      </w:r>
      <w:r w:rsidR="00BF0947" w:rsidRPr="00D16C48">
        <w:rPr>
          <w:rFonts w:ascii="Times New Roman" w:eastAsia="Times New Roman" w:hAnsi="Times New Roman"/>
          <w:bCs/>
          <w:sz w:val="24"/>
          <w:szCs w:val="24"/>
        </w:rPr>
        <w:t xml:space="preserve"> быть</w:t>
      </w:r>
      <w:r w:rsidRPr="00D16C48">
        <w:rPr>
          <w:rFonts w:ascii="Times New Roman" w:eastAsia="Times New Roman" w:hAnsi="Times New Roman"/>
          <w:bCs/>
          <w:sz w:val="24"/>
          <w:szCs w:val="24"/>
        </w:rPr>
        <w:t xml:space="preserve"> оборудован предпусковым подогревателем, утепленной кабиной.</w:t>
      </w:r>
    </w:p>
    <w:p w:rsidR="003650B9" w:rsidRPr="00D16C48" w:rsidRDefault="003650B9" w:rsidP="003650B9">
      <w:pPr>
        <w:widowControl w:val="0"/>
        <w:spacing w:after="0" w:line="240" w:lineRule="auto"/>
        <w:ind w:left="720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</w:p>
    <w:p w:rsidR="00C03029" w:rsidRDefault="00BF0947" w:rsidP="003650B9">
      <w:pPr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F01986">
        <w:rPr>
          <w:rFonts w:ascii="Times New Roman" w:hAnsi="Times New Roman"/>
          <w:b/>
          <w:sz w:val="24"/>
          <w:szCs w:val="24"/>
        </w:rPr>
        <w:t>Обязательные документы</w:t>
      </w:r>
      <w:r w:rsidRPr="00F01986">
        <w:rPr>
          <w:rFonts w:ascii="Times New Roman" w:hAnsi="Times New Roman"/>
          <w:sz w:val="24"/>
          <w:szCs w:val="24"/>
        </w:rPr>
        <w:t xml:space="preserve">: </w:t>
      </w:r>
    </w:p>
    <w:p w:rsidR="00BF0947" w:rsidRDefault="00BF0947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  <w:r w:rsidRPr="00F01986">
        <w:rPr>
          <w:rFonts w:ascii="Times New Roman" w:hAnsi="Times New Roman"/>
          <w:sz w:val="24"/>
          <w:szCs w:val="24"/>
        </w:rPr>
        <w:t>ПТС</w:t>
      </w:r>
      <w:r w:rsidR="00E54D57">
        <w:rPr>
          <w:rFonts w:ascii="Times New Roman" w:hAnsi="Times New Roman"/>
          <w:sz w:val="24"/>
          <w:szCs w:val="24"/>
        </w:rPr>
        <w:t>/ПСМ</w:t>
      </w:r>
      <w:r w:rsidRPr="00F0198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разрешение Федеральной службы </w:t>
      </w:r>
      <w:r w:rsidRPr="00332B9C">
        <w:rPr>
          <w:rFonts w:ascii="Times New Roman" w:hAnsi="Times New Roman"/>
          <w:sz w:val="24"/>
          <w:szCs w:val="24"/>
        </w:rPr>
        <w:t>по экологическому, технологическомуи атомному надзору</w:t>
      </w:r>
      <w:r>
        <w:rPr>
          <w:rFonts w:ascii="Times New Roman" w:hAnsi="Times New Roman"/>
          <w:sz w:val="24"/>
          <w:szCs w:val="24"/>
        </w:rPr>
        <w:t xml:space="preserve"> на применение оборудования на </w:t>
      </w:r>
      <w:proofErr w:type="gramStart"/>
      <w:r>
        <w:rPr>
          <w:rFonts w:ascii="Times New Roman" w:hAnsi="Times New Roman"/>
          <w:sz w:val="24"/>
          <w:szCs w:val="24"/>
        </w:rPr>
        <w:t>опасных</w:t>
      </w:r>
      <w:proofErr w:type="gramEnd"/>
      <w:r>
        <w:rPr>
          <w:rFonts w:ascii="Times New Roman" w:hAnsi="Times New Roman"/>
          <w:sz w:val="24"/>
          <w:szCs w:val="24"/>
        </w:rPr>
        <w:t xml:space="preserve"> производственных </w:t>
      </w:r>
      <w:proofErr w:type="gramStart"/>
      <w:r>
        <w:rPr>
          <w:rFonts w:ascii="Times New Roman" w:hAnsi="Times New Roman"/>
          <w:sz w:val="24"/>
          <w:szCs w:val="24"/>
        </w:rPr>
        <w:t xml:space="preserve">объектах, </w:t>
      </w:r>
      <w:r w:rsidRPr="00F01986">
        <w:rPr>
          <w:rFonts w:ascii="Times New Roman" w:hAnsi="Times New Roman"/>
          <w:sz w:val="24"/>
          <w:szCs w:val="24"/>
        </w:rPr>
        <w:t>инструкция по эксплуатации на русском языке, каталог запчастей, сервисная книжк</w:t>
      </w:r>
      <w:r>
        <w:rPr>
          <w:rFonts w:ascii="Times New Roman" w:hAnsi="Times New Roman"/>
          <w:sz w:val="24"/>
          <w:szCs w:val="24"/>
        </w:rPr>
        <w:t>а, сертификат соответствия ГОСТ</w:t>
      </w:r>
      <w:r w:rsidRPr="00F01986">
        <w:rPr>
          <w:rFonts w:ascii="Times New Roman" w:hAnsi="Times New Roman"/>
          <w:sz w:val="24"/>
          <w:szCs w:val="24"/>
        </w:rPr>
        <w:t>, ОТТС (одобрение типа транспортного средства)</w:t>
      </w:r>
      <w:r>
        <w:rPr>
          <w:rFonts w:ascii="Times New Roman" w:hAnsi="Times New Roman"/>
          <w:sz w:val="24"/>
          <w:szCs w:val="24"/>
        </w:rPr>
        <w:t xml:space="preserve">, гарантийное письмо от завода - изготовителя о подтверждении полномочий продавца по осуществлению поставки оборудования и другие документы, передающиеся </w:t>
      </w:r>
      <w:r w:rsidRPr="006C58B5">
        <w:rPr>
          <w:rFonts w:ascii="Times New Roman" w:hAnsi="Times New Roman"/>
          <w:sz w:val="24"/>
          <w:szCs w:val="24"/>
        </w:rPr>
        <w:t xml:space="preserve">при передаче автотранспортного средства </w:t>
      </w:r>
      <w:r w:rsidRPr="00F01986">
        <w:rPr>
          <w:rFonts w:ascii="Times New Roman" w:hAnsi="Times New Roman"/>
          <w:sz w:val="24"/>
          <w:szCs w:val="24"/>
        </w:rPr>
        <w:t>Покупателю</w:t>
      </w:r>
      <w:r>
        <w:rPr>
          <w:rFonts w:ascii="Times New Roman" w:hAnsi="Times New Roman"/>
          <w:sz w:val="24"/>
          <w:szCs w:val="24"/>
        </w:rPr>
        <w:t>, разрешение на применение.</w:t>
      </w:r>
      <w:proofErr w:type="gramEnd"/>
    </w:p>
    <w:p w:rsidR="003650B9" w:rsidRPr="00F01986" w:rsidRDefault="003650B9" w:rsidP="003650B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3650B9" w:rsidRPr="00185DBB" w:rsidRDefault="003650B9" w:rsidP="00C03029">
      <w:pPr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качеству</w:t>
      </w:r>
    </w:p>
    <w:p w:rsidR="003650B9" w:rsidRDefault="003650B9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Оборудование должно быть новым, высокого качества, соответствовать требованиям  </w:t>
      </w:r>
      <w:r w:rsidRPr="00343485">
        <w:rPr>
          <w:rFonts w:ascii="Times New Roman" w:hAnsi="Times New Roman"/>
          <w:b/>
          <w:sz w:val="24"/>
          <w:szCs w:val="24"/>
        </w:rPr>
        <w:t>Технического регламента</w:t>
      </w:r>
      <w:r>
        <w:rPr>
          <w:rFonts w:ascii="Times New Roman" w:hAnsi="Times New Roman"/>
          <w:sz w:val="24"/>
          <w:szCs w:val="24"/>
        </w:rPr>
        <w:t>, установленного действующим законодательством РФ, год выпуска – не ранее 2011г.</w:t>
      </w:r>
    </w:p>
    <w:p w:rsidR="00C03029" w:rsidRPr="00C17A5C" w:rsidRDefault="00C03029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C03029" w:rsidRDefault="00C03029" w:rsidP="00C03029">
      <w:pPr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с</w:t>
      </w:r>
      <w:r w:rsidR="003650B9" w:rsidRPr="00F01986">
        <w:rPr>
          <w:rFonts w:ascii="Times New Roman" w:hAnsi="Times New Roman"/>
          <w:b/>
          <w:sz w:val="24"/>
          <w:szCs w:val="24"/>
        </w:rPr>
        <w:t>рок</w:t>
      </w:r>
      <w:r>
        <w:rPr>
          <w:rFonts w:ascii="Times New Roman" w:hAnsi="Times New Roman"/>
          <w:b/>
          <w:sz w:val="24"/>
          <w:szCs w:val="24"/>
        </w:rPr>
        <w:t>у</w:t>
      </w:r>
      <w:r w:rsidR="003650B9" w:rsidRPr="00F01986">
        <w:rPr>
          <w:rFonts w:ascii="Times New Roman" w:hAnsi="Times New Roman"/>
          <w:b/>
          <w:sz w:val="24"/>
          <w:szCs w:val="24"/>
        </w:rPr>
        <w:t xml:space="preserve"> и объем</w:t>
      </w:r>
      <w:r>
        <w:rPr>
          <w:rFonts w:ascii="Times New Roman" w:hAnsi="Times New Roman"/>
          <w:b/>
          <w:sz w:val="24"/>
          <w:szCs w:val="24"/>
        </w:rPr>
        <w:t>у</w:t>
      </w:r>
      <w:r w:rsidR="003650B9" w:rsidRPr="00F01986">
        <w:rPr>
          <w:rFonts w:ascii="Times New Roman" w:hAnsi="Times New Roman"/>
          <w:b/>
          <w:sz w:val="24"/>
          <w:szCs w:val="24"/>
        </w:rPr>
        <w:t xml:space="preserve"> гарантии</w:t>
      </w:r>
      <w:r w:rsidR="003650B9" w:rsidRPr="00F01986">
        <w:rPr>
          <w:rFonts w:ascii="Times New Roman" w:hAnsi="Times New Roman"/>
          <w:sz w:val="24"/>
          <w:szCs w:val="24"/>
        </w:rPr>
        <w:t xml:space="preserve">: </w:t>
      </w:r>
    </w:p>
    <w:p w:rsidR="00BF0947" w:rsidRDefault="00BF0947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  <w:r w:rsidRPr="00F01986">
        <w:rPr>
          <w:rFonts w:ascii="Times New Roman" w:hAnsi="Times New Roman"/>
          <w:sz w:val="24"/>
          <w:szCs w:val="24"/>
        </w:rPr>
        <w:t>12 месяцев или 2000 моточасов (не менее срока и объема гарантии, установленным предприятием изготовителем).</w:t>
      </w:r>
    </w:p>
    <w:p w:rsidR="00C03029" w:rsidRPr="00F01986" w:rsidRDefault="00C03029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C03029" w:rsidRPr="00C03029" w:rsidRDefault="00BF0947" w:rsidP="00C03029">
      <w:pPr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F01986">
        <w:rPr>
          <w:rFonts w:ascii="Times New Roman" w:hAnsi="Times New Roman"/>
          <w:b/>
          <w:sz w:val="24"/>
          <w:szCs w:val="24"/>
        </w:rPr>
        <w:t xml:space="preserve">Прочие требования: </w:t>
      </w:r>
    </w:p>
    <w:p w:rsidR="00BF0947" w:rsidRDefault="00BF0947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  <w:r w:rsidRPr="0023004D">
        <w:rPr>
          <w:rFonts w:ascii="Times New Roman" w:hAnsi="Times New Roman"/>
          <w:sz w:val="24"/>
          <w:szCs w:val="24"/>
        </w:rPr>
        <w:t>комплект</w:t>
      </w:r>
      <w:r>
        <w:rPr>
          <w:rFonts w:ascii="Times New Roman" w:hAnsi="Times New Roman"/>
          <w:sz w:val="24"/>
          <w:szCs w:val="24"/>
        </w:rPr>
        <w:t xml:space="preserve"> специальных ключей</w:t>
      </w:r>
      <w:r w:rsidRPr="00F01986">
        <w:rPr>
          <w:rFonts w:ascii="Times New Roman" w:hAnsi="Times New Roman"/>
          <w:sz w:val="24"/>
          <w:szCs w:val="24"/>
        </w:rPr>
        <w:t xml:space="preserve"> и приспособлений</w:t>
      </w:r>
      <w:r w:rsidR="0041226D">
        <w:rPr>
          <w:rFonts w:ascii="Times New Roman" w:hAnsi="Times New Roman"/>
          <w:sz w:val="24"/>
          <w:szCs w:val="24"/>
        </w:rPr>
        <w:t xml:space="preserve">, </w:t>
      </w:r>
      <w:r w:rsidR="0041226D" w:rsidRPr="0041226D">
        <w:rPr>
          <w:rFonts w:ascii="Times New Roman" w:hAnsi="Times New Roman"/>
          <w:sz w:val="24"/>
          <w:szCs w:val="24"/>
        </w:rPr>
        <w:t>комплект</w:t>
      </w:r>
      <w:r w:rsidR="0041226D">
        <w:rPr>
          <w:rFonts w:ascii="Times New Roman" w:hAnsi="Times New Roman"/>
          <w:sz w:val="24"/>
          <w:szCs w:val="24"/>
        </w:rPr>
        <w:t>ы</w:t>
      </w:r>
      <w:r w:rsidR="0041226D" w:rsidRPr="0041226D">
        <w:rPr>
          <w:rFonts w:ascii="Times New Roman" w:hAnsi="Times New Roman"/>
          <w:sz w:val="24"/>
          <w:szCs w:val="24"/>
        </w:rPr>
        <w:t xml:space="preserve"> запасных частей, инструментов и принадлежностей</w:t>
      </w:r>
      <w:r>
        <w:rPr>
          <w:rFonts w:ascii="Times New Roman" w:hAnsi="Times New Roman"/>
          <w:sz w:val="24"/>
          <w:szCs w:val="24"/>
        </w:rPr>
        <w:t xml:space="preserve"> поставляемы</w:t>
      </w:r>
      <w:r w:rsidR="0041226D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заводом изготовителем, обязательное наличие домкрата</w:t>
      </w:r>
      <w:r w:rsidRPr="00F01986">
        <w:rPr>
          <w:rFonts w:ascii="Times New Roman" w:hAnsi="Times New Roman"/>
          <w:sz w:val="24"/>
          <w:szCs w:val="24"/>
        </w:rPr>
        <w:t>. Автотранспортное средство должно быть заправлено эксплуатационными жидкостями (охлаждающий антифриз),  предназначенными</w:t>
      </w:r>
      <w:r w:rsidRPr="00C03029">
        <w:rPr>
          <w:rFonts w:ascii="Times New Roman" w:hAnsi="Times New Roman"/>
          <w:sz w:val="24"/>
          <w:szCs w:val="24"/>
        </w:rPr>
        <w:t xml:space="preserve"> для зимнего периода времени. Наличие огнетушителя и знака аварийной остановки, утеплителя капота для эксплуатации в зимний период</w:t>
      </w:r>
      <w:r>
        <w:rPr>
          <w:rFonts w:ascii="Times New Roman" w:hAnsi="Times New Roman"/>
          <w:sz w:val="24"/>
          <w:szCs w:val="24"/>
        </w:rPr>
        <w:t>.</w:t>
      </w:r>
    </w:p>
    <w:p w:rsidR="004E32E8" w:rsidRPr="00C03029" w:rsidRDefault="004E32E8" w:rsidP="00C03029">
      <w:pPr>
        <w:widowControl w:val="0"/>
        <w:spacing w:after="0" w:line="240" w:lineRule="auto"/>
        <w:ind w:left="72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A0698C" w:rsidRDefault="00BF0947" w:rsidP="004E32E8">
      <w:pPr>
        <w:widowControl w:val="0"/>
        <w:numPr>
          <w:ilvl w:val="0"/>
          <w:numId w:val="1"/>
        </w:numPr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4E32E8">
        <w:rPr>
          <w:rFonts w:ascii="Times New Roman" w:hAnsi="Times New Roman"/>
          <w:b/>
          <w:sz w:val="24"/>
          <w:szCs w:val="24"/>
        </w:rPr>
        <w:t xml:space="preserve">Технические характеристики </w:t>
      </w:r>
    </w:p>
    <w:p w:rsidR="000F0D54" w:rsidRDefault="000F0D54" w:rsidP="000F0D54">
      <w:pPr>
        <w:widowControl w:val="0"/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68C39F8" wp14:editId="6C98A47A">
            <wp:extent cx="6448425" cy="3044822"/>
            <wp:effectExtent l="0" t="0" r="0" b="0"/>
            <wp:docPr id="1" name="Рисунок 1" descr="C:\Users\nurullinrt\Desktop\kamaz_6520sh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ullinrt\Desktop\kamaz_6520shem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935" cy="305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D54" w:rsidRPr="004E32E8" w:rsidRDefault="000F0D54" w:rsidP="000F0D54">
      <w:pPr>
        <w:widowControl w:val="0"/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34"/>
        <w:gridCol w:w="4936"/>
      </w:tblGrid>
      <w:tr w:rsidR="00A0698C" w:rsidRPr="00A0698C" w:rsidTr="000F0D54">
        <w:trPr>
          <w:trHeight w:val="282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Весовые параметры и нагрузки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Снаряженная масса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,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12950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Снаряженная масса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,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нагрузка на переднюю ось,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5230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Снаряженная масса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,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нагрузка на заднюю тележку,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7720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Грузоподъемность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,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14400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Полная масса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,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27500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Полная масса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,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нагрузка на переднюю ось,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7500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Полная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масса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а/м, нагрузка на заднюю тележку, кг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20000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Двигатель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: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Модель двигателя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740.51-320 (Евро-3)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Номинальная мощность, нетто, кВ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т(</w:t>
            </w:r>
            <w:proofErr w:type="spellStart"/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.) / при частоте вращения коленчатого вала двигателя , об/мин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220 (300) / 2200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Номинальная мощность, брутто, кВ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т(</w:t>
            </w:r>
            <w:proofErr w:type="spellStart"/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.) / при частоте вращения коленчатого вала двигателя , об/мин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235 (320) / 2200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Максимальный крутящий момент, нетто, </w:t>
            </w: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Нм</w:t>
            </w:r>
            <w:proofErr w:type="spellEnd"/>
            <w:r w:rsidR="00E739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кгсм</w:t>
            </w:r>
            <w:proofErr w:type="spellEnd"/>
            <w:r w:rsidRPr="00A0698C">
              <w:rPr>
                <w:rFonts w:ascii="Times New Roman" w:hAnsi="Times New Roman"/>
                <w:sz w:val="24"/>
                <w:szCs w:val="24"/>
              </w:rPr>
              <w:t>) / при частоте вращения коленчатого вала двигателя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об/мин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1255 (128) / 1300-1500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Расположение и число цилиндров двигателя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V-образное, 8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Рабочий объём двигателя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л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11,76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4E32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Диаметр цилиндра и ход поршня двигателя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мм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120/130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Степерь</w:t>
            </w:r>
            <w:proofErr w:type="spell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сжатия двигателя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16,5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Система питания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Вместимость топливного бака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л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350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Коробка передач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Модель коробки передач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ZF 16S 151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Тип коробки передач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механическая, </w:t>
            </w: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шеснадцатиступенчатая</w:t>
            </w:r>
            <w:proofErr w:type="spellEnd"/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Управление коробки передач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механическое, дистанционное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Передаточные числа на передачах коробки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1 -13,80 -11,54/ 2 -9,49 -7,93/ 3 -6,53 -5,46/ 4 -4,57 -3,82/ 5 -3,02 -2,53/ 6 -2,08 -1,74/ 7 -1,43 -1,20/ 8 -1,00 -0,84/ 3Х -12,92 -10,80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Колеса и шины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Тип колес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дисковые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Тип шин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пневматические, камерные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EE45F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Размер обода колес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8.5-20 (216-508) </w:t>
            </w:r>
          </w:p>
        </w:tc>
      </w:tr>
      <w:tr w:rsidR="00A0698C" w:rsidRPr="00A0698C" w:rsidTr="000F0D54">
        <w:trPr>
          <w:trHeight w:val="282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Размер шин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12.00 R20 (320 R508)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Самосвальная платформа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Объем платформы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куб. м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12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Угол подъема платформы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град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50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Направление разгрузки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назад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Общие характеристики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Максимальная скорость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не менее, км/ч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90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Угол преодоления подъема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не менее, %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25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Внешний габаритный радиус поворота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м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9,3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Примечание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характеристики даны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полной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массой </w:t>
            </w:r>
            <w:smartTag w:uri="urn:schemas-microsoft-com:office:smarttags" w:element="metricconverter">
              <w:smartTagPr>
                <w:attr w:name="ProductID" w:val="27500 кг"/>
              </w:smartTagPr>
              <w:r w:rsidRPr="00A0698C">
                <w:rPr>
                  <w:rFonts w:ascii="Times New Roman" w:hAnsi="Times New Roman"/>
                  <w:sz w:val="24"/>
                  <w:szCs w:val="24"/>
                </w:rPr>
                <w:t>27500 кг</w:t>
              </w:r>
            </w:smartTag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Электрооборудование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Напряжение электрооборудования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24 </w:t>
            </w:r>
          </w:p>
        </w:tc>
      </w:tr>
      <w:tr w:rsidR="00A0698C" w:rsidRPr="00A0698C" w:rsidTr="000F0D54">
        <w:trPr>
          <w:trHeight w:val="679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Аккумуляторы электрооборудования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В/</w:t>
            </w: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Ачас</w:t>
            </w:r>
            <w:proofErr w:type="spell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2х12/190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Генератор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В/Вт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28/2000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Сцепление  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Тип сцепления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диафрагменное, однодисковое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Привод сцепления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гидравлический с </w:t>
            </w: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пневмоусилителем</w:t>
            </w:r>
            <w:proofErr w:type="spellEnd"/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Главная передача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717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Тип главной передачи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двойная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, с центральной конической передачей и планетарными колёсными передачами </w:t>
            </w:r>
          </w:p>
        </w:tc>
      </w:tr>
      <w:tr w:rsidR="00A0698C" w:rsidRPr="00A0698C" w:rsidTr="000F0D54">
        <w:trPr>
          <w:trHeight w:val="43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Передаточное отношение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6,33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Кабина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: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Тип кабины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>расположенная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над двигателем, с высокой крышей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Исполнение кабины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без спального места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4971" w:type="pct"/>
            <w:gridSpan w:val="2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Тормоза</w:t>
            </w:r>
            <w:r w:rsidR="00E73945" w:rsidRPr="00A0698C">
              <w:rPr>
                <w:rFonts w:ascii="Times New Roman" w:hAnsi="Times New Roman"/>
                <w:sz w:val="24"/>
                <w:szCs w:val="24"/>
              </w:rPr>
              <w:t>:</w:t>
            </w:r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Привод тормозов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пневматический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Диаметр барабана тормозов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мм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420 </w:t>
            </w:r>
          </w:p>
        </w:tc>
      </w:tr>
      <w:tr w:rsidR="00A0698C" w:rsidRPr="00A0698C" w:rsidTr="000F0D54">
        <w:trPr>
          <w:trHeight w:val="371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Ширина тормозных накладок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мм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180 </w:t>
            </w:r>
          </w:p>
        </w:tc>
      </w:tr>
      <w:tr w:rsidR="00A0698C" w:rsidRPr="00A0698C" w:rsidTr="000F0D54">
        <w:trPr>
          <w:trHeight w:val="346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0F0D5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>Суммарная площадь тормозных накладок</w:t>
            </w:r>
            <w:proofErr w:type="gramStart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A069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698C">
              <w:rPr>
                <w:rFonts w:ascii="Times New Roman" w:hAnsi="Times New Roman"/>
                <w:sz w:val="24"/>
                <w:szCs w:val="24"/>
              </w:rPr>
              <w:t>кв.см</w:t>
            </w:r>
            <w:proofErr w:type="spellEnd"/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7200 </w:t>
            </w:r>
          </w:p>
        </w:tc>
      </w:tr>
      <w:tr w:rsidR="00A0698C" w:rsidRPr="00A0698C" w:rsidTr="000F0D54">
        <w:trPr>
          <w:trHeight w:val="717"/>
          <w:tblCellSpacing w:w="15" w:type="dxa"/>
        </w:trPr>
        <w:tc>
          <w:tcPr>
            <w:tcW w:w="2606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Особенности комплектации   </w:t>
            </w:r>
          </w:p>
        </w:tc>
        <w:tc>
          <w:tcPr>
            <w:tcW w:w="2352" w:type="pct"/>
            <w:shd w:val="clear" w:color="auto" w:fill="FFFFFF"/>
            <w:tcMar>
              <w:top w:w="27" w:type="dxa"/>
              <w:left w:w="272" w:type="dxa"/>
              <w:bottom w:w="27" w:type="dxa"/>
              <w:right w:w="272" w:type="dxa"/>
            </w:tcMar>
            <w:vAlign w:val="center"/>
          </w:tcPr>
          <w:p w:rsidR="00A0698C" w:rsidRPr="00A0698C" w:rsidRDefault="00A0698C" w:rsidP="00D16C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698C">
              <w:rPr>
                <w:rFonts w:ascii="Times New Roman" w:hAnsi="Times New Roman"/>
                <w:sz w:val="24"/>
                <w:szCs w:val="24"/>
              </w:rPr>
              <w:t xml:space="preserve">гидроподъемник, задняя разгрузка, МКБ, МОБ, сцепление MFZ 430, ТНВД BOSCH, водительское сиденье РИАТ </w:t>
            </w:r>
          </w:p>
        </w:tc>
      </w:tr>
    </w:tbl>
    <w:p w:rsidR="00EE45F8" w:rsidRDefault="00EE45F8" w:rsidP="00EE45F8">
      <w:pPr>
        <w:pStyle w:val="a3"/>
        <w:rPr>
          <w:rFonts w:ascii="Times New Roman" w:eastAsia="Times New Roman" w:hAnsi="Times New Roman"/>
          <w:sz w:val="24"/>
          <w:szCs w:val="24"/>
        </w:rPr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4879"/>
        <w:gridCol w:w="5005"/>
      </w:tblGrid>
      <w:tr w:rsidR="00EE45F8" w:rsidRPr="00343485" w:rsidTr="005A595A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EE45F8" w:rsidRPr="00343485" w:rsidTr="005A595A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5F8" w:rsidRPr="00343485" w:rsidTr="005A595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E45F8" w:rsidRPr="00343485" w:rsidTr="005A595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EE45F8" w:rsidRPr="00343485" w:rsidTr="005A595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5F8" w:rsidRPr="00343485" w:rsidRDefault="00EE45F8" w:rsidP="005A59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EE45F8" w:rsidRPr="00A0698C" w:rsidRDefault="00EE45F8" w:rsidP="00EE45F8">
      <w:pPr>
        <w:pStyle w:val="a3"/>
        <w:rPr>
          <w:rFonts w:ascii="Times New Roman" w:eastAsia="Times New Roman" w:hAnsi="Times New Roman"/>
          <w:sz w:val="24"/>
          <w:szCs w:val="24"/>
        </w:rPr>
      </w:pPr>
    </w:p>
    <w:sectPr w:rsidR="00EE45F8" w:rsidRPr="00A0698C" w:rsidSect="000F0D54">
      <w:pgSz w:w="11906" w:h="16838"/>
      <w:pgMar w:top="284" w:right="1080" w:bottom="142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0635E"/>
    <w:multiLevelType w:val="multilevel"/>
    <w:tmpl w:val="F6D4EF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D0045"/>
    <w:rsid w:val="000378A4"/>
    <w:rsid w:val="00095B1E"/>
    <w:rsid w:val="000F0D54"/>
    <w:rsid w:val="000F5965"/>
    <w:rsid w:val="00243A36"/>
    <w:rsid w:val="00274E1C"/>
    <w:rsid w:val="003305ED"/>
    <w:rsid w:val="003650B9"/>
    <w:rsid w:val="0041226D"/>
    <w:rsid w:val="004D0045"/>
    <w:rsid w:val="004E32E8"/>
    <w:rsid w:val="00547265"/>
    <w:rsid w:val="0058628A"/>
    <w:rsid w:val="0062036F"/>
    <w:rsid w:val="00A0698C"/>
    <w:rsid w:val="00A413D9"/>
    <w:rsid w:val="00BF0947"/>
    <w:rsid w:val="00C03029"/>
    <w:rsid w:val="00D16C48"/>
    <w:rsid w:val="00D526D0"/>
    <w:rsid w:val="00E54D57"/>
    <w:rsid w:val="00E73945"/>
    <w:rsid w:val="00E826BC"/>
    <w:rsid w:val="00EA1FEF"/>
    <w:rsid w:val="00EE45F8"/>
    <w:rsid w:val="00F11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B1E"/>
  </w:style>
  <w:style w:type="paragraph" w:styleId="2">
    <w:name w:val="heading 2"/>
    <w:basedOn w:val="a"/>
    <w:next w:val="a"/>
    <w:link w:val="20"/>
    <w:uiPriority w:val="9"/>
    <w:unhideWhenUsed/>
    <w:qFormat/>
    <w:rsid w:val="00BF09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D00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4D00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D004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4D004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BF094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BF094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BF09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0F0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0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Викторович</dc:creator>
  <cp:keywords/>
  <dc:description/>
  <cp:lastModifiedBy>Колдасов Евгений Валерьевич</cp:lastModifiedBy>
  <cp:revision>16</cp:revision>
  <cp:lastPrinted>2012-03-29T09:49:00Z</cp:lastPrinted>
  <dcterms:created xsi:type="dcterms:W3CDTF">2011-10-12T08:26:00Z</dcterms:created>
  <dcterms:modified xsi:type="dcterms:W3CDTF">2012-08-21T11:00:00Z</dcterms:modified>
</cp:coreProperties>
</file>