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10D" w:rsidRPr="00817A12" w:rsidRDefault="00B6110D" w:rsidP="00B6110D">
      <w:pPr>
        <w:jc w:val="center"/>
        <w:outlineLvl w:val="0"/>
        <w:rPr>
          <w:sz w:val="28"/>
          <w:szCs w:val="28"/>
        </w:rPr>
      </w:pPr>
      <w:bookmarkStart w:id="0" w:name="_Toc378234303"/>
      <w:r w:rsidRPr="008C6DF7">
        <w:rPr>
          <w:sz w:val="28"/>
          <w:szCs w:val="28"/>
        </w:rPr>
        <w:t>ИЗВЕЩЕНИЕ О ПРОВЕДЕНИИ ЗАПРОСА ЦЕН</w:t>
      </w:r>
      <w:r w:rsidRPr="00817A12">
        <w:rPr>
          <w:sz w:val="28"/>
          <w:szCs w:val="28"/>
        </w:rPr>
        <w:t xml:space="preserve"> </w:t>
      </w:r>
      <w:r>
        <w:rPr>
          <w:sz w:val="28"/>
          <w:szCs w:val="28"/>
        </w:rPr>
        <w:t>37/1</w:t>
      </w:r>
      <w:bookmarkEnd w:id="0"/>
      <w:r>
        <w:rPr>
          <w:sz w:val="28"/>
          <w:szCs w:val="28"/>
        </w:rPr>
        <w:t>4</w:t>
      </w:r>
    </w:p>
    <w:p w:rsidR="00B6110D" w:rsidRPr="008C6DF7" w:rsidRDefault="00B6110D" w:rsidP="00B6110D">
      <w:pPr>
        <w:tabs>
          <w:tab w:val="left" w:pos="1134"/>
        </w:tabs>
        <w:ind w:firstLine="709"/>
        <w:jc w:val="center"/>
        <w:rPr>
          <w:sz w:val="28"/>
          <w:szCs w:val="28"/>
        </w:rPr>
      </w:pPr>
    </w:p>
    <w:p w:rsidR="00B6110D" w:rsidRPr="001C6FE8" w:rsidRDefault="00B6110D" w:rsidP="00B6110D">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B6110D" w:rsidRPr="001C6FE8" w:rsidRDefault="00B6110D" w:rsidP="00B6110D">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B6110D" w:rsidRPr="001C6FE8" w:rsidRDefault="00B6110D" w:rsidP="00B6110D">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B6110D" w:rsidRPr="001C6FE8" w:rsidRDefault="00B6110D" w:rsidP="00B6110D">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B6110D" w:rsidRPr="001C6FE8" w:rsidRDefault="00B6110D" w:rsidP="00B6110D">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B6110D" w:rsidRPr="00A84785" w:rsidRDefault="00B6110D" w:rsidP="00B6110D">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B6110D" w:rsidRPr="008C6DF7" w:rsidRDefault="00B6110D" w:rsidP="00B6110D">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измерителя параметров электробезопасности.</w:t>
      </w:r>
    </w:p>
    <w:p w:rsidR="00B6110D" w:rsidRPr="001C6FE8" w:rsidRDefault="00B6110D" w:rsidP="00B6110D">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B6110D" w:rsidRPr="001C6FE8" w:rsidRDefault="00B6110D" w:rsidP="00B6110D">
      <w:pPr>
        <w:numPr>
          <w:ilvl w:val="0"/>
          <w:numId w:val="1"/>
        </w:numPr>
        <w:tabs>
          <w:tab w:val="clear" w:pos="360"/>
          <w:tab w:val="num" w:pos="0"/>
          <w:tab w:val="num" w:pos="142"/>
          <w:tab w:val="left" w:pos="426"/>
        </w:tabs>
        <w:ind w:left="0" w:right="141" w:firstLine="0"/>
        <w:contextualSpacing/>
        <w:jc w:val="both"/>
      </w:pPr>
      <w:r w:rsidRPr="00A109F8">
        <w:rPr>
          <w:b/>
        </w:rPr>
        <w:t>Срок поставки товара:</w:t>
      </w:r>
      <w:r w:rsidRPr="001C6FE8">
        <w:t xml:space="preserve"> </w:t>
      </w:r>
      <w:r>
        <w:t>в течение 20 дней после оплаты аванса или в течение 20 дней с момента подписания</w:t>
      </w:r>
      <w:r w:rsidRPr="00422ADC">
        <w:t xml:space="preserve"> договора</w:t>
      </w:r>
      <w:r w:rsidR="00855EF5" w:rsidRPr="00855EF5">
        <w:t xml:space="preserve"> (</w:t>
      </w:r>
      <w:r w:rsidR="00855EF5">
        <w:t>в случае поставки без авансового платежа</w:t>
      </w:r>
      <w:r w:rsidR="00855EF5" w:rsidRPr="00855EF5">
        <w:t>)</w:t>
      </w:r>
      <w:r>
        <w:t>.</w:t>
      </w:r>
    </w:p>
    <w:p w:rsidR="00B6110D" w:rsidRPr="000D778B" w:rsidRDefault="00B6110D" w:rsidP="00B6110D">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B6110D" w:rsidRPr="004148C9" w:rsidRDefault="00B6110D" w:rsidP="00B6110D">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авансовый платеж в размере</w:t>
      </w:r>
      <w:r>
        <w:t xml:space="preserve"> 40% от цены Договора</w:t>
      </w:r>
      <w:r w:rsidRPr="00A84785">
        <w:t xml:space="preserve">. </w:t>
      </w:r>
      <w:r>
        <w:t>6</w:t>
      </w:r>
      <w:r w:rsidRPr="00A84785">
        <w:t>0 %</w:t>
      </w:r>
      <w:r>
        <w:t xml:space="preserve"> - окончательный расчет по факту поставки оборудования на склад Заказчика и предоставления</w:t>
      </w:r>
      <w:r w:rsidRPr="005D2188">
        <w:t xml:space="preserve"> </w:t>
      </w:r>
      <w:r>
        <w:t xml:space="preserve">всего комплекта сопроводительной документации </w:t>
      </w:r>
      <w:r w:rsidRPr="00A84785">
        <w:t xml:space="preserve">в течение </w:t>
      </w:r>
      <w:r>
        <w:t>2</w:t>
      </w:r>
      <w:r w:rsidRPr="00A84785">
        <w:t>0 банковских дней. Возмож</w:t>
      </w:r>
      <w:r>
        <w:t xml:space="preserve">на 100% оплата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сопроводительной документации.</w:t>
      </w:r>
    </w:p>
    <w:p w:rsidR="00B6110D" w:rsidRPr="004148C9" w:rsidRDefault="00B6110D" w:rsidP="00B6110D">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B6110D" w:rsidRPr="00637726" w:rsidRDefault="00B6110D" w:rsidP="00B6110D">
      <w:pPr>
        <w:tabs>
          <w:tab w:val="left" w:pos="1134"/>
        </w:tabs>
        <w:ind w:right="141"/>
        <w:contextualSpacing/>
        <w:jc w:val="both"/>
        <w:rPr>
          <w:color w:val="000000" w:themeColor="text1"/>
        </w:rPr>
      </w:pPr>
      <w:r w:rsidRPr="001C6FE8">
        <w:t xml:space="preserve">Запрос цен проводится на электронной </w:t>
      </w:r>
      <w:r w:rsidRPr="00637726">
        <w:rPr>
          <w:color w:val="000000" w:themeColor="text1"/>
        </w:rPr>
        <w:t xml:space="preserve">торговой площадке ООО «Аукционный конкурсный дом» в сети «Интернет» по адресу: </w:t>
      </w:r>
      <w:hyperlink r:id="rId5" w:history="1">
        <w:r w:rsidRPr="00637726">
          <w:rPr>
            <w:rStyle w:val="a4"/>
            <w:color w:val="000000" w:themeColor="text1"/>
          </w:rPr>
          <w:t>www.</w:t>
        </w:r>
        <w:r w:rsidRPr="00637726">
          <w:rPr>
            <w:rStyle w:val="a4"/>
            <w:color w:val="000000" w:themeColor="text1"/>
            <w:lang w:val="en-US"/>
          </w:rPr>
          <w:t>a</w:t>
        </w:r>
        <w:r w:rsidRPr="00637726">
          <w:rPr>
            <w:rStyle w:val="a4"/>
            <w:color w:val="000000" w:themeColor="text1"/>
          </w:rPr>
          <w:t>-</w:t>
        </w:r>
        <w:r w:rsidRPr="00637726">
          <w:rPr>
            <w:rStyle w:val="a4"/>
            <w:color w:val="000000" w:themeColor="text1"/>
            <w:lang w:val="en-US"/>
          </w:rPr>
          <w:t>k</w:t>
        </w:r>
        <w:r w:rsidRPr="00637726">
          <w:rPr>
            <w:rStyle w:val="a4"/>
            <w:color w:val="000000" w:themeColor="text1"/>
          </w:rPr>
          <w:t>-</w:t>
        </w:r>
        <w:r w:rsidRPr="00637726">
          <w:rPr>
            <w:rStyle w:val="a4"/>
            <w:color w:val="000000" w:themeColor="text1"/>
            <w:lang w:val="en-US"/>
          </w:rPr>
          <w:t>d</w:t>
        </w:r>
        <w:r w:rsidRPr="00637726">
          <w:rPr>
            <w:rStyle w:val="a4"/>
            <w:color w:val="000000" w:themeColor="text1"/>
          </w:rPr>
          <w:t>.</w:t>
        </w:r>
        <w:proofErr w:type="spellStart"/>
        <w:r w:rsidRPr="00637726">
          <w:rPr>
            <w:rStyle w:val="a4"/>
            <w:color w:val="000000" w:themeColor="text1"/>
          </w:rPr>
          <w:t>ru</w:t>
        </w:r>
        <w:proofErr w:type="spellEnd"/>
      </w:hyperlink>
      <w:r w:rsidRPr="00637726">
        <w:rPr>
          <w:color w:val="000000" w:themeColor="text1"/>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B6110D" w:rsidRPr="00637726" w:rsidRDefault="00B6110D" w:rsidP="00B6110D">
      <w:pPr>
        <w:tabs>
          <w:tab w:val="left" w:pos="1134"/>
        </w:tabs>
        <w:ind w:right="141" w:firstLine="709"/>
        <w:contextualSpacing/>
        <w:jc w:val="both"/>
        <w:rPr>
          <w:color w:val="000000" w:themeColor="text1"/>
        </w:rPr>
      </w:pPr>
      <w:r w:rsidRPr="00637726">
        <w:rPr>
          <w:color w:val="000000" w:themeColor="text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6110D" w:rsidRPr="00637726" w:rsidRDefault="00B6110D" w:rsidP="00B6110D">
      <w:pPr>
        <w:numPr>
          <w:ilvl w:val="0"/>
          <w:numId w:val="4"/>
        </w:numPr>
        <w:tabs>
          <w:tab w:val="left" w:pos="0"/>
          <w:tab w:val="left" w:pos="426"/>
        </w:tabs>
        <w:spacing w:before="240"/>
        <w:ind w:left="0" w:right="141" w:firstLine="0"/>
        <w:contextualSpacing/>
        <w:jc w:val="both"/>
        <w:rPr>
          <w:i/>
          <w:color w:val="000000" w:themeColor="text1"/>
        </w:rPr>
      </w:pPr>
      <w:r w:rsidRPr="00637726">
        <w:rPr>
          <w:b/>
          <w:color w:val="000000" w:themeColor="text1"/>
        </w:rPr>
        <w:t>Начальная (максимальная) цена договора с учетом НДС:</w:t>
      </w:r>
      <w:r w:rsidRPr="00637726">
        <w:rPr>
          <w:color w:val="000000" w:themeColor="text1"/>
        </w:rPr>
        <w:t xml:space="preserve"> </w:t>
      </w:r>
      <w:r w:rsidRPr="00637726">
        <w:rPr>
          <w:b/>
          <w:color w:val="000000" w:themeColor="text1"/>
        </w:rPr>
        <w:t xml:space="preserve">134 633,33 </w:t>
      </w:r>
      <w:r w:rsidRPr="00637726">
        <w:rPr>
          <w:color w:val="000000" w:themeColor="text1"/>
        </w:rPr>
        <w:t>(Сто тридцать четыре тысячи шестьсот тридцать три рубля 33 копейки), в том числе НДС – 20 541,86 (Двадцать тысяч  пятьсот сорок один рубль 86 копеек)</w:t>
      </w:r>
    </w:p>
    <w:p w:rsidR="00B6110D" w:rsidRPr="00637726" w:rsidRDefault="00B6110D" w:rsidP="00B6110D">
      <w:pPr>
        <w:ind w:right="141"/>
        <w:rPr>
          <w:color w:val="000000" w:themeColor="text1"/>
        </w:rPr>
      </w:pPr>
      <w:r w:rsidRPr="00637726">
        <w:rPr>
          <w:color w:val="000000" w:themeColor="text1"/>
        </w:rPr>
        <w:t xml:space="preserve">Цена договора включает в себя: </w:t>
      </w:r>
    </w:p>
    <w:p w:rsidR="00B6110D" w:rsidRPr="00637726" w:rsidRDefault="00B6110D" w:rsidP="00B6110D">
      <w:pPr>
        <w:numPr>
          <w:ilvl w:val="0"/>
          <w:numId w:val="3"/>
        </w:numPr>
        <w:tabs>
          <w:tab w:val="left" w:pos="426"/>
        </w:tabs>
        <w:ind w:left="0" w:right="141" w:firstLine="0"/>
        <w:rPr>
          <w:color w:val="000000" w:themeColor="text1"/>
        </w:rPr>
      </w:pPr>
      <w:r w:rsidRPr="00637726">
        <w:rPr>
          <w:color w:val="000000" w:themeColor="text1"/>
        </w:rPr>
        <w:t>стоимость товара;</w:t>
      </w:r>
    </w:p>
    <w:p w:rsidR="00B6110D" w:rsidRPr="00637726" w:rsidRDefault="00B6110D" w:rsidP="00B6110D">
      <w:pPr>
        <w:numPr>
          <w:ilvl w:val="0"/>
          <w:numId w:val="3"/>
        </w:numPr>
        <w:tabs>
          <w:tab w:val="left" w:pos="426"/>
        </w:tabs>
        <w:ind w:left="0" w:right="141" w:firstLine="0"/>
        <w:rPr>
          <w:color w:val="000000" w:themeColor="text1"/>
        </w:rPr>
      </w:pPr>
      <w:r w:rsidRPr="00637726">
        <w:rPr>
          <w:color w:val="000000" w:themeColor="text1"/>
        </w:rPr>
        <w:t>расходы на уплату налогов и других обязательных платежей;</w:t>
      </w:r>
    </w:p>
    <w:p w:rsidR="00B6110D" w:rsidRPr="00637726" w:rsidRDefault="00B6110D" w:rsidP="00B6110D">
      <w:pPr>
        <w:numPr>
          <w:ilvl w:val="0"/>
          <w:numId w:val="3"/>
        </w:numPr>
        <w:tabs>
          <w:tab w:val="left" w:pos="426"/>
        </w:tabs>
        <w:ind w:left="0" w:right="141" w:firstLine="0"/>
        <w:rPr>
          <w:b/>
          <w:bCs/>
          <w:i/>
          <w:color w:val="000000" w:themeColor="text1"/>
        </w:rPr>
      </w:pPr>
      <w:r w:rsidRPr="00637726">
        <w:rPr>
          <w:color w:val="000000" w:themeColor="text1"/>
        </w:rPr>
        <w:t>НДС;</w:t>
      </w:r>
    </w:p>
    <w:p w:rsidR="00B6110D" w:rsidRPr="00637726" w:rsidRDefault="00B6110D" w:rsidP="00B6110D">
      <w:pPr>
        <w:numPr>
          <w:ilvl w:val="0"/>
          <w:numId w:val="3"/>
        </w:numPr>
        <w:tabs>
          <w:tab w:val="left" w:pos="426"/>
        </w:tabs>
        <w:ind w:left="0" w:right="141" w:firstLine="0"/>
        <w:rPr>
          <w:b/>
          <w:bCs/>
          <w:i/>
          <w:color w:val="000000" w:themeColor="text1"/>
        </w:rPr>
      </w:pPr>
      <w:r w:rsidRPr="00637726">
        <w:rPr>
          <w:color w:val="000000" w:themeColor="text1"/>
        </w:rPr>
        <w:t>первичную поверку;</w:t>
      </w:r>
    </w:p>
    <w:p w:rsidR="00B6110D" w:rsidRPr="00637726" w:rsidRDefault="00B6110D" w:rsidP="00B6110D">
      <w:pPr>
        <w:numPr>
          <w:ilvl w:val="0"/>
          <w:numId w:val="3"/>
        </w:numPr>
        <w:tabs>
          <w:tab w:val="left" w:pos="426"/>
        </w:tabs>
        <w:ind w:left="0" w:right="141" w:firstLine="0"/>
        <w:rPr>
          <w:bCs/>
          <w:i/>
          <w:color w:val="000000" w:themeColor="text1"/>
        </w:rPr>
      </w:pPr>
      <w:r w:rsidRPr="00637726">
        <w:rPr>
          <w:color w:val="000000" w:themeColor="text1"/>
        </w:rPr>
        <w:t>доставку до склада ФГУП «НИТИ им.А.П. Александрова» в городе Сосновый Бор</w:t>
      </w:r>
      <w:r w:rsidRPr="00637726">
        <w:rPr>
          <w:b/>
          <w:bCs/>
          <w:color w:val="000000" w:themeColor="text1"/>
        </w:rPr>
        <w:t>.</w:t>
      </w:r>
    </w:p>
    <w:p w:rsidR="00B6110D" w:rsidRPr="00637726" w:rsidRDefault="00B6110D" w:rsidP="00B6110D">
      <w:pPr>
        <w:pStyle w:val="Style18"/>
        <w:widowControl/>
        <w:spacing w:line="317" w:lineRule="exact"/>
        <w:ind w:right="141"/>
        <w:rPr>
          <w:rStyle w:val="FontStyle64"/>
          <w:color w:val="000000" w:themeColor="text1"/>
        </w:rPr>
      </w:pPr>
      <w:r w:rsidRPr="00637726">
        <w:rPr>
          <w:rStyle w:val="FontStyle64"/>
          <w:i/>
          <w:color w:val="000000" w:themeColor="text1"/>
          <w:sz w:val="22"/>
          <w:szCs w:val="22"/>
        </w:rPr>
        <w:t>Предложение участника о цене договора также не должно превышать начальную (максимальную) цену договора без учета НДС</w:t>
      </w:r>
      <w:r w:rsidRPr="00637726">
        <w:rPr>
          <w:rStyle w:val="FontStyle64"/>
          <w:color w:val="000000" w:themeColor="text1"/>
        </w:rPr>
        <w:t>.</w:t>
      </w:r>
    </w:p>
    <w:p w:rsidR="00B6110D" w:rsidRPr="00637726" w:rsidRDefault="00B6110D" w:rsidP="00B6110D">
      <w:pPr>
        <w:numPr>
          <w:ilvl w:val="0"/>
          <w:numId w:val="4"/>
        </w:numPr>
        <w:tabs>
          <w:tab w:val="left" w:pos="426"/>
          <w:tab w:val="num" w:pos="1212"/>
        </w:tabs>
        <w:ind w:left="0" w:right="141" w:firstLine="0"/>
        <w:contextualSpacing/>
        <w:jc w:val="both"/>
        <w:rPr>
          <w:b/>
          <w:color w:val="000000" w:themeColor="text1"/>
          <w:spacing w:val="-6"/>
        </w:rPr>
      </w:pPr>
      <w:r w:rsidRPr="00637726">
        <w:rPr>
          <w:b/>
          <w:color w:val="000000" w:themeColor="text1"/>
          <w:spacing w:val="-6"/>
        </w:rPr>
        <w:t>Срок, место и порядок предоставления документации по запросу цен:</w:t>
      </w:r>
    </w:p>
    <w:p w:rsidR="00B6110D" w:rsidRPr="00637726" w:rsidRDefault="00B6110D" w:rsidP="00B6110D">
      <w:pPr>
        <w:tabs>
          <w:tab w:val="left" w:pos="1134"/>
        </w:tabs>
        <w:ind w:right="141"/>
        <w:contextualSpacing/>
        <w:jc w:val="both"/>
        <w:rPr>
          <w:color w:val="000000" w:themeColor="text1"/>
          <w:spacing w:val="-6"/>
        </w:rPr>
      </w:pPr>
      <w:proofErr w:type="gramStart"/>
      <w:r w:rsidRPr="00637726">
        <w:rPr>
          <w:color w:val="000000" w:themeColor="text1"/>
          <w:spacing w:val="-6"/>
        </w:rPr>
        <w:t xml:space="preserve">На официальном сайте </w:t>
      </w:r>
      <w:r w:rsidRPr="00637726">
        <w:rPr>
          <w:color w:val="000000" w:themeColor="text1"/>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637726">
          <w:rPr>
            <w:rStyle w:val="a4"/>
            <w:color w:val="000000" w:themeColor="text1"/>
          </w:rPr>
          <w:t>http://www.zakupki.gov.ru</w:t>
        </w:r>
      </w:hyperlink>
      <w:r w:rsidRPr="00637726">
        <w:rPr>
          <w:color w:val="000000" w:themeColor="text1"/>
        </w:rPr>
        <w:t>), на официальном сайте по закупкам атомной отрасли Госкорпорации «Рос</w:t>
      </w:r>
      <w:r w:rsidRPr="00637726">
        <w:rPr>
          <w:color w:val="000000" w:themeColor="text1"/>
          <w:spacing w:val="-6"/>
        </w:rPr>
        <w:t>атом» (</w:t>
      </w:r>
      <w:hyperlink r:id="rId7" w:history="1">
        <w:r w:rsidRPr="00637726">
          <w:rPr>
            <w:rStyle w:val="a4"/>
            <w:color w:val="000000" w:themeColor="text1"/>
          </w:rPr>
          <w:t>http://zakupki.rosatom.ru</w:t>
        </w:r>
      </w:hyperlink>
      <w:r w:rsidRPr="00637726">
        <w:rPr>
          <w:color w:val="000000" w:themeColor="text1"/>
          <w:spacing w:val="-6"/>
        </w:rPr>
        <w:t xml:space="preserve">) документация по запросу цен находится в открытом доступе, начиная </w:t>
      </w:r>
      <w:r w:rsidRPr="00637726">
        <w:rPr>
          <w:color w:val="000000" w:themeColor="text1"/>
        </w:rPr>
        <w:t>с даты размещения</w:t>
      </w:r>
      <w:r w:rsidRPr="007B5BAE">
        <w:t xml:space="preserve">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637726">
          <w:rPr>
            <w:rStyle w:val="a4"/>
            <w:color w:val="000000" w:themeColor="text1"/>
            <w:spacing w:val="-6"/>
          </w:rPr>
          <w:t>www.</w:t>
        </w:r>
        <w:r w:rsidRPr="00637726">
          <w:rPr>
            <w:rStyle w:val="a4"/>
            <w:color w:val="000000" w:themeColor="text1"/>
            <w:spacing w:val="-6"/>
            <w:lang w:val="en-US"/>
          </w:rPr>
          <w:t>a</w:t>
        </w:r>
        <w:r w:rsidRPr="00637726">
          <w:rPr>
            <w:rStyle w:val="a4"/>
            <w:color w:val="000000" w:themeColor="text1"/>
            <w:spacing w:val="-6"/>
          </w:rPr>
          <w:t>-</w:t>
        </w:r>
        <w:r w:rsidRPr="00637726">
          <w:rPr>
            <w:rStyle w:val="a4"/>
            <w:color w:val="000000" w:themeColor="text1"/>
            <w:spacing w:val="-6"/>
            <w:lang w:val="en-US"/>
          </w:rPr>
          <w:t>k</w:t>
        </w:r>
        <w:r w:rsidRPr="00637726">
          <w:rPr>
            <w:rStyle w:val="a4"/>
            <w:color w:val="000000" w:themeColor="text1"/>
            <w:spacing w:val="-6"/>
          </w:rPr>
          <w:t>-</w:t>
        </w:r>
        <w:r w:rsidRPr="00637726">
          <w:rPr>
            <w:rStyle w:val="a4"/>
            <w:color w:val="000000" w:themeColor="text1"/>
            <w:spacing w:val="-6"/>
            <w:lang w:val="en-US"/>
          </w:rPr>
          <w:t>d</w:t>
        </w:r>
        <w:r w:rsidRPr="00637726">
          <w:rPr>
            <w:rStyle w:val="a4"/>
            <w:color w:val="000000" w:themeColor="text1"/>
            <w:spacing w:val="-6"/>
          </w:rPr>
          <w:t>.</w:t>
        </w:r>
        <w:proofErr w:type="spellStart"/>
        <w:r w:rsidRPr="00637726">
          <w:rPr>
            <w:rStyle w:val="a4"/>
            <w:color w:val="000000" w:themeColor="text1"/>
            <w:spacing w:val="-6"/>
          </w:rPr>
          <w:t>ru</w:t>
        </w:r>
        <w:proofErr w:type="spellEnd"/>
      </w:hyperlink>
      <w:r w:rsidRPr="00637726">
        <w:rPr>
          <w:b/>
          <w:i/>
          <w:color w:val="000000" w:themeColor="text1"/>
        </w:rPr>
        <w:t xml:space="preserve"> </w:t>
      </w:r>
      <w:r w:rsidRPr="00637726">
        <w:rPr>
          <w:color w:val="000000" w:themeColor="text1"/>
          <w:spacing w:val="-6"/>
        </w:rPr>
        <w:t>определяется правилами данной электронной торговой площадки.</w:t>
      </w:r>
    </w:p>
    <w:p w:rsidR="00B6110D" w:rsidRPr="001C6FE8" w:rsidRDefault="00B6110D" w:rsidP="00B6110D">
      <w:pPr>
        <w:numPr>
          <w:ilvl w:val="0"/>
          <w:numId w:val="4"/>
        </w:numPr>
        <w:tabs>
          <w:tab w:val="left" w:pos="567"/>
          <w:tab w:val="num" w:pos="1212"/>
        </w:tabs>
        <w:ind w:left="0" w:right="141" w:firstLine="0"/>
        <w:contextualSpacing/>
        <w:jc w:val="both"/>
        <w:rPr>
          <w:spacing w:val="-6"/>
        </w:rPr>
      </w:pPr>
      <w:r w:rsidRPr="00637726">
        <w:rPr>
          <w:b/>
          <w:color w:val="000000" w:themeColor="text1"/>
          <w:spacing w:val="-6"/>
        </w:rPr>
        <w:lastRenderedPageBreak/>
        <w:t>Возможность проведения процедуры переторжки по снижению первона</w:t>
      </w:r>
      <w:r w:rsidRPr="0072768E">
        <w:rPr>
          <w:b/>
          <w:spacing w:val="-6"/>
        </w:rPr>
        <w:t>чально указанной в заявке на участие в запросе цен цены</w:t>
      </w:r>
      <w:r w:rsidRPr="009C05BF">
        <w:rPr>
          <w:spacing w:val="-6"/>
        </w:rPr>
        <w:t>:</w:t>
      </w:r>
      <w:r w:rsidRPr="001C6FE8">
        <w:rPr>
          <w:spacing w:val="-6"/>
        </w:rPr>
        <w:t xml:space="preserve"> </w:t>
      </w:r>
      <w:r w:rsidRPr="0072768E">
        <w:rPr>
          <w:spacing w:val="-6"/>
        </w:rPr>
        <w:t>возможна.</w:t>
      </w:r>
    </w:p>
    <w:p w:rsidR="00B6110D" w:rsidRPr="00A109F8" w:rsidRDefault="00B6110D" w:rsidP="00B6110D">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B6110D" w:rsidRPr="00C949D8" w:rsidRDefault="00B6110D" w:rsidP="00B6110D">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640894">
        <w:rPr>
          <w:color w:val="000000" w:themeColor="text1"/>
          <w:spacing w:val="-6"/>
        </w:rPr>
        <w:t xml:space="preserve">» </w:t>
      </w:r>
      <w:hyperlink r:id="rId9" w:history="1">
        <w:r w:rsidRPr="00640894">
          <w:rPr>
            <w:rStyle w:val="a4"/>
            <w:color w:val="000000" w:themeColor="text1"/>
          </w:rPr>
          <w:t>www.</w:t>
        </w:r>
        <w:r w:rsidRPr="00640894">
          <w:rPr>
            <w:rStyle w:val="a4"/>
            <w:color w:val="000000" w:themeColor="text1"/>
            <w:lang w:val="en-US"/>
          </w:rPr>
          <w:t>a</w:t>
        </w:r>
        <w:r w:rsidRPr="00640894">
          <w:rPr>
            <w:rStyle w:val="a4"/>
            <w:color w:val="000000" w:themeColor="text1"/>
          </w:rPr>
          <w:t>-</w:t>
        </w:r>
        <w:r w:rsidRPr="00640894">
          <w:rPr>
            <w:rStyle w:val="a4"/>
            <w:color w:val="000000" w:themeColor="text1"/>
            <w:lang w:val="en-US"/>
          </w:rPr>
          <w:t>k</w:t>
        </w:r>
        <w:r w:rsidRPr="00640894">
          <w:rPr>
            <w:rStyle w:val="a4"/>
            <w:color w:val="000000" w:themeColor="text1"/>
          </w:rPr>
          <w:t>-</w:t>
        </w:r>
        <w:r w:rsidRPr="00640894">
          <w:rPr>
            <w:rStyle w:val="a4"/>
            <w:color w:val="000000" w:themeColor="text1"/>
            <w:lang w:val="en-US"/>
          </w:rPr>
          <w:t>d</w:t>
        </w:r>
        <w:r w:rsidRPr="00640894">
          <w:rPr>
            <w:rStyle w:val="a4"/>
            <w:color w:val="000000" w:themeColor="text1"/>
          </w:rPr>
          <w:t>.</w:t>
        </w:r>
        <w:proofErr w:type="spellStart"/>
        <w:r w:rsidRPr="00640894">
          <w:rPr>
            <w:rStyle w:val="a4"/>
            <w:color w:val="000000" w:themeColor="text1"/>
          </w:rPr>
          <w:t>ru</w:t>
        </w:r>
        <w:proofErr w:type="spellEnd"/>
      </w:hyperlink>
      <w:r w:rsidRPr="00640894">
        <w:rPr>
          <w:color w:val="000000" w:themeColor="text1"/>
        </w:rPr>
        <w:t xml:space="preserve">, </w:t>
      </w:r>
      <w:r w:rsidRPr="00640894">
        <w:rPr>
          <w:color w:val="000000" w:themeColor="text1"/>
          <w:spacing w:val="-6"/>
        </w:rPr>
        <w:t>начиная с даты</w:t>
      </w:r>
      <w:r w:rsidRPr="00640894">
        <w:rPr>
          <w:b/>
          <w:i/>
          <w:color w:val="000000" w:themeColor="text1"/>
        </w:rPr>
        <w:t xml:space="preserve"> </w:t>
      </w:r>
      <w:r w:rsidRPr="00640894">
        <w:rPr>
          <w:color w:val="000000" w:themeColor="text1"/>
        </w:rPr>
        <w:t>размещения настоящего извещения и документации по запросу цен</w:t>
      </w:r>
      <w:r w:rsidRPr="001C6FE8">
        <w:t xml:space="preserve">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«1</w:t>
      </w:r>
      <w:r w:rsidR="00104379">
        <w:rPr>
          <w:b/>
          <w:color w:val="000000"/>
          <w:spacing w:val="-6"/>
        </w:rPr>
        <w:t>3</w:t>
      </w:r>
      <w:r>
        <w:rPr>
          <w:b/>
          <w:color w:val="000000"/>
          <w:spacing w:val="-6"/>
        </w:rPr>
        <w:t xml:space="preserve">» </w:t>
      </w:r>
      <w:r w:rsidR="00104379">
        <w:rPr>
          <w:b/>
          <w:color w:val="000000"/>
          <w:spacing w:val="-6"/>
        </w:rPr>
        <w:t>марта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B6110D" w:rsidRPr="00F07D91" w:rsidRDefault="00B6110D" w:rsidP="00B6110D">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 xml:space="preserve">и время открытия доступа к поданным заявкам на участие в запросе цен: </w:t>
      </w:r>
      <w:r w:rsidRPr="00F07D91">
        <w:rPr>
          <w:spacing w:val="-6"/>
        </w:rPr>
        <w:t>ФГУП «НИТИ им. А.П. Александрова»,</w:t>
      </w:r>
      <w:r w:rsidRPr="00F07D91">
        <w:rPr>
          <w:color w:val="FF0000"/>
          <w:spacing w:val="-6"/>
        </w:rPr>
        <w:t xml:space="preserve"> </w:t>
      </w:r>
      <w:r w:rsidRPr="00F07D91">
        <w:rPr>
          <w:b/>
          <w:color w:val="000000"/>
          <w:spacing w:val="-6"/>
        </w:rPr>
        <w:t>«1</w:t>
      </w:r>
      <w:r w:rsidR="00104379">
        <w:rPr>
          <w:b/>
          <w:color w:val="000000"/>
          <w:spacing w:val="-6"/>
        </w:rPr>
        <w:t>3</w:t>
      </w:r>
      <w:r w:rsidRPr="00F07D91">
        <w:rPr>
          <w:b/>
          <w:color w:val="000000"/>
          <w:spacing w:val="-6"/>
        </w:rPr>
        <w:t xml:space="preserve">» </w:t>
      </w:r>
      <w:r w:rsidR="00104379">
        <w:rPr>
          <w:b/>
          <w:color w:val="000000"/>
          <w:spacing w:val="-6"/>
        </w:rPr>
        <w:t xml:space="preserve">марта </w:t>
      </w:r>
      <w:r w:rsidRPr="00F07D91">
        <w:rPr>
          <w:b/>
          <w:color w:val="000000"/>
          <w:spacing w:val="-6"/>
        </w:rPr>
        <w:t>2014 года</w:t>
      </w:r>
      <w:r w:rsidRPr="00F07D91">
        <w:rPr>
          <w:b/>
          <w:spacing w:val="-6"/>
        </w:rPr>
        <w:t>, 11-00 (время московское)</w:t>
      </w:r>
    </w:p>
    <w:p w:rsidR="00B6110D" w:rsidRPr="00F07D91" w:rsidRDefault="00B6110D" w:rsidP="00B6110D">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w:t>
      </w:r>
      <w:r>
        <w:rPr>
          <w:b/>
          <w:spacing w:val="-6"/>
        </w:rPr>
        <w:t xml:space="preserve"> </w:t>
      </w:r>
      <w:r w:rsidRPr="00F07D91">
        <w:rPr>
          <w:spacing w:val="-6"/>
        </w:rPr>
        <w:t>ФГУП «НИТИ им. А.П. Александрова»,</w:t>
      </w:r>
      <w:r w:rsidRPr="00F07D91">
        <w:rPr>
          <w:color w:val="FF0000"/>
          <w:spacing w:val="-6"/>
        </w:rPr>
        <w:t xml:space="preserve"> </w:t>
      </w:r>
      <w:r w:rsidRPr="00F07D91">
        <w:rPr>
          <w:b/>
          <w:color w:val="000000"/>
          <w:spacing w:val="-6"/>
        </w:rPr>
        <w:t>«1</w:t>
      </w:r>
      <w:r w:rsidR="00104379">
        <w:rPr>
          <w:b/>
          <w:color w:val="000000"/>
          <w:spacing w:val="-6"/>
        </w:rPr>
        <w:t>4</w:t>
      </w:r>
      <w:r w:rsidRPr="00F07D91">
        <w:rPr>
          <w:b/>
          <w:color w:val="000000"/>
          <w:spacing w:val="-6"/>
        </w:rPr>
        <w:t xml:space="preserve">» </w:t>
      </w:r>
      <w:r w:rsidR="00104379">
        <w:rPr>
          <w:b/>
          <w:color w:val="000000"/>
          <w:spacing w:val="-6"/>
        </w:rPr>
        <w:t>марта</w:t>
      </w:r>
      <w:r w:rsidRPr="00F07D91">
        <w:rPr>
          <w:b/>
          <w:color w:val="000000"/>
          <w:spacing w:val="-6"/>
        </w:rPr>
        <w:t xml:space="preserve"> 2014 года</w:t>
      </w:r>
      <w:r w:rsidRPr="00F07D91">
        <w:rPr>
          <w:b/>
          <w:spacing w:val="-6"/>
        </w:rPr>
        <w:t>.</w:t>
      </w:r>
    </w:p>
    <w:p w:rsidR="00B6110D" w:rsidRPr="00F07D91" w:rsidRDefault="00B6110D" w:rsidP="00B6110D">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 </w:t>
      </w:r>
      <w:r w:rsidRPr="00F07D91">
        <w:rPr>
          <w:spacing w:val="-6"/>
        </w:rPr>
        <w:t xml:space="preserve">ФГУП «НИТИ им. А.П. Александрова», не позднее </w:t>
      </w:r>
      <w:r w:rsidR="00104379">
        <w:rPr>
          <w:b/>
          <w:color w:val="000000"/>
          <w:spacing w:val="-6"/>
        </w:rPr>
        <w:t>«21</w:t>
      </w:r>
      <w:r w:rsidRPr="00F07D91">
        <w:rPr>
          <w:b/>
          <w:color w:val="000000"/>
          <w:spacing w:val="-6"/>
        </w:rPr>
        <w:t xml:space="preserve">» </w:t>
      </w:r>
      <w:r w:rsidR="00104379">
        <w:rPr>
          <w:b/>
          <w:color w:val="000000"/>
          <w:spacing w:val="-6"/>
        </w:rPr>
        <w:t>марта</w:t>
      </w:r>
      <w:r w:rsidRPr="00F07D91">
        <w:rPr>
          <w:b/>
          <w:color w:val="000000"/>
          <w:spacing w:val="-6"/>
        </w:rPr>
        <w:t xml:space="preserve"> 2014 года.</w:t>
      </w:r>
    </w:p>
    <w:p w:rsidR="00B6110D" w:rsidRPr="001C6FE8" w:rsidRDefault="00B6110D" w:rsidP="00B6110D">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B6110D" w:rsidRPr="008543FA" w:rsidRDefault="00B6110D" w:rsidP="00B6110D">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B6110D" w:rsidRPr="00F07D91" w:rsidRDefault="00B6110D" w:rsidP="00B6110D">
      <w:pPr>
        <w:pStyle w:val="20"/>
        <w:numPr>
          <w:ilvl w:val="0"/>
          <w:numId w:val="4"/>
        </w:numPr>
        <w:tabs>
          <w:tab w:val="left" w:pos="142"/>
        </w:tabs>
        <w:spacing w:before="0" w:after="0" w:line="240" w:lineRule="auto"/>
        <w:ind w:left="0" w:right="23" w:firstLine="0"/>
        <w:jc w:val="both"/>
        <w:rPr>
          <w:rFonts w:ascii="Times New Roman" w:eastAsia="Times New Roman" w:hAnsi="Times New Roman" w:cs="Times New Roman"/>
          <w:sz w:val="24"/>
          <w:szCs w:val="24"/>
          <w:lang w:eastAsia="ru-RU"/>
        </w:rPr>
      </w:pPr>
      <w:bookmarkStart w:id="1" w:name="_Ref367968143"/>
      <w:r w:rsidRPr="00F07D91">
        <w:rPr>
          <w:rFonts w:ascii="Times New Roman" w:eastAsia="Times New Roman" w:hAnsi="Times New Roman" w:cs="Times New Roman"/>
          <w:sz w:val="24"/>
          <w:szCs w:val="24"/>
          <w:lang w:eastAsia="ru-RU"/>
        </w:rPr>
        <w:t xml:space="preserve">   </w:t>
      </w:r>
      <w:r w:rsidRPr="00F07D91">
        <w:rPr>
          <w:rFonts w:ascii="Times New Roman" w:eastAsia="Times New Roman" w:hAnsi="Times New Roman" w:cs="Times New Roman"/>
          <w:b/>
          <w:sz w:val="24"/>
          <w:szCs w:val="24"/>
          <w:lang w:eastAsia="ru-RU"/>
        </w:rPr>
        <w:t>Форма, размер и срок предоставления обеспечения возврата аванса:</w:t>
      </w:r>
      <w:r w:rsidRPr="00F07D91">
        <w:rPr>
          <w:rFonts w:ascii="Times New Roman" w:eastAsia="Times New Roman" w:hAnsi="Times New Roman" w:cs="Times New Roman"/>
          <w:sz w:val="24"/>
          <w:szCs w:val="24"/>
          <w:lang w:eastAsia="ru-RU"/>
        </w:rPr>
        <w:t xml:space="preserve"> </w:t>
      </w:r>
      <w:bookmarkEnd w:id="1"/>
      <w:r w:rsidRPr="00F07D91">
        <w:rPr>
          <w:rFonts w:ascii="Times New Roman" w:eastAsia="Times New Roman" w:hAnsi="Times New Roman" w:cs="Times New Roman"/>
          <w:sz w:val="24"/>
          <w:szCs w:val="24"/>
          <w:lang w:eastAsia="ru-RU"/>
        </w:rPr>
        <w:t>обеспечение возврата аванса может быть предоставлено в следующем виде:</w:t>
      </w:r>
    </w:p>
    <w:p w:rsidR="00B6110D" w:rsidRPr="00F07D91" w:rsidRDefault="00B6110D" w:rsidP="00B6110D">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F07D91">
        <w:rPr>
          <w:rFonts w:ascii="Times New Roman" w:eastAsia="Times New Roman" w:hAnsi="Times New Roman" w:cs="Times New Roman"/>
          <w:sz w:val="24"/>
          <w:szCs w:val="24"/>
          <w:lang w:eastAsia="ru-RU"/>
        </w:rPr>
        <w:t xml:space="preserve">- Гарантии на бланке банка-гаранта, подписанной уполномоченным лицом Банка-гаранта, с печатью Банка-гаранта. </w:t>
      </w:r>
      <w:proofErr w:type="gramStart"/>
      <w:r w:rsidRPr="00F07D91">
        <w:rPr>
          <w:rFonts w:ascii="Times New Roman" w:eastAsia="Times New Roman" w:hAnsi="Times New Roman" w:cs="Times New Roman"/>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F07D91">
        <w:rPr>
          <w:rFonts w:ascii="Times New Roman" w:eastAsia="Times New Roman" w:hAnsi="Times New Roman" w:cs="Times New Roman"/>
          <w:sz w:val="24"/>
          <w:szCs w:val="24"/>
          <w:lang w:eastAsia="ru-RU"/>
        </w:rPr>
        <w:t>авизовании</w:t>
      </w:r>
      <w:proofErr w:type="spellEnd"/>
      <w:r w:rsidRPr="00F07D91">
        <w:rPr>
          <w:rFonts w:ascii="Times New Roman" w:eastAsia="Times New Roman" w:hAnsi="Times New Roman" w:cs="Times New Roman"/>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6110D" w:rsidRPr="00F07D91" w:rsidRDefault="00B6110D" w:rsidP="00B6110D">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F07D91">
        <w:rPr>
          <w:rFonts w:ascii="Times New Roman" w:eastAsia="Times New Roman" w:hAnsi="Times New Roman" w:cs="Times New Roman"/>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6110D" w:rsidRPr="00F07D91" w:rsidRDefault="00B6110D" w:rsidP="00B6110D">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F07D91">
        <w:rPr>
          <w:rFonts w:ascii="Times New Roman" w:eastAsia="Times New Roman" w:hAnsi="Times New Roman" w:cs="Times New Roman"/>
          <w:sz w:val="24"/>
          <w:szCs w:val="24"/>
          <w:lang w:eastAsia="ru-RU"/>
        </w:rPr>
        <w:t>- Гарантии на бланке банка-гаранта, подписанной уполномоченным лицом Банка-гаранта, с печатью банка-гаранта.</w:t>
      </w:r>
    </w:p>
    <w:p w:rsidR="00B6110D" w:rsidRPr="00F07D91" w:rsidRDefault="00B6110D" w:rsidP="00B6110D">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F07D91">
        <w:rPr>
          <w:rFonts w:ascii="Times New Roman" w:eastAsia="Times New Roman" w:hAnsi="Times New Roman" w:cs="Times New Roman"/>
          <w:sz w:val="24"/>
          <w:szCs w:val="24"/>
          <w:lang w:eastAsia="ru-RU"/>
        </w:rPr>
        <w:t>- Договора поручительства с подписью уполномоченного лица Поручителя и печатью Поручителя:</w:t>
      </w:r>
    </w:p>
    <w:p w:rsidR="00B6110D" w:rsidRPr="00F07D91" w:rsidRDefault="00B6110D" w:rsidP="00B6110D">
      <w:pPr>
        <w:pStyle w:val="20"/>
        <w:shd w:val="clear" w:color="auto" w:fill="auto"/>
        <w:tabs>
          <w:tab w:val="right" w:pos="9902"/>
        </w:tabs>
        <w:spacing w:before="0" w:after="0" w:line="240" w:lineRule="auto"/>
        <w:ind w:left="20" w:right="23" w:firstLine="406"/>
        <w:jc w:val="both"/>
        <w:rPr>
          <w:rFonts w:ascii="Times New Roman" w:eastAsia="Times New Roman" w:hAnsi="Times New Roman" w:cs="Times New Roman"/>
          <w:sz w:val="24"/>
          <w:szCs w:val="24"/>
          <w:lang w:eastAsia="ru-RU"/>
        </w:rPr>
      </w:pPr>
      <w:r w:rsidRPr="00F07D91">
        <w:rPr>
          <w:rFonts w:ascii="Times New Roman" w:eastAsia="Times New Roman" w:hAnsi="Times New Roman" w:cs="Times New Roman"/>
          <w:sz w:val="24"/>
          <w:szCs w:val="24"/>
          <w:lang w:eastAsia="ru-RU"/>
        </w:rPr>
        <w:t>- в форме денежных средств путем их перечисления Заказчику.</w:t>
      </w:r>
      <w:r w:rsidRPr="00F07D91">
        <w:rPr>
          <w:rFonts w:ascii="Times New Roman" w:eastAsia="Times New Roman" w:hAnsi="Times New Roman" w:cs="Times New Roman"/>
          <w:sz w:val="24"/>
          <w:szCs w:val="24"/>
          <w:lang w:eastAsia="ru-RU"/>
        </w:rPr>
        <w:tab/>
      </w:r>
    </w:p>
    <w:p w:rsidR="00B6110D" w:rsidRPr="00F07D91" w:rsidRDefault="00B6110D" w:rsidP="00B6110D">
      <w:pPr>
        <w:pStyle w:val="20"/>
        <w:shd w:val="clear" w:color="auto" w:fill="auto"/>
        <w:spacing w:before="0" w:after="0" w:line="240" w:lineRule="auto"/>
        <w:ind w:left="20" w:right="23" w:firstLine="547"/>
        <w:jc w:val="both"/>
        <w:rPr>
          <w:rFonts w:ascii="Times New Roman" w:eastAsia="Times New Roman" w:hAnsi="Times New Roman" w:cs="Times New Roman"/>
          <w:sz w:val="24"/>
          <w:szCs w:val="24"/>
          <w:lang w:eastAsia="ru-RU"/>
        </w:rPr>
      </w:pPr>
      <w:r w:rsidRPr="00F07D91">
        <w:rPr>
          <w:rFonts w:ascii="Times New Roman" w:eastAsia="Times New Roman" w:hAnsi="Times New Roman" w:cs="Times New Roman"/>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B6110D" w:rsidRPr="00640894" w:rsidRDefault="00B6110D" w:rsidP="00B6110D">
      <w:pPr>
        <w:pStyle w:val="20"/>
        <w:shd w:val="clear" w:color="auto" w:fill="auto"/>
        <w:spacing w:before="0" w:after="0" w:line="240" w:lineRule="auto"/>
        <w:ind w:left="20" w:right="20" w:firstLine="831"/>
        <w:jc w:val="both"/>
        <w:rPr>
          <w:rFonts w:ascii="Times New Roman" w:eastAsia="Times New Roman" w:hAnsi="Times New Roman" w:cs="Times New Roman"/>
          <w:b/>
          <w:color w:val="000000"/>
          <w:sz w:val="24"/>
          <w:szCs w:val="24"/>
          <w:lang w:eastAsia="ru-RU"/>
        </w:rPr>
      </w:pPr>
      <w:r w:rsidRPr="00640894">
        <w:rPr>
          <w:rFonts w:ascii="Times New Roman" w:eastAsia="Times New Roman" w:hAnsi="Times New Roman" w:cs="Times New Roman"/>
          <w:b/>
          <w:color w:val="00000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B6110D" w:rsidRDefault="00B6110D" w:rsidP="00B6110D">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B6110D" w:rsidRDefault="00B6110D" w:rsidP="00B6110D">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B6110D" w:rsidRPr="00003BDC" w:rsidRDefault="00B6110D" w:rsidP="00B6110D">
      <w:pPr>
        <w:autoSpaceDE w:val="0"/>
        <w:autoSpaceDN w:val="0"/>
        <w:adjustRightInd w:val="0"/>
        <w:ind w:firstLine="567"/>
        <w:jc w:val="both"/>
        <w:rPr>
          <w:color w:val="000000"/>
        </w:rPr>
      </w:pPr>
      <w:proofErr w:type="gramStart"/>
      <w:r w:rsidRPr="00003BDC">
        <w:rPr>
          <w:color w:val="000000"/>
        </w:rPr>
        <w:lastRenderedPageBreak/>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B6110D" w:rsidRPr="00003BDC" w:rsidRDefault="00B6110D" w:rsidP="00B6110D">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B6110D" w:rsidRPr="00003BDC" w:rsidRDefault="00B6110D" w:rsidP="00B6110D">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B6110D" w:rsidRPr="00003BDC" w:rsidRDefault="00B6110D" w:rsidP="00B6110D">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B6110D" w:rsidRPr="00003BDC" w:rsidRDefault="00B6110D" w:rsidP="00B6110D">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B6110D" w:rsidRPr="00003BDC" w:rsidRDefault="00B6110D" w:rsidP="00B6110D">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B6110D" w:rsidRPr="00003BDC" w:rsidRDefault="00B6110D" w:rsidP="00B6110D">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B6110D" w:rsidRPr="00003BDC" w:rsidRDefault="00B6110D" w:rsidP="00B6110D">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B6110D" w:rsidRPr="00003BDC" w:rsidRDefault="00B6110D" w:rsidP="00B6110D">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B6110D" w:rsidRPr="00003BDC" w:rsidRDefault="00B6110D" w:rsidP="00B6110D">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B6110D" w:rsidRPr="00003BDC" w:rsidRDefault="00B6110D" w:rsidP="00B6110D">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B6110D" w:rsidRPr="00003BDC" w:rsidRDefault="00B6110D" w:rsidP="00B6110D">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6110D" w:rsidRPr="00003BDC" w:rsidRDefault="00B6110D" w:rsidP="00B6110D">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B6110D" w:rsidRPr="00003BDC" w:rsidRDefault="00B6110D" w:rsidP="00B6110D">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B6110D" w:rsidRPr="00003BDC" w:rsidRDefault="00B6110D" w:rsidP="00B6110D">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B6110D" w:rsidRPr="00003BDC" w:rsidRDefault="00B6110D" w:rsidP="00B6110D">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B6110D" w:rsidRPr="00003BDC" w:rsidRDefault="00B6110D" w:rsidP="00B6110D">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B6110D" w:rsidRPr="00F07D91" w:rsidRDefault="00B6110D" w:rsidP="00B6110D">
      <w:pPr>
        <w:autoSpaceDE w:val="0"/>
        <w:autoSpaceDN w:val="0"/>
        <w:adjustRightInd w:val="0"/>
        <w:ind w:firstLine="567"/>
        <w:jc w:val="both"/>
        <w:rPr>
          <w:color w:val="000000"/>
        </w:rPr>
      </w:pPr>
      <w:r w:rsidRPr="00F07D91">
        <w:rPr>
          <w:color w:val="000000"/>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B6110D" w:rsidRPr="00EA4FBB" w:rsidRDefault="00B6110D" w:rsidP="00B6110D">
      <w:pPr>
        <w:autoSpaceDE w:val="0"/>
        <w:autoSpaceDN w:val="0"/>
        <w:adjustRightInd w:val="0"/>
        <w:ind w:firstLine="567"/>
        <w:jc w:val="both"/>
        <w:rPr>
          <w:color w:val="000000"/>
        </w:rPr>
      </w:pPr>
      <w:r w:rsidRPr="00EA4FBB">
        <w:rPr>
          <w:color w:val="000000"/>
        </w:rPr>
        <w:lastRenderedPageBreak/>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6110D" w:rsidRPr="00F07D91" w:rsidRDefault="00B6110D" w:rsidP="00B6110D">
      <w:pPr>
        <w:autoSpaceDE w:val="0"/>
        <w:autoSpaceDN w:val="0"/>
        <w:adjustRightInd w:val="0"/>
        <w:ind w:firstLine="567"/>
        <w:jc w:val="both"/>
        <w:rPr>
          <w:color w:val="000000"/>
        </w:rPr>
      </w:pPr>
      <w:r w:rsidRPr="00EA4FBB">
        <w:rPr>
          <w:color w:val="000000"/>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w:t>
      </w:r>
      <w:r w:rsidRPr="00F07D91">
        <w:rPr>
          <w:color w:val="000000"/>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6110D" w:rsidRPr="00F07D91" w:rsidRDefault="00B6110D" w:rsidP="00B6110D">
      <w:pPr>
        <w:autoSpaceDE w:val="0"/>
        <w:autoSpaceDN w:val="0"/>
        <w:adjustRightInd w:val="0"/>
        <w:ind w:firstLine="567"/>
        <w:jc w:val="both"/>
        <w:rPr>
          <w:color w:val="000000"/>
        </w:rPr>
      </w:pPr>
      <w:proofErr w:type="gramStart"/>
      <w:r w:rsidRPr="00F07D91">
        <w:rPr>
          <w:color w:val="000000"/>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07D91">
        <w:rPr>
          <w:color w:val="000000"/>
        </w:rPr>
        <w:t xml:space="preserve"> </w:t>
      </w:r>
      <w:proofErr w:type="gramStart"/>
      <w:r w:rsidRPr="00F07D91">
        <w:rPr>
          <w:color w:val="000000"/>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6110D" w:rsidRPr="00A62BB2" w:rsidRDefault="00B6110D" w:rsidP="00B6110D">
      <w:pPr>
        <w:autoSpaceDE w:val="0"/>
        <w:autoSpaceDN w:val="0"/>
        <w:adjustRightInd w:val="0"/>
        <w:ind w:firstLine="567"/>
        <w:jc w:val="both"/>
        <w:rPr>
          <w:color w:val="000000"/>
        </w:rPr>
      </w:pPr>
      <w:r w:rsidRPr="00F07D91">
        <w:rPr>
          <w:color w:val="00000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F07D91">
        <w:rPr>
          <w:color w:val="000000"/>
        </w:rPr>
        <w:t>с даты</w:t>
      </w:r>
      <w:proofErr w:type="gramEnd"/>
      <w:r w:rsidRPr="00F07D91">
        <w:rPr>
          <w:color w:val="000000"/>
        </w:rPr>
        <w:t xml:space="preserve"> ее выдачи регистрирующим органом).</w:t>
      </w:r>
    </w:p>
    <w:p w:rsidR="00B6110D" w:rsidRPr="001415AF" w:rsidRDefault="00B6110D" w:rsidP="00B6110D">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B6110D" w:rsidRPr="001415AF" w:rsidRDefault="00B6110D" w:rsidP="00B6110D">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637726">
          <w:rPr>
            <w:rStyle w:val="a4"/>
            <w:bCs/>
            <w:color w:val="000000" w:themeColor="text1"/>
          </w:rPr>
          <w:t>http://zakupki.rosatom.ru</w:t>
        </w:r>
      </w:hyperlink>
      <w:r w:rsidRPr="00637726">
        <w:rPr>
          <w:bCs/>
          <w:color w:val="000000" w:themeColor="text1"/>
        </w:rPr>
        <w:t xml:space="preserve"> в</w:t>
      </w:r>
      <w:r w:rsidRPr="001415AF">
        <w:rPr>
          <w:bCs/>
        </w:rPr>
        <w:t xml:space="preserve"> разделе «Документы»/ «Нормативные документы по закупочной деятельности атомной отрасли»/ «Требования к поручителям и гарантам».</w:t>
      </w:r>
    </w:p>
    <w:p w:rsidR="00B6110D" w:rsidRDefault="00B6110D" w:rsidP="00B6110D">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B6110D" w:rsidRDefault="00B6110D" w:rsidP="00B6110D">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B6110D" w:rsidRDefault="00B6110D" w:rsidP="00B6110D">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B6110D" w:rsidRDefault="00B6110D" w:rsidP="00B6110D">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6110D" w:rsidRDefault="00B6110D" w:rsidP="00B6110D">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6110D" w:rsidRPr="00F07D91" w:rsidRDefault="00B6110D" w:rsidP="00B6110D">
      <w:pPr>
        <w:pStyle w:val="a"/>
        <w:numPr>
          <w:ilvl w:val="0"/>
          <w:numId w:val="0"/>
        </w:numPr>
        <w:tabs>
          <w:tab w:val="left" w:pos="0"/>
        </w:tabs>
        <w:suppressAutoHyphens/>
        <w:spacing w:line="240" w:lineRule="auto"/>
        <w:ind w:right="141" w:firstLine="567"/>
        <w:rPr>
          <w:bCs w:val="0"/>
          <w:snapToGrid/>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Pr>
          <w:sz w:val="24"/>
          <w:szCs w:val="24"/>
        </w:rPr>
        <w:lastRenderedPageBreak/>
        <w:t xml:space="preserve">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r w:rsidRPr="00637726">
        <w:rPr>
          <w:color w:val="000000" w:themeColor="text1"/>
          <w:sz w:val="24"/>
          <w:szCs w:val="24"/>
        </w:rPr>
        <w:t>(</w:t>
      </w:r>
      <w:hyperlink r:id="rId11" w:history="1">
        <w:r w:rsidRPr="00637726">
          <w:rPr>
            <w:rStyle w:val="a4"/>
            <w:color w:val="000000" w:themeColor="text1"/>
            <w:sz w:val="24"/>
            <w:szCs w:val="24"/>
            <w:lang w:val="en-US"/>
          </w:rPr>
          <w:t>www</w:t>
        </w:r>
        <w:r w:rsidRPr="00637726">
          <w:rPr>
            <w:rStyle w:val="a4"/>
            <w:color w:val="000000" w:themeColor="text1"/>
            <w:sz w:val="24"/>
            <w:szCs w:val="24"/>
          </w:rPr>
          <w:t>.</w:t>
        </w:r>
        <w:r w:rsidRPr="00637726">
          <w:rPr>
            <w:rStyle w:val="a4"/>
            <w:color w:val="000000" w:themeColor="text1"/>
            <w:sz w:val="24"/>
            <w:szCs w:val="24"/>
            <w:lang w:val="en-US"/>
          </w:rPr>
          <w:t>standardandpoors</w:t>
        </w:r>
        <w:r w:rsidRPr="00637726">
          <w:rPr>
            <w:rStyle w:val="a4"/>
            <w:color w:val="000000" w:themeColor="text1"/>
            <w:sz w:val="24"/>
            <w:szCs w:val="24"/>
          </w:rPr>
          <w:t>.</w:t>
        </w:r>
        <w:r w:rsidRPr="00637726">
          <w:rPr>
            <w:rStyle w:val="a4"/>
            <w:color w:val="000000" w:themeColor="text1"/>
            <w:sz w:val="24"/>
            <w:szCs w:val="24"/>
            <w:lang w:val="en-US"/>
          </w:rPr>
          <w:t>com</w:t>
        </w:r>
      </w:hyperlink>
      <w:r w:rsidRPr="00637726">
        <w:rPr>
          <w:color w:val="000000" w:themeColor="text1"/>
          <w:sz w:val="24"/>
          <w:szCs w:val="24"/>
        </w:rPr>
        <w:t xml:space="preserve">), </w:t>
      </w:r>
      <w:r w:rsidRPr="00637726">
        <w:rPr>
          <w:color w:val="000000" w:themeColor="text1"/>
          <w:sz w:val="24"/>
          <w:szCs w:val="24"/>
          <w:lang w:val="en-US"/>
        </w:rPr>
        <w:t>Moody</w:t>
      </w:r>
      <w:r w:rsidRPr="00637726">
        <w:rPr>
          <w:color w:val="000000" w:themeColor="text1"/>
          <w:sz w:val="24"/>
          <w:szCs w:val="24"/>
        </w:rPr>
        <w:t>’</w:t>
      </w:r>
      <w:r w:rsidRPr="00637726">
        <w:rPr>
          <w:color w:val="000000" w:themeColor="text1"/>
          <w:sz w:val="24"/>
          <w:szCs w:val="24"/>
          <w:lang w:val="en-US"/>
        </w:rPr>
        <w:t>s</w:t>
      </w:r>
      <w:r w:rsidRPr="00637726">
        <w:rPr>
          <w:color w:val="000000" w:themeColor="text1"/>
          <w:sz w:val="24"/>
          <w:szCs w:val="24"/>
        </w:rPr>
        <w:t xml:space="preserve"> </w:t>
      </w:r>
      <w:r w:rsidRPr="00637726">
        <w:rPr>
          <w:color w:val="000000" w:themeColor="text1"/>
          <w:sz w:val="24"/>
          <w:szCs w:val="24"/>
          <w:lang w:val="en-US"/>
        </w:rPr>
        <w:t>Investors</w:t>
      </w:r>
      <w:r w:rsidRPr="00637726">
        <w:rPr>
          <w:color w:val="000000" w:themeColor="text1"/>
          <w:sz w:val="24"/>
          <w:szCs w:val="24"/>
        </w:rPr>
        <w:t xml:space="preserve"> </w:t>
      </w:r>
      <w:r w:rsidRPr="00637726">
        <w:rPr>
          <w:color w:val="000000" w:themeColor="text1"/>
          <w:sz w:val="24"/>
          <w:szCs w:val="24"/>
          <w:lang w:val="en-US"/>
        </w:rPr>
        <w:t>Service</w:t>
      </w:r>
      <w:r w:rsidRPr="00637726">
        <w:rPr>
          <w:color w:val="000000" w:themeColor="text1"/>
          <w:sz w:val="24"/>
          <w:szCs w:val="24"/>
        </w:rPr>
        <w:t xml:space="preserve">, </w:t>
      </w:r>
      <w:r w:rsidRPr="00637726">
        <w:rPr>
          <w:color w:val="000000" w:themeColor="text1"/>
          <w:sz w:val="24"/>
          <w:szCs w:val="24"/>
          <w:lang w:val="en-US"/>
        </w:rPr>
        <w:t>Inc</w:t>
      </w:r>
      <w:r w:rsidRPr="00637726">
        <w:rPr>
          <w:color w:val="000000" w:themeColor="text1"/>
          <w:sz w:val="24"/>
          <w:szCs w:val="24"/>
        </w:rPr>
        <w:t>. (</w:t>
      </w:r>
      <w:proofErr w:type="gramEnd"/>
      <w:r w:rsidRPr="00637726">
        <w:rPr>
          <w:color w:val="000000" w:themeColor="text1"/>
          <w:sz w:val="24"/>
          <w:szCs w:val="24"/>
          <w:lang w:val="en-US"/>
        </w:rPr>
        <w:t>www</w:t>
      </w:r>
      <w:r w:rsidRPr="00637726">
        <w:rPr>
          <w:color w:val="000000" w:themeColor="text1"/>
          <w:sz w:val="24"/>
          <w:szCs w:val="24"/>
        </w:rPr>
        <w:t>.</w:t>
      </w:r>
      <w:r w:rsidRPr="00637726">
        <w:rPr>
          <w:color w:val="000000" w:themeColor="text1"/>
          <w:sz w:val="24"/>
          <w:szCs w:val="24"/>
          <w:lang w:val="en-US"/>
        </w:rPr>
        <w:t>moodys</w:t>
      </w:r>
      <w:r w:rsidRPr="00637726">
        <w:rPr>
          <w:color w:val="000000" w:themeColor="text1"/>
          <w:sz w:val="24"/>
          <w:szCs w:val="24"/>
        </w:rPr>
        <w:t>.</w:t>
      </w:r>
      <w:r w:rsidRPr="00637726">
        <w:rPr>
          <w:color w:val="000000" w:themeColor="text1"/>
          <w:sz w:val="24"/>
          <w:szCs w:val="24"/>
          <w:lang w:val="en-US"/>
        </w:rPr>
        <w:t>com</w:t>
      </w:r>
      <w:proofErr w:type="gramStart"/>
      <w:r w:rsidRPr="00637726">
        <w:rPr>
          <w:color w:val="000000" w:themeColor="text1"/>
          <w:sz w:val="24"/>
          <w:szCs w:val="24"/>
        </w:rPr>
        <w:t xml:space="preserve">) или </w:t>
      </w:r>
      <w:r w:rsidRPr="00637726">
        <w:rPr>
          <w:color w:val="000000" w:themeColor="text1"/>
          <w:sz w:val="24"/>
          <w:szCs w:val="24"/>
          <w:lang w:val="en-US"/>
        </w:rPr>
        <w:t>Fitch</w:t>
      </w:r>
      <w:r w:rsidRPr="00637726">
        <w:rPr>
          <w:color w:val="000000" w:themeColor="text1"/>
          <w:sz w:val="24"/>
          <w:szCs w:val="24"/>
        </w:rPr>
        <w:t xml:space="preserve">   </w:t>
      </w:r>
      <w:r w:rsidRPr="00637726">
        <w:rPr>
          <w:color w:val="000000" w:themeColor="text1"/>
          <w:sz w:val="24"/>
          <w:szCs w:val="24"/>
          <w:lang w:val="en-US"/>
        </w:rPr>
        <w:t>Ratings</w:t>
      </w:r>
      <w:r w:rsidRPr="00637726">
        <w:rPr>
          <w:color w:val="000000" w:themeColor="text1"/>
          <w:sz w:val="24"/>
          <w:szCs w:val="24"/>
        </w:rPr>
        <w:t xml:space="preserve"> </w:t>
      </w:r>
      <w:r w:rsidRPr="00637726">
        <w:rPr>
          <w:color w:val="000000" w:themeColor="text1"/>
          <w:sz w:val="24"/>
          <w:szCs w:val="24"/>
          <w:lang w:val="en-US"/>
        </w:rPr>
        <w:t>Ltd</w:t>
      </w:r>
      <w:r w:rsidRPr="00637726">
        <w:rPr>
          <w:color w:val="000000" w:themeColor="text1"/>
          <w:sz w:val="24"/>
          <w:szCs w:val="24"/>
        </w:rPr>
        <w:t>. (</w:t>
      </w:r>
      <w:hyperlink r:id="rId12" w:history="1">
        <w:r w:rsidRPr="00637726">
          <w:rPr>
            <w:rStyle w:val="a4"/>
            <w:color w:val="000000" w:themeColor="text1"/>
            <w:sz w:val="24"/>
            <w:szCs w:val="24"/>
            <w:lang w:val="en-US"/>
          </w:rPr>
          <w:t>www</w:t>
        </w:r>
        <w:r w:rsidRPr="00637726">
          <w:rPr>
            <w:rStyle w:val="a4"/>
            <w:color w:val="000000" w:themeColor="text1"/>
            <w:sz w:val="24"/>
            <w:szCs w:val="24"/>
          </w:rPr>
          <w:t>.</w:t>
        </w:r>
        <w:proofErr w:type="spellStart"/>
        <w:r w:rsidRPr="00637726">
          <w:rPr>
            <w:rStyle w:val="a4"/>
            <w:color w:val="000000" w:themeColor="text1"/>
            <w:sz w:val="24"/>
            <w:szCs w:val="24"/>
            <w:lang w:val="en-US"/>
          </w:rPr>
          <w:t>fitchratings</w:t>
        </w:r>
        <w:proofErr w:type="spellEnd"/>
        <w:r w:rsidRPr="00637726">
          <w:rPr>
            <w:rStyle w:val="a4"/>
            <w:color w:val="000000" w:themeColor="text1"/>
            <w:sz w:val="24"/>
            <w:szCs w:val="24"/>
          </w:rPr>
          <w:t>.</w:t>
        </w:r>
        <w:r w:rsidRPr="00637726">
          <w:rPr>
            <w:rStyle w:val="a4"/>
            <w:color w:val="000000" w:themeColor="text1"/>
            <w:sz w:val="24"/>
            <w:szCs w:val="24"/>
            <w:lang w:val="en-US"/>
          </w:rPr>
          <w:t>com</w:t>
        </w:r>
      </w:hyperlink>
      <w:r w:rsidRPr="00637726">
        <w:rPr>
          <w:color w:val="000000" w:themeColor="text1"/>
          <w:sz w:val="24"/>
          <w:szCs w:val="24"/>
        </w:rPr>
        <w:t>) на уровне не ниже</w:t>
      </w:r>
      <w:proofErr w:type="gramEnd"/>
      <w:r w:rsidRPr="00637726">
        <w:rPr>
          <w:color w:val="000000" w:themeColor="text1"/>
          <w:sz w:val="24"/>
          <w:szCs w:val="24"/>
        </w:rPr>
        <w:t xml:space="preserve"> «ВВВ» по шкале </w:t>
      </w:r>
      <w:proofErr w:type="spellStart"/>
      <w:r w:rsidRPr="00637726">
        <w:rPr>
          <w:color w:val="000000" w:themeColor="text1"/>
          <w:sz w:val="24"/>
          <w:szCs w:val="24"/>
          <w:lang w:val="en-US"/>
        </w:rPr>
        <w:t>Standart</w:t>
      </w:r>
      <w:proofErr w:type="spellEnd"/>
      <w:r w:rsidRPr="00637726">
        <w:rPr>
          <w:color w:val="000000" w:themeColor="text1"/>
          <w:sz w:val="24"/>
          <w:szCs w:val="24"/>
        </w:rPr>
        <w:t xml:space="preserve"> &amp; </w:t>
      </w:r>
      <w:r w:rsidRPr="00637726">
        <w:rPr>
          <w:color w:val="000000" w:themeColor="text1"/>
          <w:sz w:val="24"/>
          <w:szCs w:val="24"/>
          <w:lang w:val="en-US"/>
        </w:rPr>
        <w:t>Poor</w:t>
      </w:r>
      <w:r w:rsidRPr="00637726">
        <w:rPr>
          <w:color w:val="000000" w:themeColor="text1"/>
          <w:sz w:val="24"/>
          <w:szCs w:val="24"/>
        </w:rPr>
        <w:t>’</w:t>
      </w:r>
      <w:r w:rsidRPr="00637726">
        <w:rPr>
          <w:color w:val="000000" w:themeColor="text1"/>
          <w:sz w:val="24"/>
          <w:szCs w:val="24"/>
          <w:lang w:val="en-US"/>
        </w:rPr>
        <w:t>s</w:t>
      </w:r>
      <w:r w:rsidRPr="00637726">
        <w:rPr>
          <w:color w:val="000000" w:themeColor="text1"/>
          <w:sz w:val="24"/>
          <w:szCs w:val="24"/>
        </w:rPr>
        <w:t xml:space="preserve"> и </w:t>
      </w:r>
      <w:r w:rsidRPr="00637726">
        <w:rPr>
          <w:color w:val="000000" w:themeColor="text1"/>
          <w:sz w:val="24"/>
          <w:szCs w:val="24"/>
          <w:lang w:val="en-US"/>
        </w:rPr>
        <w:t>Fitch</w:t>
      </w:r>
      <w:r w:rsidRPr="00637726">
        <w:rPr>
          <w:color w:val="000000" w:themeColor="text1"/>
          <w:sz w:val="24"/>
          <w:szCs w:val="24"/>
        </w:rPr>
        <w:t xml:space="preserve">   </w:t>
      </w:r>
      <w:r w:rsidRPr="00637726">
        <w:rPr>
          <w:color w:val="000000" w:themeColor="text1"/>
          <w:sz w:val="24"/>
          <w:szCs w:val="24"/>
          <w:lang w:val="en-US"/>
        </w:rPr>
        <w:t>Ratings</w:t>
      </w:r>
      <w:r w:rsidRPr="00637726">
        <w:rPr>
          <w:color w:val="000000" w:themeColor="text1"/>
          <w:sz w:val="24"/>
          <w:szCs w:val="24"/>
        </w:rPr>
        <w:t xml:space="preserve"> или не</w:t>
      </w:r>
      <w:r>
        <w:rPr>
          <w:sz w:val="24"/>
          <w:szCs w:val="24"/>
        </w:rPr>
        <w:t xml:space="preserve">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6110D" w:rsidRDefault="00B6110D" w:rsidP="00B6110D">
      <w:pPr>
        <w:pStyle w:val="a"/>
        <w:numPr>
          <w:ilvl w:val="0"/>
          <w:numId w:val="4"/>
        </w:numPr>
        <w:tabs>
          <w:tab w:val="left" w:pos="0"/>
          <w:tab w:val="left" w:pos="709"/>
        </w:tabs>
        <w:suppressAutoHyphens/>
        <w:spacing w:line="240" w:lineRule="auto"/>
        <w:ind w:left="0" w:right="141" w:firstLine="0"/>
        <w:rPr>
          <w:bCs w:val="0"/>
          <w:snapToGrid/>
          <w:sz w:val="24"/>
          <w:szCs w:val="24"/>
        </w:rPr>
      </w:pPr>
      <w:r>
        <w:rPr>
          <w:bCs w:val="0"/>
          <w:snapToGrid/>
          <w:sz w:val="24"/>
          <w:szCs w:val="24"/>
        </w:rPr>
        <w:t xml:space="preserve">   П</w:t>
      </w:r>
      <w:r w:rsidRPr="002453E7">
        <w:rPr>
          <w:bCs w:val="0"/>
          <w:snapToGrid/>
          <w:sz w:val="24"/>
          <w:szCs w:val="24"/>
        </w:rPr>
        <w:t>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B6110D" w:rsidRPr="00F07D91" w:rsidRDefault="00B6110D" w:rsidP="00B6110D">
      <w:pPr>
        <w:pStyle w:val="a"/>
        <w:numPr>
          <w:ilvl w:val="0"/>
          <w:numId w:val="4"/>
        </w:numPr>
        <w:tabs>
          <w:tab w:val="left" w:pos="0"/>
        </w:tabs>
        <w:suppressAutoHyphens/>
        <w:spacing w:line="240" w:lineRule="auto"/>
        <w:ind w:left="0" w:right="141" w:firstLine="0"/>
        <w:rPr>
          <w:bCs w:val="0"/>
          <w:snapToGrid/>
          <w:sz w:val="24"/>
          <w:szCs w:val="24"/>
        </w:rPr>
      </w:pPr>
      <w:r>
        <w:rPr>
          <w:bCs w:val="0"/>
          <w:snapToGrid/>
          <w:sz w:val="24"/>
          <w:szCs w:val="24"/>
        </w:rPr>
        <w:t xml:space="preserve">   </w:t>
      </w:r>
      <w:r w:rsidRPr="00F07D91">
        <w:rPr>
          <w:bCs w:val="0"/>
          <w:snapToGrid/>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B6110D" w:rsidRPr="00F07D91" w:rsidRDefault="00B6110D" w:rsidP="00B6110D">
      <w:pPr>
        <w:pStyle w:val="a"/>
        <w:numPr>
          <w:ilvl w:val="0"/>
          <w:numId w:val="4"/>
        </w:numPr>
        <w:tabs>
          <w:tab w:val="left" w:pos="0"/>
        </w:tabs>
        <w:suppressAutoHyphens/>
        <w:spacing w:line="240" w:lineRule="auto"/>
        <w:ind w:left="0" w:right="141" w:firstLine="0"/>
        <w:rPr>
          <w:bCs w:val="0"/>
          <w:snapToGrid/>
          <w:sz w:val="24"/>
          <w:szCs w:val="24"/>
        </w:rPr>
      </w:pPr>
      <w:r>
        <w:rPr>
          <w:bCs w:val="0"/>
          <w:snapToGrid/>
          <w:sz w:val="24"/>
          <w:szCs w:val="24"/>
        </w:rPr>
        <w:t xml:space="preserve">   </w:t>
      </w:r>
      <w:r w:rsidRPr="00F07D91">
        <w:rPr>
          <w:bCs w:val="0"/>
          <w:snapToGrid/>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B7AE23A"/>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110D"/>
    <w:rsid w:val="00104379"/>
    <w:rsid w:val="00547298"/>
    <w:rsid w:val="00587FE6"/>
    <w:rsid w:val="006F3399"/>
    <w:rsid w:val="00812546"/>
    <w:rsid w:val="00855EF5"/>
    <w:rsid w:val="009B4FEE"/>
    <w:rsid w:val="00B611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110D"/>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B6110D"/>
    <w:rPr>
      <w:color w:val="0000FF"/>
      <w:u w:val="single"/>
    </w:rPr>
  </w:style>
  <w:style w:type="paragraph" w:customStyle="1" w:styleId="a">
    <w:name w:val="Подподпункт"/>
    <w:basedOn w:val="a0"/>
    <w:rsid w:val="00B6110D"/>
    <w:pPr>
      <w:numPr>
        <w:numId w:val="2"/>
      </w:numPr>
      <w:spacing w:line="360" w:lineRule="auto"/>
      <w:jc w:val="both"/>
    </w:pPr>
    <w:rPr>
      <w:bCs/>
      <w:snapToGrid w:val="0"/>
      <w:sz w:val="22"/>
      <w:szCs w:val="22"/>
    </w:rPr>
  </w:style>
  <w:style w:type="paragraph" w:customStyle="1" w:styleId="Style18">
    <w:name w:val="Style18"/>
    <w:basedOn w:val="a0"/>
    <w:uiPriority w:val="99"/>
    <w:rsid w:val="00B6110D"/>
    <w:pPr>
      <w:widowControl w:val="0"/>
      <w:autoSpaceDE w:val="0"/>
      <w:autoSpaceDN w:val="0"/>
      <w:adjustRightInd w:val="0"/>
      <w:spacing w:line="322" w:lineRule="exact"/>
      <w:jc w:val="both"/>
    </w:pPr>
  </w:style>
  <w:style w:type="character" w:customStyle="1" w:styleId="FontStyle64">
    <w:name w:val="Font Style64"/>
    <w:basedOn w:val="a1"/>
    <w:uiPriority w:val="99"/>
    <w:rsid w:val="00B6110D"/>
    <w:rPr>
      <w:rFonts w:ascii="Times New Roman" w:hAnsi="Times New Roman" w:cs="Times New Roman"/>
      <w:sz w:val="26"/>
      <w:szCs w:val="26"/>
    </w:rPr>
  </w:style>
  <w:style w:type="character" w:customStyle="1" w:styleId="2">
    <w:name w:val="Основной текст (2)_"/>
    <w:basedOn w:val="a1"/>
    <w:link w:val="20"/>
    <w:uiPriority w:val="99"/>
    <w:rsid w:val="00B6110D"/>
    <w:rPr>
      <w:sz w:val="27"/>
      <w:szCs w:val="27"/>
      <w:shd w:val="clear" w:color="auto" w:fill="FFFFFF"/>
    </w:rPr>
  </w:style>
  <w:style w:type="paragraph" w:customStyle="1" w:styleId="20">
    <w:name w:val="Основной текст (2)"/>
    <w:basedOn w:val="a0"/>
    <w:link w:val="2"/>
    <w:uiPriority w:val="99"/>
    <w:rsid w:val="00B6110D"/>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2229</Words>
  <Characters>12708</Characters>
  <Application>Microsoft Office Word</Application>
  <DocSecurity>0</DocSecurity>
  <Lines>105</Lines>
  <Paragraphs>29</Paragraphs>
  <ScaleCrop>false</ScaleCrop>
  <Company/>
  <LinksUpToDate>false</LinksUpToDate>
  <CharactersWithSpaces>14908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dcterms:created xsi:type="dcterms:W3CDTF">2014-02-28T07:48:00Z</dcterms:created>
  <dcterms:modified xsi:type="dcterms:W3CDTF">2014-03-04T05:49:00Z</dcterms:modified>
</cp:coreProperties>
</file>