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83" w:rsidRPr="00300BC0" w:rsidRDefault="00EE1883" w:rsidP="00300BC0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BC0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EE1883" w:rsidRPr="00300BC0" w:rsidRDefault="00EE1883" w:rsidP="00300BC0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BC0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EE1883" w:rsidRPr="00031871" w:rsidRDefault="00841234" w:rsidP="00EE1883">
      <w:pPr>
        <w:jc w:val="both"/>
        <w:rPr>
          <w:b/>
          <w:sz w:val="28"/>
          <w:szCs w:val="28"/>
        </w:rPr>
      </w:pPr>
      <w:r w:rsidRPr="00841234">
        <w:pict>
          <v:line id="_x0000_s1027" style="position:absolute;left:0;text-align:left;z-index:251658240" from="-27pt,4.7pt" to="477pt,4.7pt" strokeweight="3pt">
            <v:stroke linestyle="thinThin"/>
          </v:line>
        </w:pict>
      </w:r>
      <w:bookmarkStart w:id="0" w:name="_Toc320863310"/>
    </w:p>
    <w:p w:rsidR="00EE1883" w:rsidRDefault="00EE1883" w:rsidP="00EE1883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pPr w:leftFromText="180" w:rightFromText="180" w:vertAnchor="page" w:horzAnchor="margin" w:tblpY="3057"/>
        <w:tblW w:w="10457" w:type="dxa"/>
        <w:tblLook w:val="0000"/>
      </w:tblPr>
      <w:tblGrid>
        <w:gridCol w:w="4361"/>
        <w:gridCol w:w="6096"/>
      </w:tblGrid>
      <w:tr w:rsidR="00B040CC" w:rsidRPr="00FC009D" w:rsidTr="00B040CC">
        <w:trPr>
          <w:trHeight w:val="1135"/>
        </w:trPr>
        <w:tc>
          <w:tcPr>
            <w:tcW w:w="4361" w:type="dxa"/>
          </w:tcPr>
          <w:bookmarkEnd w:id="0"/>
          <w:p w:rsidR="00B040CC" w:rsidRPr="00B040CC" w:rsidRDefault="00B040CC" w:rsidP="00B040CC">
            <w:pPr>
              <w:pStyle w:val="a9"/>
              <w:ind w:right="-4862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040CC" w:rsidRPr="00B040CC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040CC" w:rsidRPr="00B040CC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Заказчика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040CC" w:rsidRPr="00B040CC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0CC" w:rsidRPr="00300BC0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E37170">
              <w:rPr>
                <w:rFonts w:ascii="Times New Roman" w:hAnsi="Times New Roman" w:cs="Times New Roman"/>
                <w:sz w:val="28"/>
                <w:szCs w:val="28"/>
              </w:rPr>
              <w:t>Р.З.Чапаев</w:t>
            </w:r>
          </w:p>
          <w:p w:rsidR="00B040CC" w:rsidRPr="00B040CC" w:rsidRDefault="00B040CC" w:rsidP="00C12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00BC0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300BC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3225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C1239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040CC" w:rsidRPr="00B040CC" w:rsidRDefault="00B040CC" w:rsidP="00B040CC">
            <w:pPr>
              <w:pStyle w:val="a9"/>
              <w:ind w:right="-4862" w:firstLine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B040CC" w:rsidRPr="00B040CC" w:rsidRDefault="00B040CC" w:rsidP="00B040CC">
            <w:pPr>
              <w:pStyle w:val="a9"/>
              <w:ind w:left="1168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B040CC" w:rsidRPr="00B040CC" w:rsidRDefault="00B040CC" w:rsidP="00B040CC">
            <w:pPr>
              <w:pStyle w:val="a9"/>
              <w:ind w:firstLine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B040CC" w:rsidRPr="00B040CC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0CC" w:rsidRPr="00B040CC" w:rsidRDefault="00B040CC" w:rsidP="00B040CC">
            <w:pPr>
              <w:pStyle w:val="a9"/>
              <w:ind w:left="1168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______________  </w:t>
            </w:r>
            <w:r w:rsidR="00896F82">
              <w:rPr>
                <w:rFonts w:ascii="Times New Roman" w:hAnsi="Times New Roman" w:cs="Times New Roman"/>
                <w:sz w:val="28"/>
                <w:szCs w:val="28"/>
              </w:rPr>
              <w:t>И.З.Мусин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040CC" w:rsidRPr="00B040CC" w:rsidRDefault="00B040CC" w:rsidP="00C1239C">
            <w:pPr>
              <w:pStyle w:val="a9"/>
              <w:ind w:left="1168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00BC0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300BC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C1239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ПРЕДЛОЖЕНИЙ </w:t>
      </w: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ЭЛЕКТРОННОЙ ФОРМЕ</w:t>
      </w:r>
    </w:p>
    <w:p w:rsidR="00EE1883" w:rsidRDefault="00EE1883" w:rsidP="00EE18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запрос предложений</w:t>
      </w:r>
      <w:r w:rsidRPr="00620809">
        <w:rPr>
          <w:rFonts w:ascii="Times New Roman" w:hAnsi="Times New Roman"/>
          <w:sz w:val="28"/>
          <w:szCs w:val="28"/>
        </w:rPr>
        <w:t xml:space="preserve"> в электронной форме без </w:t>
      </w:r>
      <w:proofErr w:type="gramStart"/>
      <w:r w:rsidRPr="00620809">
        <w:rPr>
          <w:rFonts w:ascii="Times New Roman" w:hAnsi="Times New Roman"/>
          <w:sz w:val="28"/>
          <w:szCs w:val="28"/>
        </w:rPr>
        <w:t>квалификационного</w:t>
      </w:r>
      <w:proofErr w:type="gramEnd"/>
    </w:p>
    <w:p w:rsidR="00B040CC" w:rsidRPr="00300BC0" w:rsidRDefault="00EE1883" w:rsidP="00B040CC">
      <w:pPr>
        <w:tabs>
          <w:tab w:val="left" w:pos="0"/>
        </w:tabs>
        <w:jc w:val="center"/>
        <w:rPr>
          <w:rFonts w:ascii="Times New Roman" w:hAnsi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отбора на право заключения договора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642C8F" w:rsidRPr="00642C8F">
        <w:rPr>
          <w:rFonts w:ascii="Times New Roman" w:hAnsi="Times New Roman"/>
          <w:sz w:val="28"/>
          <w:szCs w:val="28"/>
        </w:rPr>
        <w:t xml:space="preserve">ремонт </w:t>
      </w:r>
      <w:r w:rsidR="00DD55CE">
        <w:rPr>
          <w:rFonts w:ascii="Times New Roman" w:hAnsi="Times New Roman"/>
          <w:sz w:val="28"/>
          <w:szCs w:val="28"/>
        </w:rPr>
        <w:t>зданий и сооружений</w:t>
      </w:r>
      <w:r w:rsidR="00B040CC" w:rsidRPr="00300BC0">
        <w:rPr>
          <w:rFonts w:ascii="Times New Roman" w:hAnsi="Times New Roman"/>
          <w:sz w:val="28"/>
          <w:szCs w:val="28"/>
        </w:rPr>
        <w:t>.</w:t>
      </w:r>
    </w:p>
    <w:p w:rsidR="00EE1883" w:rsidRDefault="00EE1883" w:rsidP="00B040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1883" w:rsidRDefault="00EE1883" w:rsidP="00EE18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1883" w:rsidRDefault="00EE1883" w:rsidP="00EE18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367C" w:rsidRDefault="0016367C" w:rsidP="00EE1883">
      <w:pPr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1239C" w:rsidRDefault="00C1239C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E1883" w:rsidRDefault="00EE1883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F1BCA" w:rsidRPr="00031871" w:rsidRDefault="00FF1BCA" w:rsidP="0003187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 xml:space="preserve">г. </w:t>
      </w:r>
      <w:proofErr w:type="spellStart"/>
      <w:r>
        <w:rPr>
          <w:snapToGrid/>
          <w:sz w:val="28"/>
          <w:szCs w:val="24"/>
        </w:rPr>
        <w:t>Саров</w:t>
      </w:r>
      <w:proofErr w:type="spellEnd"/>
      <w:r w:rsidR="00031871">
        <w:rPr>
          <w:snapToGrid/>
          <w:sz w:val="28"/>
          <w:szCs w:val="24"/>
        </w:rPr>
        <w:t xml:space="preserve"> </w:t>
      </w: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C1239C">
        <w:rPr>
          <w:snapToGrid/>
          <w:sz w:val="28"/>
          <w:szCs w:val="24"/>
        </w:rPr>
        <w:t>5</w:t>
      </w:r>
      <w:r w:rsidR="00EE1883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FF1BCA" w:rsidRDefault="00FF1BCA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D55CE" w:rsidRPr="00DD55CE" w:rsidRDefault="00300BC0" w:rsidP="00DD55CE">
      <w:pPr>
        <w:spacing w:after="0" w:line="240" w:lineRule="auto"/>
        <w:jc w:val="center"/>
        <w:rPr>
          <w:rStyle w:val="af8"/>
          <w:rFonts w:ascii="Times New Roman" w:hAnsi="Times New Roman" w:cs="Times New Roman"/>
          <w:b/>
          <w:i w:val="0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DD55CE" w:rsidRPr="00DD55CE">
        <w:rPr>
          <w:rStyle w:val="af8"/>
          <w:rFonts w:ascii="Times New Roman" w:hAnsi="Times New Roman" w:cs="Times New Roman"/>
          <w:b/>
          <w:i w:val="0"/>
        </w:rPr>
        <w:lastRenderedPageBreak/>
        <w:t>ТЕХНИЧЕСКОЕ ЗАДАНИЕ</w:t>
      </w:r>
    </w:p>
    <w:p w:rsidR="00DD55CE" w:rsidRPr="00DD55CE" w:rsidRDefault="00DD55CE" w:rsidP="00DD55CE">
      <w:pPr>
        <w:spacing w:after="0" w:line="240" w:lineRule="auto"/>
        <w:jc w:val="center"/>
        <w:rPr>
          <w:rStyle w:val="af8"/>
          <w:rFonts w:ascii="Times New Roman" w:hAnsi="Times New Roman" w:cs="Times New Roman"/>
          <w:b/>
          <w:i w:val="0"/>
        </w:rPr>
      </w:pPr>
      <w:r w:rsidRPr="00DD55CE">
        <w:rPr>
          <w:rStyle w:val="af8"/>
          <w:rFonts w:ascii="Times New Roman" w:hAnsi="Times New Roman" w:cs="Times New Roman"/>
          <w:b/>
          <w:i w:val="0"/>
        </w:rPr>
        <w:t>на ремонт зданий и сооружений</w:t>
      </w:r>
    </w:p>
    <w:p w:rsidR="00DD55CE" w:rsidRPr="00DD55CE" w:rsidRDefault="00DD55CE" w:rsidP="00DD55C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tbl>
      <w:tblPr>
        <w:tblW w:w="10200" w:type="dxa"/>
        <w:jc w:val="center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0"/>
      </w:tblGrid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nil"/>
              <w:left w:val="nil"/>
              <w:bottom w:val="nil"/>
              <w:right w:val="nil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color w:val="000000"/>
              </w:rPr>
              <w:t>РАЗДЕЛ 1. ОБЩИЕ СВЕДЕНИЯ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nil"/>
              <w:left w:val="nil"/>
              <w:bottom w:val="nil"/>
              <w:right w:val="nil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i/>
                <w:color w:val="000000"/>
              </w:rPr>
              <w:t>Подраздел 1.1 Перечень товаров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55CE">
              <w:rPr>
                <w:rFonts w:ascii="Times New Roman" w:hAnsi="Times New Roman" w:cs="Times New Roman"/>
              </w:rPr>
              <w:t>Ремонт зданий и сооружений согласно ведомости объемов работ № 014-314, 14-0133эз.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i/>
                <w:color w:val="000000"/>
              </w:rPr>
              <w:t>Подраздел 1.2 Сведения о новизне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 требуется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color w:val="000000"/>
              </w:rPr>
              <w:t>РАЗДЕЛ 2. УСЛОВИЯ ЭКСПЛУАТАЦИИ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 требуется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color w:val="000000"/>
              </w:rPr>
              <w:t>РАЗДЕЛ 3. ТЕХНИЧЕСКИЕ ТРЕБОВАНИЯ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i/>
                <w:color w:val="000000"/>
              </w:rPr>
              <w:t>Подраздел 3.1 Основные параметры и размеры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Необходимо указать конкретные показатели используемых материалов при проведении работ, соответствующие значениям ведомостей объемов работ.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i/>
                <w:color w:val="000000"/>
              </w:rPr>
              <w:t>Подраздел 3.2. Основные технико-экономические и эксплуатационные показатели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 требуется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i/>
                <w:color w:val="000000"/>
              </w:rPr>
              <w:t>Подраздел 3.3. Требования по надежности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 требуется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i/>
                <w:color w:val="000000"/>
              </w:rPr>
              <w:t>Подраздел 3.4. Требования к конструкции, монтажно-технические требования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 требуется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i/>
                <w:color w:val="000000"/>
              </w:rPr>
              <w:t>Подраздел 3.5. Требования к материалам и комплектующим оборудования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 требуется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i/>
                <w:color w:val="000000"/>
              </w:rPr>
              <w:t>Подраздел 3.6. Требования к стабильности параметров при воздействии факторов внешней среды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 требуется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i/>
                <w:color w:val="000000"/>
              </w:rPr>
              <w:t>Подраздел 3.7. Требования к электропитанию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 требуется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i/>
                <w:color w:val="000000"/>
              </w:rPr>
              <w:t>Подраздел 3.8 Требования к контрольно-измерительным приборам и автоматике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 требуется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i/>
                <w:color w:val="000000"/>
              </w:rPr>
              <w:t>Подраздел 3.9 Требования к комплектности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 требуется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i/>
                <w:color w:val="000000"/>
              </w:rPr>
              <w:t xml:space="preserve">Подраздел 3.10 Требования к маркировке 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 требуется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i/>
                <w:color w:val="000000"/>
              </w:rPr>
              <w:t>Подраздел 3.11 Требования к упаковке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 требуется</w:t>
            </w:r>
          </w:p>
        </w:tc>
      </w:tr>
      <w:tr w:rsidR="00DD55CE" w:rsidRPr="00DD55CE" w:rsidTr="00293B3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color w:val="000000"/>
              </w:rPr>
              <w:t>РАЗДЕЛ 4. ТРЕБОВАНИЯ ПО ПРАВИЛАМ СДАЧИ И ПРИЕМКИ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i/>
                <w:color w:val="000000"/>
              </w:rPr>
              <w:t>Подраздел 4.1 Порядок сдачи и приемки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</w:rPr>
              <w:t>Сдача-приемка выполненных работ осуществляется поэтапно – согласно актам выполненных работ (форма КС-2) и справки стоимости выполненных работ (форма КС-3). Указанные акты Подрядчик обязан предоставить Заказчику до 25-го числа каждого текущего месяца.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i/>
                <w:color w:val="000000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 требуется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color w:val="000000"/>
              </w:rPr>
              <w:t>РАЗДЕЛ 5. ТРЕБОВАНИЯ К ТРАНСПОРТИРОВАНИЮ И МОНТАЖУ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 требуется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color w:val="000000"/>
              </w:rPr>
              <w:t>РАЗДЕЛ 6. ТРЕБОВАНИЯ К ХРАНЕНИЮ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lastRenderedPageBreak/>
              <w:t>Не требуется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color w:val="000000"/>
              </w:rPr>
              <w:t>РАЗДЕЛ 7. ТРЕБОВАНИЯ К ОБЪЕМУ И/ИЛИ СРОКУ ПРЕДОСТАВЛЕНИЯ ГАРАНТИЙ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55CE">
              <w:rPr>
                <w:rFonts w:ascii="Times New Roman" w:hAnsi="Times New Roman" w:cs="Times New Roman"/>
              </w:rPr>
              <w:t>Соблюдение гарантийных сроков и качества строительно-монтажных работ в течение 5 (пяти) лет с момента подписания актов выполненных работ.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DD55CE">
              <w:rPr>
                <w:rFonts w:ascii="Times New Roman" w:hAnsi="Times New Roman" w:cs="Times New Roman"/>
                <w:b/>
                <w:color w:val="000000"/>
              </w:rPr>
              <w:t>РАЗДЕЛ 8. ТРЕБОВАНИЯ ПО РЕМОНТОПРИГОДНОСТИ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 требуется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DD55CE">
              <w:rPr>
                <w:rFonts w:ascii="Times New Roman" w:hAnsi="Times New Roman" w:cs="Times New Roman"/>
                <w:b/>
                <w:color w:val="000000"/>
              </w:rPr>
              <w:t>РАЗДЕЛ 9. ТРЕБОВАНИЯ К ОБСЛУЖИВАНИЮ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 требуется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DD55CE">
              <w:rPr>
                <w:rFonts w:ascii="Times New Roman" w:hAnsi="Times New Roman" w:cs="Times New Roman"/>
                <w:b/>
                <w:color w:val="000000"/>
              </w:rPr>
              <w:t>РАЗДЕЛ 10. ТРЕБОВАНИЯ ПО БЕЗОПАСНОСТИ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DD55CE">
              <w:rPr>
                <w:rFonts w:ascii="Times New Roman" w:hAnsi="Times New Roman" w:cs="Times New Roman"/>
                <w:color w:val="000000"/>
              </w:rPr>
              <w:t>Не требуется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color w:val="000000"/>
              </w:rPr>
              <w:t>РАЗДЕЛ 11. ТРЕБОВАНИЯ К КАЧЕСТВУ И КЛАССИФИКАЦИЯ ОБОРУДОВАНИЯ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</w:rPr>
            </w:pPr>
            <w:r w:rsidRPr="00DD55CE">
              <w:rPr>
                <w:rFonts w:ascii="Times New Roman" w:hAnsi="Times New Roman" w:cs="Times New Roman"/>
              </w:rPr>
              <w:t>Материалы и оборудование, используемые в ходе выполнения работ</w:t>
            </w:r>
            <w:r w:rsidRPr="00DD55CE">
              <w:rPr>
                <w:rFonts w:ascii="Times New Roman" w:hAnsi="Times New Roman" w:cs="Times New Roman"/>
                <w:spacing w:val="-6"/>
              </w:rPr>
              <w:t xml:space="preserve"> должны соответствовать требованиям ГОСТ, техническим условиям, сертификатам качества и технической документации, предусмотренной для конкретного вида продукции.</w:t>
            </w:r>
          </w:p>
          <w:p w:rsidR="00DD55CE" w:rsidRPr="00DD55CE" w:rsidRDefault="00DD55CE" w:rsidP="00DD55C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D55CE">
              <w:rPr>
                <w:rFonts w:ascii="Times New Roman" w:hAnsi="Times New Roman" w:cs="Times New Roman"/>
              </w:rPr>
              <w:t xml:space="preserve">Контроль за выполнением работ осуществляется </w:t>
            </w:r>
            <w:proofErr w:type="spellStart"/>
            <w:r w:rsidRPr="00DD55CE">
              <w:rPr>
                <w:rFonts w:ascii="Times New Roman" w:hAnsi="Times New Roman" w:cs="Times New Roman"/>
              </w:rPr>
              <w:t>ОТНЭЗиС</w:t>
            </w:r>
            <w:proofErr w:type="spellEnd"/>
            <w:r w:rsidRPr="00DD55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55CE">
              <w:rPr>
                <w:rFonts w:ascii="Times New Roman" w:hAnsi="Times New Roman" w:cs="Times New Roman"/>
              </w:rPr>
              <w:t>УМиАТ</w:t>
            </w:r>
            <w:proofErr w:type="spellEnd"/>
            <w:r w:rsidRPr="00DD55CE">
              <w:rPr>
                <w:rFonts w:ascii="Times New Roman" w:hAnsi="Times New Roman" w:cs="Times New Roman"/>
              </w:rPr>
              <w:t xml:space="preserve"> института и инженерами тех</w:t>
            </w:r>
            <w:proofErr w:type="gramStart"/>
            <w:r w:rsidRPr="00DD55CE">
              <w:rPr>
                <w:rFonts w:ascii="Times New Roman" w:hAnsi="Times New Roman" w:cs="Times New Roman"/>
              </w:rPr>
              <w:t>.н</w:t>
            </w:r>
            <w:proofErr w:type="gramEnd"/>
            <w:r w:rsidRPr="00DD55CE">
              <w:rPr>
                <w:rFonts w:ascii="Times New Roman" w:hAnsi="Times New Roman" w:cs="Times New Roman"/>
              </w:rPr>
              <w:t>адзора подразделения, в интересах которого ведутся работы путём осмотра объектов согласно Градостроительному Кодексу РФ статья 53.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color w:val="000000"/>
              </w:rPr>
              <w:t>РАЗДЕЛ 12. ДОПОЛНИТЕЛЬНЫЕ (ИНЫЕ) ТРЕБОВАНИЯ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</w:rPr>
              <w:t>Допускается досрочное выполнение работ.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DD55CE">
              <w:rPr>
                <w:rFonts w:ascii="Times New Roman" w:hAnsi="Times New Roman" w:cs="Times New Roman"/>
                <w:b/>
                <w:color w:val="000000"/>
              </w:rPr>
              <w:t>РАЗДЕЛ 13. ТРЕБОВАНИЯ К КОЛИЧЕСТВУ И СРОКУ (ПЕРИОДИЧНОСТИ) ПОСТАВКИ</w:t>
            </w:r>
          </w:p>
        </w:tc>
      </w:tr>
      <w:tr w:rsidR="00DD55CE" w:rsidRPr="00DD55CE" w:rsidTr="00293B3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5CE" w:rsidRPr="00DD55CE" w:rsidRDefault="00DD55CE" w:rsidP="00DD55C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D55CE">
              <w:rPr>
                <w:rFonts w:ascii="Times New Roman" w:hAnsi="Times New Roman" w:cs="Times New Roman"/>
              </w:rPr>
              <w:t xml:space="preserve">Начало работ – </w:t>
            </w:r>
            <w:r>
              <w:rPr>
                <w:rFonts w:ascii="Times New Roman" w:hAnsi="Times New Roman" w:cs="Times New Roman"/>
              </w:rPr>
              <w:t>с момента подписания договора</w:t>
            </w:r>
            <w:r w:rsidRPr="00DD55CE">
              <w:rPr>
                <w:rFonts w:ascii="Times New Roman" w:hAnsi="Times New Roman" w:cs="Times New Roman"/>
              </w:rPr>
              <w:t>, окончание работ – сентябрь 2015 года.</w:t>
            </w:r>
          </w:p>
        </w:tc>
      </w:tr>
    </w:tbl>
    <w:p w:rsidR="00DD55CE" w:rsidRPr="00DD55CE" w:rsidRDefault="00DD55CE" w:rsidP="00DD55CE">
      <w:pPr>
        <w:spacing w:after="0" w:line="240" w:lineRule="auto"/>
        <w:rPr>
          <w:rFonts w:ascii="Times New Roman" w:hAnsi="Times New Roman" w:cs="Times New Roman"/>
          <w:b/>
        </w:rPr>
      </w:pPr>
    </w:p>
    <w:p w:rsidR="00DD55CE" w:rsidRDefault="00DD55CE" w:rsidP="00DD55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82" w:type="dxa"/>
        <w:tblInd w:w="91" w:type="dxa"/>
        <w:tblLayout w:type="fixed"/>
        <w:tblLook w:val="04A0"/>
      </w:tblPr>
      <w:tblGrid>
        <w:gridCol w:w="680"/>
        <w:gridCol w:w="4376"/>
        <w:gridCol w:w="2088"/>
        <w:gridCol w:w="1220"/>
        <w:gridCol w:w="1718"/>
      </w:tblGrid>
      <w:tr w:rsidR="00DD55CE" w:rsidRPr="00DD55CE" w:rsidTr="00DD55CE">
        <w:trPr>
          <w:trHeight w:val="255"/>
        </w:trPr>
        <w:tc>
          <w:tcPr>
            <w:tcW w:w="100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DD55CE">
              <w:rPr>
                <w:rFonts w:ascii="Arial" w:eastAsia="Times New Roman" w:hAnsi="Arial" w:cs="Arial"/>
                <w:b/>
                <w:bCs/>
              </w:rPr>
              <w:t>ВЕДОМОСТЬ ОБЪЕМОВ РАБОТ №14-0133эз</w:t>
            </w:r>
          </w:p>
        </w:tc>
      </w:tr>
      <w:tr w:rsidR="00DD55CE" w:rsidRPr="00DD55CE" w:rsidTr="00DD55CE">
        <w:trPr>
          <w:trHeight w:val="285"/>
        </w:trPr>
        <w:tc>
          <w:tcPr>
            <w:tcW w:w="100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D55CE">
              <w:rPr>
                <w:rFonts w:ascii="Arial" w:eastAsia="Times New Roman" w:hAnsi="Arial" w:cs="Arial"/>
              </w:rPr>
              <w:t>Производственная часть. Общестроительные работы. Здание Г.</w:t>
            </w:r>
          </w:p>
        </w:tc>
      </w:tr>
      <w:tr w:rsidR="00DD55CE" w:rsidRPr="00DD55CE" w:rsidTr="00DD55CE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DD55CE" w:rsidRPr="00DD55CE" w:rsidTr="00DD55CE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D55CE">
              <w:rPr>
                <w:rFonts w:ascii="Arial" w:eastAsia="Times New Roman" w:hAnsi="Arial" w:cs="Arial"/>
                <w:sz w:val="24"/>
                <w:szCs w:val="24"/>
              </w:rPr>
              <w:t xml:space="preserve">№ </w:t>
            </w:r>
            <w:proofErr w:type="spellStart"/>
            <w:r w:rsidRPr="00DD55CE">
              <w:rPr>
                <w:rFonts w:ascii="Arial" w:eastAsia="Times New Roman" w:hAnsi="Arial" w:cs="Arial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D55CE">
              <w:rPr>
                <w:rFonts w:ascii="Arial" w:eastAsia="Times New Roman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D55CE">
              <w:rPr>
                <w:rFonts w:ascii="Arial" w:eastAsia="Times New Roman" w:hAnsi="Arial" w:cs="Arial"/>
                <w:sz w:val="24"/>
                <w:szCs w:val="24"/>
              </w:rPr>
              <w:t xml:space="preserve">Ед. </w:t>
            </w:r>
            <w:proofErr w:type="spellStart"/>
            <w:r w:rsidRPr="00DD55CE">
              <w:rPr>
                <w:rFonts w:ascii="Arial" w:eastAsia="Times New Roman" w:hAnsi="Arial" w:cs="Arial"/>
                <w:sz w:val="24"/>
                <w:szCs w:val="24"/>
              </w:rPr>
              <w:t>изм</w:t>
            </w:r>
            <w:proofErr w:type="spellEnd"/>
            <w:r w:rsidRPr="00DD55CE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D55CE">
              <w:rPr>
                <w:rFonts w:ascii="Arial" w:eastAsia="Times New Roman" w:hAnsi="Arial" w:cs="Arial"/>
                <w:sz w:val="24"/>
                <w:szCs w:val="24"/>
              </w:rPr>
              <w:t>Кол.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D55CE">
              <w:rPr>
                <w:rFonts w:ascii="Arial" w:eastAsia="Times New Roman" w:hAnsi="Arial" w:cs="Arial"/>
                <w:sz w:val="24"/>
                <w:szCs w:val="24"/>
              </w:rPr>
              <w:t>Примечание</w:t>
            </w:r>
          </w:p>
        </w:tc>
      </w:tr>
      <w:tr w:rsidR="00DD55CE" w:rsidRPr="00DD55CE" w:rsidTr="00DD55C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DD55CE" w:rsidRPr="00DD55CE" w:rsidTr="00DD55CE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D55CE">
              <w:rPr>
                <w:rFonts w:ascii="Arial" w:eastAsia="Times New Roman" w:hAnsi="Arial" w:cs="Arial"/>
                <w:b/>
                <w:bCs/>
              </w:rPr>
              <w:t xml:space="preserve">                           Раздел 1. Помещения №7 ,11, 19.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Окрашивание водоэмульсионными составами поверхностей потолков, ранее окрашенных: водоэмульсионной краской с расчисткой старой краски до 30%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Окрашивание водоэмульсионными составами поверхностей стен, ранее окрашенных: водоэмульсионной краской с расчисткой старой краски до 30%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Улучшенная масляная окраска ранее окрашенных дверей: за два раза с расчисткой старой краски более 35%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D55CE">
              <w:rPr>
                <w:rFonts w:ascii="Arial" w:eastAsia="Times New Roman" w:hAnsi="Arial" w:cs="Arial"/>
                <w:b/>
                <w:bCs/>
              </w:rPr>
              <w:lastRenderedPageBreak/>
              <w:t xml:space="preserve">                           Раздел 2. Душевая №8 ,6.</w:t>
            </w:r>
          </w:p>
        </w:tc>
      </w:tr>
      <w:tr w:rsidR="00DD55CE" w:rsidRPr="00DD55CE" w:rsidTr="00DD55CE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Разборка облицовки стен: из керамических глазурованных плиток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Сплошное выравнивание штукатурки внутри здания (однослойная штукатурка) сухой растворной смесью (типа «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Ветонит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») толщиной до 10 мм для последующей окраски или оклейки обоями: стен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Облицовка стен на клее из сухих смесей с карнизными, плинтусными и угловыми плитками: в промышленных зданиях по кирпичу и бетону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Улучшенная масляная окраска ранее окрашенных потолков: за два раза с расчисткой старой краски более 35%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398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Санитарно-технические работы.</w:t>
            </w:r>
          </w:p>
        </w:tc>
      </w:tr>
      <w:tr w:rsidR="00DD55CE" w:rsidRPr="00DD55CE" w:rsidTr="00DD55C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Смена внутренних трубопроводов из стальных труб диаметром: до 25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 трубопровода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Смена: моек на одно отделение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приборов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0,01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Смена смесителей: без душевой сетки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0,01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Подводка гибкая армированная резиновая 500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Установка трапов диаметром: 50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10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компл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D55CE">
              <w:rPr>
                <w:rFonts w:ascii="Arial" w:eastAsia="Times New Roman" w:hAnsi="Arial" w:cs="Arial"/>
                <w:b/>
                <w:bCs/>
              </w:rPr>
              <w:t xml:space="preserve">                           Раздел 3. Помещения №7,11,19.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Разборка плинтусов: деревянных и из пластмассовых материалов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Устройство покрытий: из линолеума насухо со свариванием полотнищ в стыках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1,43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Устройство плинтусов: деревянных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Улучшенная окраска масляными составами по дереву: плинтусов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0,143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Окраска масляными составами ранее окрашенных поверхностей труб: стальных и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вентиляционныхза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2 раза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0,7</w:t>
            </w:r>
            <w:r w:rsidRPr="00DD55C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br/>
              <w:t>0.4+0.3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Заделка выбоин в полах: цементных площадью до 1,0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мест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Изоляция трубопроводов изделиями из вспененного каучука («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Армофлекс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»), вспененного полиэтилена («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Термофлекс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»): трубками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 м трубопровода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Трубки из вспененного полиэтилена, внутренний диаметр: 25 мм, толщина 9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Разборка деревянных заполнений проемов: дверных и воротных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0,021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Установка металлических дверных блоков в готовые проемы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проема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2,1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25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Скобяные изделия для блоков входных дверей в: помещение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однопольных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компл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26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Дверь противопожарная металлическая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однопольная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утепленная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,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размером 1000х2100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Смена метлахских плиток в полах: до 10 шт.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плиток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3,5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758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D55CE">
              <w:rPr>
                <w:rFonts w:ascii="Arial" w:eastAsia="Times New Roman" w:hAnsi="Arial" w:cs="Arial"/>
                <w:b/>
                <w:bCs/>
              </w:rPr>
              <w:t xml:space="preserve">                           Раздел 4. Помещения №12,13,14,12а,9,5,6,8,17.16.</w:t>
            </w:r>
          </w:p>
        </w:tc>
      </w:tr>
      <w:tr w:rsidR="00DD55CE" w:rsidRPr="00DD55CE" w:rsidTr="00DD55C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Ремонт оконных блоков с заменой брусков: с изготовлением элементов по размеру и профилю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створок или глухих переплетов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29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Устройство плинтусов: деревянных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0,38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Устройство покрытий: из линолеума на клее «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Бустилат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»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0,365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Устройство плинтусов: деревянных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0,38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32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Улучшенная окраска масляными составами по дереву: плинтусов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0,036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33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Разборка деревянных перегородок: из  плит пластиковых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0,57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34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0,25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35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Окраска масляными составами ранее окрашенных поверхностей труб: стальных и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вентиляционныхза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2 раза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0,08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36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Улучшенная масляная окраска ранее окрашенных стен: за два раза с расчисткой старой краски более 35%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0,56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37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38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Окрашивание водоэмульсионными составами поверхностей потолков, ранее окрашенных: водоэмульсионной краской с расчисткой старой краски до 30%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39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0,62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Окрашивание водоэмульсионными составами поверхностей стен, ранее окрашенных: водоэмульсионной краской с расчисткой старой краски до 30%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0,62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7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41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Окраска клеевыми составами: улучшенная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 (без вычета проемов)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0,57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758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D55CE">
              <w:rPr>
                <w:rFonts w:ascii="Arial" w:eastAsia="Times New Roman" w:hAnsi="Arial" w:cs="Arial"/>
                <w:b/>
                <w:bCs/>
              </w:rPr>
              <w:t xml:space="preserve">                           Раздел 5. Помещения №15,10,16,17,18,17б,17а.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42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0,98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43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Окрашивание водоэмульсионными составами поверхностей потолков, ранее окрашенных: водоэмульсионной краской с расчисткой старой краски до 30%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0,98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44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1,82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45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Окрашивание водоэмульсионными составами поверхностей стен, ранее окрашенных: водоэмульсионной краской с расчисткой старой краски до 30%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1,82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46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Улучшенная масляная окраска ранее окрашенных дверей: за два раза с расчисткой старой краски более 35%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47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Улучшенная масляная окраска ранее окрашенных стен: за два раза с расчисткой старой краски более 35%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7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48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Окраска клеевыми составами: улучшенная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 (без вычета проемов)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0,26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49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Устройство покрытий: из линолеума на клее «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Бустилат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»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0,27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50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Разборка покрытий полов: из керамических плиток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51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Разборка покрытий полов: цементных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52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Заделка выбоин в полах: цементных площадью до 1,0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мест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0,75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53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Ремонт штукатурки внутренних стен по камню и бетону цементно-известковым раствором, площадью отдельных мест: до 1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толщиной слоя до 20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отремонтированной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54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Разборка облицовки стен: из керамических глазурованных плиток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0,64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55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Сплошное выравнивание штукатурки внутри здания (однослойная штукатурка) сухой растворной смесью (типа «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Ветонит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») толщиной до 10 мм для последующей окраски или оклейки обоями: стен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0,64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56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Облицовка стен на клее из сухих смесей с карнизными, плинтусными и угловыми плитками: в промышленных зданиях по кирпичу и бетону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0,64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398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Санитарно-технические работы.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57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Установка чаш (унитазов напольных): с бачком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высокорасполагаемым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10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компл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58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Установка унитазов: с краном смывным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10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компл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59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Подводка гибкая армированная резиновая 500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Смена внутренних трубопроводов из стальных труб диаметром: до 15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 трубопровода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0,24</w:t>
            </w:r>
            <w:r w:rsidRPr="00DD55C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br/>
              <w:t>0.12+0.12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61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Вентили проходные муфтовые: 15Б1БК для воды и пара давлением 1,6 МПа (16 кгс/см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), диаметром 15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62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Смена внутренних трубопроводов из стальных труб диаметром: до 25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 трубопровода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0,16</w:t>
            </w:r>
            <w:r w:rsidRPr="00DD55C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br/>
              <w:t>0,08+0.08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63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Изоляция трубопроводов изделиями из вспененного каучука («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Армофлекс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»), вспененного полиэтилена («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Термофлекс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»): трубками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 м трубопровода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9,6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64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Трубки из вспененного полиэтилена, внутренний диаметр: 89 мм, толщина 13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105,6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D55CE">
              <w:rPr>
                <w:rFonts w:ascii="Arial" w:eastAsia="Times New Roman" w:hAnsi="Arial" w:cs="Arial"/>
                <w:b/>
                <w:bCs/>
              </w:rPr>
              <w:t xml:space="preserve">                           Раздел 6. Помещения №1, 2, 3 (зал).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65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Окрашивание водоэмульсионными составами поверхностей потолков, ранее окрашенных: масляной краской с расчисткой старой краски более 35%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7,66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66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7,66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67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8,38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68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Окрашивание водоэмульсионными составами поверхностей стен, ранее окрашенных: водоэмульсионной краской с расчисткой старой краски до 30%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8,38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69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Улучшенная масляная окраска ранее окрашенных окон: за два раза с расчисткой старой краски более 35%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2,47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70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Окраска масляными составами ранее окрашенных поверхностей труб: стальных и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вентиляционныхза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2 раза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0,72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71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Окраска масляными составами ранее окрашенных больших металлических поверхностей (кроме крыш): за два раза м/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0,36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72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0,82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73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Устройство покрытий: из линолеума насухо со свариванием полотнищ в стыках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4,16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74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Линолеум поливинилхлоридный на теплоизолирующей подоснове марок: ПР-ВТ, ВК-ВТ, 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ЭК-ВТ</w:t>
            </w:r>
            <w:proofErr w:type="gram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-424,3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75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Линолеум поливинилхлоридный трудновоспламеняемый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424,3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76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Устройство плинтусов: деревянных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1,46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77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Разборка плинтусов: деревянных и из пластмассовых материалов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1,46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78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Улучшенная окраска масляными составами по дереву: плинтусов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0,146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79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Установка и разборка внутренних трубчатых инвентарных лесов: при высоте помещений до 6 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горизонтальной проекции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5,05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758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D55CE">
              <w:rPr>
                <w:rFonts w:ascii="Arial" w:eastAsia="Times New Roman" w:hAnsi="Arial" w:cs="Arial"/>
                <w:b/>
                <w:bCs/>
              </w:rPr>
              <w:t xml:space="preserve">                           Раздел 7. Помещения №102,103,104,105,106,101(локализующие помещения).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80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Простая масляная окраска ранее окрашенных полов: с подготовкой и расчисткой старой краски более 35%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81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Улучшенная масляная окраска ранее окрашенных стен: за два раза с расчисткой старой краски более 35%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4,66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82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83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Окрашивание водоэмульсионными составами поверхностей потолков, ранее окрашенных: водоэмульсионной краской с расчисткой старой краски до 30%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84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85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Окрашивание водоэмульсионными составами поверхностей стен, ранее окрашенных: водоэмульсионной краской с расчисткой старой краски до 30%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86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Улучшенная масляная окраска ранее окрашенных окон: за два раза с расчисткой старой краски более 35%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0,025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87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Окраска масляными составами ранее окрашенных больших металлических поверхностей дверей: за два раза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0,38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88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Установка и разборка внутренних трубчатых инвентарных лесов: при высоте помещений до 6 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горизонтальной проекции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Разборка плинтусов: деревянных и из пластмассовых материалов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0,92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90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Устройство покрытий: из линолеума насухо со свариванием полотнищ в стыках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0,93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91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Линолеум поливинилхлоридный на теплоизолирующей подоснове марок: ПР-ВТ, ВК-ВТ, 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ЭК-ВТ</w:t>
            </w:r>
            <w:proofErr w:type="gram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-94,86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92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Линолеум поливинилхлоридный трудновоспламеняемый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94,86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93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Устройство плинтусов: деревянных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0,92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94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Улучшенная окраска масляными составами по дереву: плинтусов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0,52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95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Разборка деревянных заполнений проемов: дверных и воротных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0,022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96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Установка металлических дверных блоков в готовые проемы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проема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2,6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97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Скобяные изделия для блоков входных дверей в: помещение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однопольных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компл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98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Дверь металлическая двупольная утепленная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0,39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Ремонт штукатурки откосов внутри здания по камню и бетону цементно-известковым раствором: прямолинейных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отремонтированной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0,03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101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Ремонт штукатурки внутренних стен по камню и бетону цементно-известковым раствором, площадью отдельных мест: до 1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толщиной слоя до 20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отремонтированной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102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Заделка выбоин в полах: цементных площадью до 1,0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мест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D55CE">
              <w:rPr>
                <w:rFonts w:ascii="Arial" w:eastAsia="Times New Roman" w:hAnsi="Arial" w:cs="Arial"/>
                <w:b/>
                <w:bCs/>
              </w:rPr>
              <w:t xml:space="preserve">                           Раздел 8. Тамбур.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103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Устройство покрытий из плиток поливинилхлоридных: на клее КН-2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D55CE">
              <w:rPr>
                <w:rFonts w:ascii="Arial" w:eastAsia="Times New Roman" w:hAnsi="Arial" w:cs="Arial"/>
                <w:b/>
                <w:bCs/>
              </w:rPr>
              <w:lastRenderedPageBreak/>
              <w:t xml:space="preserve">                           Раздел 9. Помещение №21.</w:t>
            </w:r>
          </w:p>
        </w:tc>
      </w:tr>
      <w:tr w:rsidR="00DD55CE" w:rsidRPr="00DD55CE" w:rsidTr="00DD55CE">
        <w:trPr>
          <w:trHeight w:val="17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104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Окраска клеевыми составами: улучшенная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 (без вычета проемов)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1,52</w:t>
            </w:r>
            <w:r w:rsidRPr="00DD55C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br/>
              <w:t>0.58+0.94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105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Простая масляная окраска ранее окрашенных потолков: с подготовкой и расчисткой старой краски до 35%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0,44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106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Простая масляная окраска ранее окрашенных окон только со стороны фасада с приставных лестниц: с подготовкой и расчисткой старой краски до 35%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0,08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107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Простая масляная окраска ранее окрашенных дверей: с подготовкой и расчисткой старой краски до 35%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5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108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Установка уплотнителей войлоком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оклеиваемой и обиваемой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0,018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109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Обивка дверей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неоцинкованной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кровельной сталью: по войлоку с одной стороны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проемов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0,264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110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Обивка дверей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неоцинкованной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кровельной сталью: по войлоку с одной стороны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проемов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0,264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5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111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Устройство 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бетонной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пандуса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м3 бетона, бутобетона и железобетона в деле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0,012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112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Разборка деревянных заполнений проемов: дверных и воротных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0,05088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113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Установка металлических дверных блоков в готовые проемы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проема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5,08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114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Скобяные изделия для блоков входных дверей в: помещение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однопольных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компл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115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Дверь металлическая двупольная размером 2120х2400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116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0,07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117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Окраска масляными составами ранее окрашенных больших металлических поверхностей (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/к): за два раза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0,29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118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Установка и разборка внутренних трубчатых инвентарных лесов: при высоте помещений до 6 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горизонтальной проекции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0,48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119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Разборка деревянных заполнений проемов: дверных и воротных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0,044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120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Установка металлических дверных блоков в готовые проемы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проема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121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Скобяные изделия для блоков входных дверей в: помещение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однопольных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компл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122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Дверь металлическая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однопольная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ДПМ-01/30, размером 1000х2100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123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Ремонт штукатурки откосов внутри здания по камню и бетону цементно-известковым раствором: прямолинейных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отремонтированной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124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Ремонт штукатурки внутренних стен по камню и бетону цементно-известковым раствором, площадью отдельных мест: до 1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толщиной слоя до 20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отремонтированной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125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Заделка выбоин в полах: цементных площадью до 1,0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мест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126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Разборка деревянных заполнений проемов: дверных и воротных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127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Установка блоков в наружных и внутренних дверных проемах: в каменных стенах, площадь проема до 3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проемов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128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Скобяные изделия для блоков входных дверей в: помещение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однопольных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компл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129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Защелки врезные с ручками и корпусом из алюминиевого сплава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компл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130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Блоки дверные внутренние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однопольные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глухие, фанерованные шпоном дуба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D55CE">
              <w:rPr>
                <w:rFonts w:ascii="Arial" w:eastAsia="Times New Roman" w:hAnsi="Arial" w:cs="Arial"/>
                <w:b/>
                <w:bCs/>
              </w:rPr>
              <w:t xml:space="preserve">                           Раздел 10. Прочие работы.</w:t>
            </w:r>
          </w:p>
        </w:tc>
      </w:tr>
      <w:tr w:rsidR="00DD55CE" w:rsidRPr="00DD55CE" w:rsidTr="00DD55C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131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 т груза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5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132</w:t>
            </w:r>
          </w:p>
        </w:tc>
        <w:tc>
          <w:tcPr>
            <w:tcW w:w="4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Перевозка бетонных и 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ж/б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изделий, стеновых и перегородочных материалов (кирпич, блоки, камни, плиты и панели), лесоматериалов круглых и пиломатериалов автомобилями бортовыми грузоподъемностью до 15 т, на расстояние до 20 км I класс груза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 т груза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DD55CE" w:rsidRDefault="00DD55CE" w:rsidP="00DD55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82" w:type="dxa"/>
        <w:tblInd w:w="91" w:type="dxa"/>
        <w:tblLayout w:type="fixed"/>
        <w:tblLook w:val="04A0"/>
      </w:tblPr>
      <w:tblGrid>
        <w:gridCol w:w="476"/>
        <w:gridCol w:w="3369"/>
        <w:gridCol w:w="1559"/>
        <w:gridCol w:w="992"/>
        <w:gridCol w:w="3686"/>
      </w:tblGrid>
      <w:tr w:rsidR="00DD55CE" w:rsidRPr="00DD55CE" w:rsidTr="00DD55CE">
        <w:trPr>
          <w:trHeight w:val="255"/>
        </w:trPr>
        <w:tc>
          <w:tcPr>
            <w:tcW w:w="100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DD55CE">
              <w:rPr>
                <w:rFonts w:ascii="Arial" w:eastAsia="Times New Roman" w:hAnsi="Arial" w:cs="Arial"/>
                <w:b/>
                <w:bCs/>
              </w:rPr>
              <w:t>ВЕДОМОСТЬ ОБЪЕМОВ РАБОТ № 014-314</w:t>
            </w:r>
          </w:p>
        </w:tc>
      </w:tr>
      <w:tr w:rsidR="00DD55CE" w:rsidRPr="00DD55CE" w:rsidTr="00DD55CE">
        <w:trPr>
          <w:trHeight w:val="285"/>
        </w:trPr>
        <w:tc>
          <w:tcPr>
            <w:tcW w:w="100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D55CE">
              <w:rPr>
                <w:rFonts w:ascii="Arial" w:eastAsia="Times New Roman" w:hAnsi="Arial" w:cs="Arial"/>
              </w:rPr>
              <w:t xml:space="preserve">Ремонт гидроизоляции и </w:t>
            </w:r>
            <w:proofErr w:type="spellStart"/>
            <w:r w:rsidRPr="00DD55CE">
              <w:rPr>
                <w:rFonts w:ascii="Arial" w:eastAsia="Times New Roman" w:hAnsi="Arial" w:cs="Arial"/>
              </w:rPr>
              <w:t>обваловки</w:t>
            </w:r>
            <w:proofErr w:type="spellEnd"/>
            <w:r w:rsidRPr="00DD55CE">
              <w:rPr>
                <w:rFonts w:ascii="Arial" w:eastAsia="Times New Roman" w:hAnsi="Arial" w:cs="Arial"/>
              </w:rPr>
              <w:t>. Здания</w:t>
            </w:r>
            <w:proofErr w:type="gramStart"/>
            <w:r w:rsidRPr="00DD55CE">
              <w:rPr>
                <w:rFonts w:ascii="Arial" w:eastAsia="Times New Roman" w:hAnsi="Arial" w:cs="Arial"/>
              </w:rPr>
              <w:t xml:space="preserve"> А</w:t>
            </w:r>
            <w:proofErr w:type="gramEnd"/>
            <w:r w:rsidRPr="00DD55CE">
              <w:rPr>
                <w:rFonts w:ascii="Arial" w:eastAsia="Times New Roman" w:hAnsi="Arial" w:cs="Arial"/>
              </w:rPr>
              <w:t>, Б, В.</w:t>
            </w:r>
          </w:p>
        </w:tc>
      </w:tr>
      <w:tr w:rsidR="00DD55CE" w:rsidRPr="00DD55CE" w:rsidTr="00DD55CE">
        <w:trPr>
          <w:trHeight w:val="25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DD55CE" w:rsidRPr="00DD55CE" w:rsidTr="00DD55CE">
        <w:trPr>
          <w:trHeight w:val="495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D55CE">
              <w:rPr>
                <w:rFonts w:ascii="Arial" w:eastAsia="Times New Roman" w:hAnsi="Arial" w:cs="Arial"/>
                <w:sz w:val="24"/>
                <w:szCs w:val="24"/>
              </w:rPr>
              <w:t xml:space="preserve">№ </w:t>
            </w:r>
            <w:proofErr w:type="spellStart"/>
            <w:r w:rsidRPr="00DD55CE">
              <w:rPr>
                <w:rFonts w:ascii="Arial" w:eastAsia="Times New Roman" w:hAnsi="Arial" w:cs="Arial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D55CE">
              <w:rPr>
                <w:rFonts w:ascii="Arial" w:eastAsia="Times New Roman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D55CE">
              <w:rPr>
                <w:rFonts w:ascii="Arial" w:eastAsia="Times New Roman" w:hAnsi="Arial" w:cs="Arial"/>
                <w:sz w:val="24"/>
                <w:szCs w:val="24"/>
              </w:rPr>
              <w:t xml:space="preserve">Ед. </w:t>
            </w:r>
            <w:proofErr w:type="spellStart"/>
            <w:r w:rsidRPr="00DD55CE">
              <w:rPr>
                <w:rFonts w:ascii="Arial" w:eastAsia="Times New Roman" w:hAnsi="Arial" w:cs="Arial"/>
                <w:sz w:val="24"/>
                <w:szCs w:val="24"/>
              </w:rPr>
              <w:t>изм</w:t>
            </w:r>
            <w:proofErr w:type="spellEnd"/>
            <w:r w:rsidRPr="00DD55CE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D55CE">
              <w:rPr>
                <w:rFonts w:ascii="Arial" w:eastAsia="Times New Roman" w:hAnsi="Arial" w:cs="Arial"/>
                <w:sz w:val="24"/>
                <w:szCs w:val="24"/>
              </w:rPr>
              <w:t>Кол.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D55CE">
              <w:rPr>
                <w:rFonts w:ascii="Arial" w:eastAsia="Times New Roman" w:hAnsi="Arial" w:cs="Arial"/>
                <w:sz w:val="24"/>
                <w:szCs w:val="24"/>
              </w:rPr>
              <w:t>Примечание</w:t>
            </w:r>
          </w:p>
        </w:tc>
      </w:tr>
      <w:tr w:rsidR="00DD55CE" w:rsidRPr="00DD55CE" w:rsidTr="00DD55CE">
        <w:trPr>
          <w:trHeight w:val="25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DD55CE" w:rsidRPr="00DD55CE" w:rsidTr="00DD55CE">
        <w:trPr>
          <w:trHeight w:val="450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D55CE">
              <w:rPr>
                <w:rFonts w:ascii="Arial" w:eastAsia="Times New Roman" w:hAnsi="Arial" w:cs="Arial"/>
                <w:b/>
                <w:bCs/>
              </w:rPr>
              <w:t xml:space="preserve">                           Раздел 1. </w:t>
            </w:r>
          </w:p>
        </w:tc>
      </w:tr>
      <w:tr w:rsidR="00DD55CE" w:rsidRPr="00DD55CE" w:rsidTr="00DD55CE">
        <w:trPr>
          <w:trHeight w:val="76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Разработка грунта в отвал экскаваторами типа "HITACHI",  с ковшом вместимостью 1,0 (1-1,2) </w:t>
            </w:r>
            <w:r w:rsidRPr="00DD55C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м3, группа грунтов: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1000 м3 грунта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0,262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м3 грунта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0,12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79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Обеспыливание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обеспыливаемой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340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749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Устройство гидроизоляции стен из наплавляемых материалов: в два слоя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кровли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2,22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D55CE">
              <w:rPr>
                <w:rFonts w:ascii="Arial" w:eastAsia="Times New Roman" w:hAnsi="Arial" w:cs="Arial"/>
                <w:sz w:val="16"/>
                <w:szCs w:val="16"/>
              </w:rPr>
              <w:t>Допускается использование рулонных кровельных наплавляемых материалов классов "Бизнес" и "</w:t>
            </w:r>
            <w:proofErr w:type="spellStart"/>
            <w:r w:rsidRPr="00DD55CE">
              <w:rPr>
                <w:rFonts w:ascii="Arial" w:eastAsia="Times New Roman" w:hAnsi="Arial" w:cs="Arial"/>
                <w:sz w:val="16"/>
                <w:szCs w:val="16"/>
              </w:rPr>
              <w:t>Премиум</w:t>
            </w:r>
            <w:proofErr w:type="spellEnd"/>
            <w:r w:rsidRPr="00DD55CE">
              <w:rPr>
                <w:rFonts w:ascii="Arial" w:eastAsia="Times New Roman" w:hAnsi="Arial" w:cs="Arial"/>
                <w:sz w:val="16"/>
                <w:szCs w:val="16"/>
              </w:rPr>
              <w:t xml:space="preserve">", основа </w:t>
            </w:r>
            <w:proofErr w:type="spellStart"/>
            <w:r w:rsidRPr="00DD55CE">
              <w:rPr>
                <w:rFonts w:ascii="Arial" w:eastAsia="Times New Roman" w:hAnsi="Arial" w:cs="Arial"/>
                <w:sz w:val="16"/>
                <w:szCs w:val="16"/>
              </w:rPr>
              <w:t>полиэстр</w:t>
            </w:r>
            <w:proofErr w:type="spellEnd"/>
            <w:r w:rsidRPr="00DD55CE">
              <w:rPr>
                <w:rFonts w:ascii="Arial" w:eastAsia="Times New Roman" w:hAnsi="Arial" w:cs="Arial"/>
                <w:sz w:val="16"/>
                <w:szCs w:val="16"/>
              </w:rPr>
              <w:t>, вес 1 м</w:t>
            </w:r>
            <w:proofErr w:type="gramStart"/>
            <w:r w:rsidRPr="00DD55CE">
              <w:rPr>
                <w:rFonts w:ascii="Arial" w:eastAsia="Times New Roman" w:hAnsi="Arial" w:cs="Arial"/>
                <w:sz w:val="16"/>
                <w:szCs w:val="16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16"/>
                <w:szCs w:val="16"/>
              </w:rPr>
              <w:t xml:space="preserve"> для нижнего слоя не ниже 3,8 кг, для верхнего не ниже 4,5 кг, теплостойкостью в течение 2-х часов не ниже +95 град.С. </w:t>
            </w:r>
          </w:p>
        </w:tc>
      </w:tr>
      <w:tr w:rsidR="00DD55CE" w:rsidRPr="00DD55CE" w:rsidTr="00DD55CE">
        <w:trPr>
          <w:trHeight w:val="51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Устройство кровель плоских из наплавляемых материалов: в два слоя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кровли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1,18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DD55CE" w:rsidRPr="00DD55CE" w:rsidTr="00DD55CE">
        <w:trPr>
          <w:trHeight w:val="76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Смена мелких покрытий из листовой стали в кровлях из рулонных и штучных материалов: карнизных свесов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 покрытия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76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Смена обделок из листовой стали (брандмауэров и парапетов без обделки боковых стенок) шириной: до 1 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51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Ремонт цементной стяжки площадью заделки: до 1,0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мест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Ремонт штукатурки гладких фасадов по камню и бетону с земли и лесов: цементно-известковым раствором площадью отдельных мест до 5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толщиной слоя до 20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отремонтированной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0,22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Огрунтовка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бетонных и оштукатуренных поверхностей: битумной грунтовкой, первый слой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127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Огрунтовка</w:t>
            </w:r>
            <w:proofErr w:type="spell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бетонных и оштукатуренных поверхностей: битумной грунтовкой, последующий слой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DD55CE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76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Обратная засыпка экскаваторами «драглайн» или «обратная лопата» с ковшом вместимостью: 1,25 (1,4-1,5) м3, группа грунтов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1000 м3 грунта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0,274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76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 т груза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D55CE" w:rsidRPr="00DD55CE" w:rsidTr="00DD55CE">
        <w:trPr>
          <w:trHeight w:val="76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Перевозка грузов автомобилями-самосвалами грузоподъемностью 10 т, работающих вне карьера, на расстояние: до 15 км I класс груза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5CE" w:rsidRPr="00DD55CE" w:rsidRDefault="00DD55CE" w:rsidP="00DD55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1 т груза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55CE" w:rsidRPr="00DD55CE" w:rsidRDefault="00DD55CE" w:rsidP="00DD55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55C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B173A1" w:rsidRPr="00B173A1" w:rsidRDefault="00DD55CE" w:rsidP="00DD55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73A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B173A1" w:rsidRPr="00B173A1" w:rsidSect="00300BC0">
      <w:pgSz w:w="11906" w:h="16838"/>
      <w:pgMar w:top="720" w:right="567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F1191"/>
    <w:multiLevelType w:val="hybridMultilevel"/>
    <w:tmpl w:val="FB1C0C42"/>
    <w:lvl w:ilvl="0" w:tplc="B730263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B67DF"/>
    <w:multiLevelType w:val="multilevel"/>
    <w:tmpl w:val="6478AFB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224D2C5C"/>
    <w:multiLevelType w:val="multilevel"/>
    <w:tmpl w:val="108E5AC0"/>
    <w:lvl w:ilvl="0">
      <w:start w:val="1"/>
      <w:numFmt w:val="decimal"/>
      <w:lvlText w:val="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067D48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28E0538"/>
    <w:multiLevelType w:val="multilevel"/>
    <w:tmpl w:val="D216369C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18204C"/>
    <w:multiLevelType w:val="multilevel"/>
    <w:tmpl w:val="70E0D6D2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523F0BCF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535E7569"/>
    <w:multiLevelType w:val="multilevel"/>
    <w:tmpl w:val="08EA7C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54D254AE"/>
    <w:multiLevelType w:val="hybridMultilevel"/>
    <w:tmpl w:val="E1FC1C9A"/>
    <w:lvl w:ilvl="0" w:tplc="6680D708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8E483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5C8C3554"/>
    <w:multiLevelType w:val="multilevel"/>
    <w:tmpl w:val="13667CD6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D5E1B90"/>
    <w:multiLevelType w:val="multilevel"/>
    <w:tmpl w:val="3072CC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5E935C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76D525F2"/>
    <w:multiLevelType w:val="multilevel"/>
    <w:tmpl w:val="F87C2E2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>
    <w:nsid w:val="7DEF0382"/>
    <w:multiLevelType w:val="hybridMultilevel"/>
    <w:tmpl w:val="DE4C9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10"/>
  </w:num>
  <w:num w:numId="7">
    <w:abstractNumId w:val="19"/>
  </w:num>
  <w:num w:numId="8">
    <w:abstractNumId w:val="12"/>
  </w:num>
  <w:num w:numId="9">
    <w:abstractNumId w:val="15"/>
  </w:num>
  <w:num w:numId="10">
    <w:abstractNumId w:val="0"/>
  </w:num>
  <w:num w:numId="1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0"/>
  </w:num>
  <w:num w:numId="13">
    <w:abstractNumId w:val="13"/>
  </w:num>
  <w:num w:numId="14">
    <w:abstractNumId w:val="16"/>
  </w:num>
  <w:num w:numId="15">
    <w:abstractNumId w:val="22"/>
  </w:num>
  <w:num w:numId="16">
    <w:abstractNumId w:val="14"/>
  </w:num>
  <w:num w:numId="17">
    <w:abstractNumId w:val="1"/>
  </w:num>
  <w:num w:numId="1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8"/>
  </w:num>
  <w:num w:numId="20">
    <w:abstractNumId w:val="9"/>
  </w:num>
  <w:num w:numId="21">
    <w:abstractNumId w:val="11"/>
  </w:num>
  <w:num w:numId="22">
    <w:abstractNumId w:val="17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6C313E"/>
    <w:rsid w:val="00031871"/>
    <w:rsid w:val="00035136"/>
    <w:rsid w:val="00063905"/>
    <w:rsid w:val="00072D5C"/>
    <w:rsid w:val="000754D2"/>
    <w:rsid w:val="000A4E66"/>
    <w:rsid w:val="00127267"/>
    <w:rsid w:val="00146887"/>
    <w:rsid w:val="0016367C"/>
    <w:rsid w:val="00230EAF"/>
    <w:rsid w:val="002C3AC3"/>
    <w:rsid w:val="002D4240"/>
    <w:rsid w:val="00300BC0"/>
    <w:rsid w:val="00322566"/>
    <w:rsid w:val="0033636A"/>
    <w:rsid w:val="004D789E"/>
    <w:rsid w:val="004F1B0F"/>
    <w:rsid w:val="00504234"/>
    <w:rsid w:val="00621842"/>
    <w:rsid w:val="00642C8F"/>
    <w:rsid w:val="006B7A22"/>
    <w:rsid w:val="006C313E"/>
    <w:rsid w:val="006E7474"/>
    <w:rsid w:val="007277E5"/>
    <w:rsid w:val="007673AA"/>
    <w:rsid w:val="007704E8"/>
    <w:rsid w:val="007C6444"/>
    <w:rsid w:val="007E0710"/>
    <w:rsid w:val="007F611B"/>
    <w:rsid w:val="008209F3"/>
    <w:rsid w:val="00841234"/>
    <w:rsid w:val="00896F82"/>
    <w:rsid w:val="008A77DB"/>
    <w:rsid w:val="008B3204"/>
    <w:rsid w:val="008B73B7"/>
    <w:rsid w:val="00993EC5"/>
    <w:rsid w:val="00996A75"/>
    <w:rsid w:val="00A46E0A"/>
    <w:rsid w:val="00AE2114"/>
    <w:rsid w:val="00AF3BBC"/>
    <w:rsid w:val="00B040CC"/>
    <w:rsid w:val="00B173A1"/>
    <w:rsid w:val="00BE1F73"/>
    <w:rsid w:val="00C10483"/>
    <w:rsid w:val="00C1239C"/>
    <w:rsid w:val="00C8642B"/>
    <w:rsid w:val="00D27A25"/>
    <w:rsid w:val="00DA5809"/>
    <w:rsid w:val="00DD55CE"/>
    <w:rsid w:val="00DD6BC8"/>
    <w:rsid w:val="00E37170"/>
    <w:rsid w:val="00EC5AB0"/>
    <w:rsid w:val="00EE1883"/>
    <w:rsid w:val="00FB1912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paragraph" w:styleId="1">
    <w:name w:val="heading 1"/>
    <w:basedOn w:val="a"/>
    <w:next w:val="a"/>
    <w:link w:val="10"/>
    <w:qFormat/>
    <w:rsid w:val="008209F3"/>
    <w:pPr>
      <w:keepNext/>
      <w:keepLines/>
      <w:numPr>
        <w:numId w:val="8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8209F3"/>
    <w:pPr>
      <w:keepNext/>
      <w:numPr>
        <w:ilvl w:val="1"/>
        <w:numId w:val="8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09F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customStyle="1" w:styleId="-3">
    <w:name w:val="Пункт-3"/>
    <w:basedOn w:val="a"/>
    <w:rsid w:val="008209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8209F3"/>
    <w:rPr>
      <w:rFonts w:ascii="Times New Roman" w:eastAsia="Times New Roman" w:hAnsi="Times New Roman" w:cs="Times New Roman"/>
      <w:b/>
      <w:bCs/>
      <w:sz w:val="28"/>
      <w:szCs w:val="32"/>
    </w:rPr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4">
    <w:name w:val="Пункт-4"/>
    <w:basedOn w:val="a"/>
    <w:rsid w:val="008209F3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"/>
    <w:rsid w:val="008209F3"/>
    <w:pPr>
      <w:numPr>
        <w:ilvl w:val="4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8209F3"/>
    <w:pPr>
      <w:numPr>
        <w:ilvl w:val="5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8209F3"/>
    <w:pPr>
      <w:numPr>
        <w:ilvl w:val="6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B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B040CC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0"/>
    <w:link w:val="3"/>
    <w:locked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3">
    <w:name w:val="Основной текст3"/>
    <w:basedOn w:val="a"/>
    <w:link w:val="ad"/>
    <w:rsid w:val="00B040CC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pacing w:val="-5"/>
    </w:rPr>
  </w:style>
  <w:style w:type="character" w:customStyle="1" w:styleId="13">
    <w:name w:val="Основной текст1"/>
    <w:basedOn w:val="ad"/>
    <w:rsid w:val="00B040CC"/>
    <w:rPr>
      <w:color w:val="000000"/>
      <w:w w:val="100"/>
      <w:position w:val="0"/>
      <w:lang w:val="ru-RU" w:eastAsia="ru-RU" w:bidi="ru-RU"/>
    </w:rPr>
  </w:style>
  <w:style w:type="character" w:customStyle="1" w:styleId="ae">
    <w:name w:val="Основной текст + Полужирный"/>
    <w:basedOn w:val="ad"/>
    <w:rsid w:val="00B040CC"/>
    <w:rPr>
      <w:b/>
      <w:bCs/>
      <w:color w:val="000000"/>
      <w:w w:val="100"/>
      <w:position w:val="0"/>
      <w:lang w:val="ru-RU" w:eastAsia="ru-RU" w:bidi="ru-RU"/>
    </w:rPr>
  </w:style>
  <w:style w:type="paragraph" w:styleId="af">
    <w:name w:val="header"/>
    <w:basedOn w:val="a"/>
    <w:link w:val="af0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B040CC"/>
    <w:rPr>
      <w:rFonts w:eastAsiaTheme="minorHAnsi"/>
      <w:lang w:eastAsia="en-US"/>
    </w:rPr>
  </w:style>
  <w:style w:type="paragraph" w:styleId="af1">
    <w:name w:val="footer"/>
    <w:basedOn w:val="a"/>
    <w:link w:val="af2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B040CC"/>
    <w:rPr>
      <w:rFonts w:eastAsiaTheme="minorHAnsi"/>
      <w:lang w:eastAsia="en-US"/>
    </w:rPr>
  </w:style>
  <w:style w:type="character" w:customStyle="1" w:styleId="9">
    <w:name w:val="Основной текст + 9"/>
    <w:aliases w:val="5 pt,Интервал 0 pt,Основной текст + Sylfaen,15 pt,Основной текст + Franklin Gothic Demi,10 pt"/>
    <w:basedOn w:val="ad"/>
    <w:rsid w:val="00B040CC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af3">
    <w:name w:val="Колонтитул_"/>
    <w:basedOn w:val="a0"/>
    <w:link w:val="af4"/>
    <w:locked/>
    <w:rsid w:val="00B040CC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af4">
    <w:name w:val="Колонтитул"/>
    <w:basedOn w:val="a"/>
    <w:link w:val="af3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</w:rPr>
  </w:style>
  <w:style w:type="character" w:customStyle="1" w:styleId="21">
    <w:name w:val="Основной текст2"/>
    <w:basedOn w:val="ad"/>
    <w:rsid w:val="00B040C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0pt">
    <w:name w:val="Основной текст + Интервал 0 pt"/>
    <w:basedOn w:val="ad"/>
    <w:rsid w:val="00B040C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f5">
    <w:name w:val="Подпись к таблице_"/>
    <w:basedOn w:val="a0"/>
    <w:link w:val="af6"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af6">
    <w:name w:val="Подпись к таблице"/>
    <w:basedOn w:val="a"/>
    <w:link w:val="af5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5"/>
    </w:rPr>
  </w:style>
  <w:style w:type="table" w:styleId="af7">
    <w:name w:val="Table Grid"/>
    <w:basedOn w:val="a1"/>
    <w:uiPriority w:val="59"/>
    <w:rsid w:val="00B040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0pt">
    <w:name w:val="Основной текст + 9;5 pt;Интервал 0 pt"/>
    <w:basedOn w:val="ad"/>
    <w:rsid w:val="00B040CC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4">
    <w:name w:val="Заголовок №1_"/>
    <w:basedOn w:val="a0"/>
    <w:link w:val="15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15">
    <w:name w:val="Заголовок №1"/>
    <w:basedOn w:val="a"/>
    <w:link w:val="14"/>
    <w:rsid w:val="00B040CC"/>
    <w:pPr>
      <w:widowControl w:val="0"/>
      <w:shd w:val="clear" w:color="auto" w:fill="FFFFFF"/>
      <w:spacing w:before="6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30">
    <w:name w:val="Основной текст (3)_"/>
    <w:basedOn w:val="a0"/>
    <w:link w:val="31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40CC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4">
    <w:name w:val="Основной текст (4)_"/>
    <w:basedOn w:val="a0"/>
    <w:link w:val="40"/>
    <w:rsid w:val="00B040C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040CC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styleId="af8">
    <w:name w:val="Emphasis"/>
    <w:qFormat/>
    <w:rsid w:val="00E37170"/>
    <w:rPr>
      <w:i/>
      <w:iCs/>
    </w:rPr>
  </w:style>
  <w:style w:type="character" w:styleId="af9">
    <w:name w:val="Hyperlink"/>
    <w:basedOn w:val="a0"/>
    <w:uiPriority w:val="99"/>
    <w:semiHidden/>
    <w:unhideWhenUsed/>
    <w:rsid w:val="00DD55CE"/>
    <w:rPr>
      <w:color w:val="0000FF"/>
      <w:u w:val="single"/>
    </w:rPr>
  </w:style>
  <w:style w:type="character" w:styleId="afa">
    <w:name w:val="FollowedHyperlink"/>
    <w:basedOn w:val="a0"/>
    <w:uiPriority w:val="99"/>
    <w:semiHidden/>
    <w:unhideWhenUsed/>
    <w:rsid w:val="00DD55CE"/>
    <w:rPr>
      <w:color w:val="800080"/>
      <w:u w:val="single"/>
    </w:rPr>
  </w:style>
  <w:style w:type="paragraph" w:customStyle="1" w:styleId="font5">
    <w:name w:val="font5"/>
    <w:basedOn w:val="a"/>
    <w:rsid w:val="00DD55CE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0"/>
      <w:szCs w:val="20"/>
    </w:rPr>
  </w:style>
  <w:style w:type="paragraph" w:customStyle="1" w:styleId="xl63">
    <w:name w:val="xl63"/>
    <w:basedOn w:val="a"/>
    <w:rsid w:val="00DD55CE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64">
    <w:name w:val="xl64"/>
    <w:basedOn w:val="a"/>
    <w:rsid w:val="00DD55C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5">
    <w:name w:val="xl65"/>
    <w:basedOn w:val="a"/>
    <w:rsid w:val="00DD55CE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66">
    <w:name w:val="xl66"/>
    <w:basedOn w:val="a"/>
    <w:rsid w:val="00DD55CE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67">
    <w:name w:val="xl67"/>
    <w:basedOn w:val="a"/>
    <w:rsid w:val="00DD55CE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68">
    <w:name w:val="xl68"/>
    <w:basedOn w:val="a"/>
    <w:rsid w:val="00DD55CE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69">
    <w:name w:val="xl69"/>
    <w:basedOn w:val="a"/>
    <w:rsid w:val="00DD55CE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70">
    <w:name w:val="xl70"/>
    <w:basedOn w:val="a"/>
    <w:rsid w:val="00DD55CE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71">
    <w:name w:val="xl71"/>
    <w:basedOn w:val="a"/>
    <w:rsid w:val="00DD55CE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72">
    <w:name w:val="xl72"/>
    <w:basedOn w:val="a"/>
    <w:rsid w:val="00DD55CE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73">
    <w:name w:val="xl73"/>
    <w:basedOn w:val="a"/>
    <w:rsid w:val="00DD55CE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74">
    <w:name w:val="xl74"/>
    <w:basedOn w:val="a"/>
    <w:rsid w:val="00DD55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5">
    <w:name w:val="xl75"/>
    <w:basedOn w:val="a"/>
    <w:rsid w:val="00DD55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6">
    <w:name w:val="xl76"/>
    <w:basedOn w:val="a"/>
    <w:rsid w:val="00DD55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7">
    <w:name w:val="xl77"/>
    <w:basedOn w:val="a"/>
    <w:rsid w:val="00DD55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8">
    <w:name w:val="xl78"/>
    <w:basedOn w:val="a"/>
    <w:rsid w:val="00DD55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9">
    <w:name w:val="xl79"/>
    <w:basedOn w:val="a"/>
    <w:rsid w:val="00DD55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80">
    <w:name w:val="xl80"/>
    <w:basedOn w:val="a"/>
    <w:rsid w:val="00DD55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81">
    <w:name w:val="xl81"/>
    <w:basedOn w:val="a"/>
    <w:rsid w:val="00DD55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82">
    <w:name w:val="xl82"/>
    <w:basedOn w:val="a"/>
    <w:rsid w:val="00DD55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83">
    <w:name w:val="xl83"/>
    <w:basedOn w:val="a"/>
    <w:rsid w:val="00DD55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84">
    <w:name w:val="xl84"/>
    <w:basedOn w:val="a"/>
    <w:rsid w:val="00DD55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85">
    <w:name w:val="xl85"/>
    <w:basedOn w:val="a"/>
    <w:rsid w:val="00DD55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86">
    <w:name w:val="xl86"/>
    <w:basedOn w:val="a"/>
    <w:rsid w:val="00DD55CE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</w:rPr>
  </w:style>
  <w:style w:type="paragraph" w:customStyle="1" w:styleId="xl87">
    <w:name w:val="xl87"/>
    <w:basedOn w:val="a"/>
    <w:rsid w:val="00DD55CE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</w:rPr>
  </w:style>
  <w:style w:type="paragraph" w:customStyle="1" w:styleId="xl88">
    <w:name w:val="xl88"/>
    <w:basedOn w:val="a"/>
    <w:rsid w:val="00DD55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</w:rPr>
  </w:style>
  <w:style w:type="paragraph" w:customStyle="1" w:styleId="xl89">
    <w:name w:val="xl89"/>
    <w:basedOn w:val="a"/>
    <w:rsid w:val="00DD55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DD55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1">
    <w:name w:val="xl91"/>
    <w:basedOn w:val="a"/>
    <w:rsid w:val="00DD55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7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7CFECE-9FC6-4295-8F0E-3BF86903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12</Pages>
  <Words>3212</Words>
  <Characters>18313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32</cp:revision>
  <cp:lastPrinted>2015-05-07T08:20:00Z</cp:lastPrinted>
  <dcterms:created xsi:type="dcterms:W3CDTF">2012-11-29T12:55:00Z</dcterms:created>
  <dcterms:modified xsi:type="dcterms:W3CDTF">2015-07-03T12:09:00Z</dcterms:modified>
</cp:coreProperties>
</file>