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1A5002" w:rsidRPr="001A5002" w:rsidRDefault="001A5002" w:rsidP="009448EE">
      <w:pPr>
        <w:spacing w:after="200" w:line="276" w:lineRule="auto"/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F33B2" w:rsidRPr="003F33B2">
        <w:rPr>
          <w:b/>
          <w:bCs/>
          <w:i/>
        </w:rPr>
        <w:t>оказание услуг по организации отдыха и оздоровления детей в каникулярный период в лагерях Нижегородской области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4B3040" w:rsidRPr="00172B89" w:rsidRDefault="004B3040" w:rsidP="004B304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4B3040" w:rsidRPr="00172B89" w:rsidRDefault="004B3040" w:rsidP="004B3040">
      <w:pPr>
        <w:jc w:val="center"/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B3040" w:rsidRPr="00172B89" w:rsidRDefault="004B3040" w:rsidP="004B3040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B3040" w:rsidRPr="00172B89" w:rsidRDefault="004B3040" w:rsidP="004B3040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B3040" w:rsidRPr="00172B89" w:rsidRDefault="004B3040" w:rsidP="004B3040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B3040" w:rsidRPr="001F6931" w:rsidRDefault="004B3040" w:rsidP="004B30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3F33B2">
        <w:trPr>
          <w:trHeight w:val="5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3F33B2" w:rsidRDefault="004B3040" w:rsidP="005A1E5F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Организация отдыха и оздоровления детей работников </w:t>
            </w:r>
            <w:r w:rsidR="00D707B2">
              <w:rPr>
                <w:i/>
                <w:sz w:val="24"/>
                <w:szCs w:val="24"/>
              </w:rPr>
              <w:t>А</w:t>
            </w:r>
            <w:r w:rsidRPr="002C66A8">
              <w:rPr>
                <w:i/>
                <w:sz w:val="24"/>
                <w:szCs w:val="24"/>
              </w:rPr>
              <w:t>О «</w:t>
            </w:r>
            <w:r w:rsidR="005A1E5F">
              <w:rPr>
                <w:i/>
                <w:sz w:val="24"/>
                <w:szCs w:val="24"/>
              </w:rPr>
              <w:t>СТСК</w:t>
            </w:r>
            <w:r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</w:t>
            </w:r>
            <w:proofErr w:type="gramStart"/>
            <w:r>
              <w:rPr>
                <w:i/>
                <w:sz w:val="24"/>
                <w:szCs w:val="24"/>
              </w:rPr>
              <w:t>каникулярный</w:t>
            </w:r>
            <w:proofErr w:type="gramEnd"/>
            <w:r>
              <w:rPr>
                <w:i/>
                <w:sz w:val="24"/>
                <w:szCs w:val="24"/>
              </w:rPr>
              <w:t xml:space="preserve"> и </w:t>
            </w:r>
            <w:proofErr w:type="spellStart"/>
            <w:r>
              <w:rPr>
                <w:i/>
                <w:sz w:val="24"/>
                <w:szCs w:val="24"/>
              </w:rPr>
              <w:t>внеканикулярный</w:t>
            </w:r>
            <w:proofErr w:type="spellEnd"/>
            <w:r>
              <w:rPr>
                <w:i/>
                <w:sz w:val="24"/>
                <w:szCs w:val="24"/>
              </w:rPr>
              <w:t xml:space="preserve"> периоды</w:t>
            </w:r>
            <w:r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FC7E57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B3040" w:rsidRPr="001F6931" w:rsidTr="00C7554F">
        <w:trPr>
          <w:trHeight w:val="20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B32A2C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Осуществление </w:t>
            </w:r>
            <w:r>
              <w:rPr>
                <w:i/>
                <w:sz w:val="24"/>
                <w:szCs w:val="24"/>
              </w:rPr>
              <w:t xml:space="preserve">отдыха и оздоровления детей в детских оздоровительных лагерях. </w:t>
            </w:r>
            <w:r w:rsidRPr="00B32A2C">
              <w:rPr>
                <w:i/>
                <w:sz w:val="24"/>
                <w:szCs w:val="24"/>
              </w:rPr>
              <w:t>Своевременное оказание доврачебной медицинской помощи, закаливание и духовное развитие детей.</w:t>
            </w:r>
          </w:p>
          <w:p w:rsidR="004B3040" w:rsidRPr="007E6265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B32A2C">
              <w:rPr>
                <w:i/>
                <w:sz w:val="24"/>
                <w:szCs w:val="24"/>
              </w:rPr>
              <w:t>Проведение спортивных и культурно-массовых мероприятий для детей, в период их нахождения в детских оздоровительных лагерях.  Проведение культурно-познавательной работы (кружки по интересам)  для детей, наличие комплекса оздоровительных мероприятий.</w:t>
            </w:r>
          </w:p>
        </w:tc>
      </w:tr>
      <w:tr w:rsidR="004B3040" w:rsidRPr="001F6931" w:rsidTr="00C755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Расположение детских оздоровительных лагерей в радиусе не более 35 км от города Саров Нижегородской области.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Расположение детских оздоровительных лагерей в лесной экологической зоне.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Проживание детей в благоустроенных корпусах, с удобствами на этаже.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Желательно, наличие бассейна на территории детского лагеря и спортивного зала.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Подбор квалифицированного, обученного персонала для работы с детьми.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Режим питания не менее  4-х разового приема пищи.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Наличие детских игровых площадок.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Возможность детского отдыха (заездов)  в каникулярный период.</w:t>
            </w:r>
            <w:r w:rsidRPr="004B3040">
              <w:rPr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C7554F">
            <w:pPr>
              <w:jc w:val="center"/>
              <w:rPr>
                <w:color w:val="000000"/>
              </w:rPr>
            </w:pPr>
            <w:r w:rsidRPr="004B304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8F24FB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Обеспечение безопасности детей в период их нахождения на отдыхе в детском оздоровительном лагере и  охрана территории лагеря. </w:t>
            </w:r>
          </w:p>
          <w:p w:rsidR="004B3040" w:rsidRPr="007B23AF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Продолжительность отдыха </w:t>
            </w:r>
            <w:r w:rsidRPr="007B23AF">
              <w:rPr>
                <w:i/>
                <w:sz w:val="24"/>
                <w:szCs w:val="24"/>
              </w:rPr>
              <w:t>и оздоровления ребенка составляет 21 день.</w:t>
            </w:r>
          </w:p>
          <w:p w:rsidR="004B3040" w:rsidRPr="007B23AF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7B23AF">
              <w:rPr>
                <w:i/>
                <w:sz w:val="24"/>
                <w:szCs w:val="24"/>
              </w:rPr>
              <w:t>Наличие санитарно-эпидемиологического заключения о соответствии лагеря санитарным правилам.</w:t>
            </w:r>
          </w:p>
          <w:p w:rsidR="00574918" w:rsidRPr="007B23AF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7B23AF">
              <w:rPr>
                <w:i/>
                <w:sz w:val="24"/>
                <w:szCs w:val="24"/>
              </w:rPr>
              <w:t>Наличие действующей лицензии на осуществление медицинской деятельности либо договор</w:t>
            </w:r>
            <w:r w:rsidR="00DA65E8" w:rsidRPr="007B23AF">
              <w:rPr>
                <w:i/>
                <w:sz w:val="24"/>
                <w:szCs w:val="24"/>
              </w:rPr>
              <w:t xml:space="preserve">а </w:t>
            </w:r>
            <w:r w:rsidRPr="007B23AF">
              <w:rPr>
                <w:i/>
                <w:sz w:val="24"/>
                <w:szCs w:val="24"/>
              </w:rPr>
              <w:t xml:space="preserve"> с медицинским учреждением (в случае, если Исполнитель – детский оздоровительный лагерь);</w:t>
            </w:r>
          </w:p>
          <w:p w:rsidR="00574918" w:rsidRPr="007B23AF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7B23AF">
              <w:rPr>
                <w:i/>
                <w:sz w:val="24"/>
                <w:szCs w:val="24"/>
              </w:rPr>
              <w:t xml:space="preserve"> Наличие действующего свидетельства о внесении сведений о турагентстве в Единый Федеральный Реестр ТА  (в случае, если Исполнитель – турагентство);</w:t>
            </w:r>
          </w:p>
          <w:p w:rsidR="00574918" w:rsidRPr="007B23AF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7B23AF">
              <w:rPr>
                <w:i/>
                <w:sz w:val="24"/>
                <w:szCs w:val="24"/>
              </w:rPr>
              <w:t xml:space="preserve"> Наличие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500 000,00 рублей (в случае, если Исполнитель – турагентство).</w:t>
            </w:r>
          </w:p>
          <w:p w:rsidR="004B3040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7B23AF">
              <w:rPr>
                <w:i/>
                <w:sz w:val="24"/>
                <w:szCs w:val="24"/>
              </w:rPr>
              <w:t>Организация питания в ДОЛ должна регламентироваться СанПиН. Обеденный зал для раздачи и приема пищи долж</w:t>
            </w:r>
            <w:r w:rsidRPr="006E21B7">
              <w:rPr>
                <w:i/>
                <w:sz w:val="24"/>
                <w:szCs w:val="24"/>
              </w:rPr>
              <w:t xml:space="preserve">ен быть оборудован столами и стульями. В качестве </w:t>
            </w:r>
            <w:r w:rsidRPr="006E21B7">
              <w:rPr>
                <w:i/>
                <w:sz w:val="24"/>
                <w:szCs w:val="24"/>
              </w:rPr>
              <w:lastRenderedPageBreak/>
              <w:t xml:space="preserve">столовой посуды и столовых приборов может использоваться </w:t>
            </w:r>
            <w:proofErr w:type="gramStart"/>
            <w:r w:rsidRPr="006E21B7">
              <w:rPr>
                <w:i/>
                <w:sz w:val="24"/>
                <w:szCs w:val="24"/>
              </w:rPr>
              <w:t>металлическая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, эмалированная, фаянсовую, фарфоровая и одноразовая посуду, разрешенная к применению для контакта с пищевыми продуктами. Повторное использование посуды одноразового применения не допускается. </w:t>
            </w:r>
            <w:proofErr w:type="gramStart"/>
            <w:r w:rsidRPr="006E21B7">
              <w:rPr>
                <w:i/>
                <w:sz w:val="24"/>
                <w:szCs w:val="24"/>
              </w:rPr>
              <w:t>Моечная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 для обработки столовой посуды и инвентаря оборудуется в соответствии с санитарно-эпидемиологическими требованиями.</w:t>
            </w:r>
          </w:p>
          <w:p w:rsidR="004B3040" w:rsidRPr="006E21B7" w:rsidRDefault="004B3040" w:rsidP="00C7554F">
            <w:pPr>
              <w:pStyle w:val="a4"/>
              <w:ind w:left="318"/>
              <w:rPr>
                <w:i/>
                <w:sz w:val="24"/>
                <w:szCs w:val="24"/>
              </w:rPr>
            </w:pP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В основу организации оздоровления и отдыха детей в </w:t>
            </w:r>
            <w:r>
              <w:rPr>
                <w:i/>
                <w:sz w:val="24"/>
                <w:szCs w:val="24"/>
              </w:rPr>
              <w:t>детских оздоровительных</w:t>
            </w:r>
            <w:r w:rsidRPr="008F24FB">
              <w:rPr>
                <w:i/>
                <w:sz w:val="24"/>
                <w:szCs w:val="24"/>
              </w:rPr>
              <w:t xml:space="preserve"> лагерях должны быть положены следующие требования: строгое соблюдение режима, максимальное пребывание детей на воздухе и использование природно-климатических факторов, физкультура в сочетании с рациональным закаливанием, полноценное питание. Питание детей во время отдыха должно </w:t>
            </w:r>
            <w:proofErr w:type="gramStart"/>
            <w:r w:rsidRPr="008F24FB">
              <w:rPr>
                <w:i/>
                <w:sz w:val="24"/>
                <w:szCs w:val="24"/>
              </w:rPr>
              <w:t>обеспечивать оптимальную потребность в</w:t>
            </w:r>
            <w:proofErr w:type="gramEnd"/>
            <w:r w:rsidRPr="008F24FB">
              <w:rPr>
                <w:i/>
                <w:sz w:val="24"/>
                <w:szCs w:val="24"/>
              </w:rPr>
              <w:t xml:space="preserve"> пищевых веществах в соответствии с их возрастом и характером деятельности.</w:t>
            </w:r>
            <w:r w:rsidRPr="008F24FB">
              <w:rPr>
                <w:i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4B3040" w:rsidRPr="007D49FA" w:rsidRDefault="004B3040" w:rsidP="005A1E5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путевок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в детские оздоровительные лагеря в соответствии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с заявкой Заказчика, из расчета запланированных средств в смете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 w:rsidR="005A1E5F">
              <w:rPr>
                <w:i/>
                <w:snapToGrid w:val="0"/>
                <w:color w:val="C00000"/>
                <w:sz w:val="24"/>
                <w:szCs w:val="24"/>
              </w:rPr>
              <w:t>6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путев</w:t>
            </w:r>
            <w:r w:rsidR="005A1E5F">
              <w:rPr>
                <w:i/>
                <w:snapToGrid w:val="0"/>
                <w:color w:val="C00000"/>
                <w:sz w:val="24"/>
                <w:szCs w:val="24"/>
              </w:rPr>
              <w:t>о</w:t>
            </w:r>
            <w:r w:rsidR="00D707B2">
              <w:rPr>
                <w:i/>
                <w:snapToGrid w:val="0"/>
                <w:color w:val="C00000"/>
                <w:sz w:val="24"/>
                <w:szCs w:val="24"/>
              </w:rPr>
              <w:t>к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760021" w:rsidRDefault="004B3040" w:rsidP="00C755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094CB4" w:rsidRDefault="004B3040" w:rsidP="00C7554F">
            <w:pPr>
              <w:pStyle w:val="a4"/>
              <w:ind w:left="318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Организация доставки детей до места проведения оказываемых услуг и обратно в город, после окончания действия путевки.  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7B23A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7B23AF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  </w:t>
            </w:r>
            <w:r w:rsidR="007B23AF" w:rsidRPr="007B23AF">
              <w:rPr>
                <w:i/>
                <w:color w:val="000000"/>
                <w:sz w:val="24"/>
                <w:szCs w:val="24"/>
              </w:rPr>
              <w:t>момента заключения договора</w:t>
            </w:r>
            <w:r w:rsidRPr="007B23AF">
              <w:rPr>
                <w:i/>
                <w:color w:val="000000"/>
                <w:sz w:val="24"/>
                <w:szCs w:val="24"/>
              </w:rPr>
              <w:t>-31.12.2015г.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4FB"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  <w:t xml:space="preserve">По окончании смены пребывания в детском оздоровительном лагере предоставление в организацию Заказчика обратного талона к путевке или </w:t>
            </w:r>
            <w:r w:rsidRPr="008F24FB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документов, их заменяющих, с указанием времени пребывания ДОЛ.</w:t>
            </w:r>
          </w:p>
        </w:tc>
      </w:tr>
    </w:tbl>
    <w:p w:rsidR="004B3040" w:rsidRPr="001F6931" w:rsidRDefault="004B3040" w:rsidP="004B3040">
      <w:pPr>
        <w:jc w:val="center"/>
        <w:rPr>
          <w:b/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Детский оздоровительный лагерь</w:t>
            </w:r>
          </w:p>
        </w:tc>
      </w:tr>
    </w:tbl>
    <w:p w:rsidR="00342B7A" w:rsidRDefault="00342B7A" w:rsidP="00630D95">
      <w:pPr>
        <w:jc w:val="center"/>
        <w:rPr>
          <w:color w:val="000000"/>
        </w:rPr>
      </w:pPr>
    </w:p>
    <w:sectPr w:rsidR="00342B7A" w:rsidSect="009448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9DC" w:rsidRDefault="004329DC" w:rsidP="001A5002">
      <w:r>
        <w:separator/>
      </w:r>
    </w:p>
  </w:endnote>
  <w:endnote w:type="continuationSeparator" w:id="0">
    <w:p w:rsidR="004329DC" w:rsidRDefault="004329DC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7B23AF">
          <w:rPr>
            <w:noProof/>
            <w:sz w:val="20"/>
            <w:szCs w:val="20"/>
          </w:rPr>
          <w:t>97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9DC" w:rsidRDefault="004329DC" w:rsidP="001A5002">
      <w:r>
        <w:separator/>
      </w:r>
    </w:p>
  </w:footnote>
  <w:footnote w:type="continuationSeparator" w:id="0">
    <w:p w:rsidR="004329DC" w:rsidRDefault="004329DC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D707B2" w:rsidP="001A5002">
    <w:pPr>
      <w:pStyle w:val="a7"/>
      <w:jc w:val="center"/>
    </w:pPr>
    <w:r>
      <w:rPr>
        <w:i/>
        <w:sz w:val="24"/>
      </w:rPr>
      <w:t>А</w:t>
    </w:r>
    <w:r w:rsidR="001A5002" w:rsidRPr="00B539C4">
      <w:rPr>
        <w:i/>
        <w:sz w:val="24"/>
      </w:rPr>
      <w:t>О «</w:t>
    </w:r>
    <w:r>
      <w:rPr>
        <w:i/>
        <w:sz w:val="24"/>
      </w:rPr>
      <w:t>Саров</w:t>
    </w:r>
    <w:r w:rsidR="005A1E5F">
      <w:rPr>
        <w:i/>
        <w:sz w:val="24"/>
      </w:rPr>
      <w:t xml:space="preserve">ская </w:t>
    </w:r>
    <w:proofErr w:type="spellStart"/>
    <w:r w:rsidR="005A1E5F">
      <w:rPr>
        <w:i/>
        <w:sz w:val="24"/>
      </w:rPr>
      <w:t>Теплосетевая</w:t>
    </w:r>
    <w:proofErr w:type="spellEnd"/>
    <w:r w:rsidR="005A1E5F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F75E2"/>
    <w:multiLevelType w:val="hybridMultilevel"/>
    <w:tmpl w:val="2CAE763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EE23242"/>
    <w:multiLevelType w:val="hybridMultilevel"/>
    <w:tmpl w:val="AA0C268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1"/>
  </w:num>
  <w:num w:numId="9">
    <w:abstractNumId w:val="17"/>
  </w:num>
  <w:num w:numId="10">
    <w:abstractNumId w:val="17"/>
  </w:num>
  <w:num w:numId="11">
    <w:abstractNumId w:val="22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4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"/>
  </w:num>
  <w:num w:numId="23">
    <w:abstractNumId w:val="1"/>
  </w:num>
  <w:num w:numId="24">
    <w:abstractNumId w:val="19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6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  <w:num w:numId="33">
    <w:abstractNumId w:val="21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57F1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33B2"/>
    <w:rsid w:val="003F41CB"/>
    <w:rsid w:val="003F6DD7"/>
    <w:rsid w:val="0040108F"/>
    <w:rsid w:val="00401399"/>
    <w:rsid w:val="0040795B"/>
    <w:rsid w:val="00417DA6"/>
    <w:rsid w:val="004209A5"/>
    <w:rsid w:val="0043082F"/>
    <w:rsid w:val="004329DC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3040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74918"/>
    <w:rsid w:val="00593027"/>
    <w:rsid w:val="005A1E5F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2870"/>
    <w:rsid w:val="006F37E0"/>
    <w:rsid w:val="00700E86"/>
    <w:rsid w:val="00705908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23AF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448EE"/>
    <w:rsid w:val="00952E4A"/>
    <w:rsid w:val="00980053"/>
    <w:rsid w:val="0098726C"/>
    <w:rsid w:val="0099345F"/>
    <w:rsid w:val="0099358A"/>
    <w:rsid w:val="00996051"/>
    <w:rsid w:val="00997425"/>
    <w:rsid w:val="009A0DC2"/>
    <w:rsid w:val="009A4FC0"/>
    <w:rsid w:val="009B09A9"/>
    <w:rsid w:val="009B3FCE"/>
    <w:rsid w:val="009B5644"/>
    <w:rsid w:val="009B7EC1"/>
    <w:rsid w:val="009C3B97"/>
    <w:rsid w:val="009D3E3F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7193D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4B34"/>
    <w:rsid w:val="00C50994"/>
    <w:rsid w:val="00C5562D"/>
    <w:rsid w:val="00C82E21"/>
    <w:rsid w:val="00C82FFA"/>
    <w:rsid w:val="00C856C3"/>
    <w:rsid w:val="00CA0AD8"/>
    <w:rsid w:val="00CB4576"/>
    <w:rsid w:val="00CD2DE4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07B2"/>
    <w:rsid w:val="00D75334"/>
    <w:rsid w:val="00D808EB"/>
    <w:rsid w:val="00D932B1"/>
    <w:rsid w:val="00DA65E8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B0234-2467-47A9-9206-F6A25A1C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49</cp:revision>
  <cp:lastPrinted>2015-04-20T08:16:00Z</cp:lastPrinted>
  <dcterms:created xsi:type="dcterms:W3CDTF">2013-11-13T11:37:00Z</dcterms:created>
  <dcterms:modified xsi:type="dcterms:W3CDTF">2015-04-21T15:02:00Z</dcterms:modified>
</cp:coreProperties>
</file>