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4219"/>
        <w:gridCol w:w="2291"/>
      </w:tblGrid>
      <w:tr w:rsidR="00E56C8D" w:rsidRPr="00055D7B" w:rsidTr="00E56C8D">
        <w:trPr>
          <w:trHeight w:val="1617"/>
        </w:trPr>
        <w:tc>
          <w:tcPr>
            <w:tcW w:w="1599" w:type="pct"/>
          </w:tcPr>
          <w:p w:rsidR="00E56C8D" w:rsidRPr="00055D7B" w:rsidRDefault="00E56C8D" w:rsidP="00E56C8D">
            <w:pPr>
              <w:ind w:left="-142" w:right="-108"/>
              <w:rPr>
                <w:rFonts w:ascii="Arial" w:hAnsi="Arial" w:cs="Arial"/>
              </w:rPr>
            </w:pPr>
            <w:bookmarkStart w:id="0" w:name="_Toc390262777"/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5984025A" wp14:editId="385B2BBC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4" w:type="pct"/>
          </w:tcPr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ОАО «Хиагда»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Баунтовский район, с. Багдарин </w:t>
            </w:r>
          </w:p>
          <w:p w:rsidR="00E56C8D" w:rsidRPr="00751BB0" w:rsidRDefault="00E56C8D" w:rsidP="00E56C8D">
            <w:pPr>
              <w:ind w:left="-17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 xml:space="preserve">, г.Чита,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 w:rsidRPr="00751BB0">
              <w:rPr>
                <w:rFonts w:ascii="Arial" w:hAnsi="Arial" w:cs="Arial"/>
                <w:sz w:val="20"/>
                <w:szCs w:val="20"/>
              </w:rPr>
              <w:t>00086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97" w:type="pct"/>
          </w:tcPr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E56C8D" w:rsidRDefault="00E56C8D" w:rsidP="00E56C8D">
      <w:pPr>
        <w:pBdr>
          <w:bottom w:val="single" w:sz="12" w:space="1" w:color="auto"/>
        </w:pBdr>
        <w:jc w:val="center"/>
        <w:outlineLvl w:val="0"/>
        <w:rPr>
          <w:sz w:val="28"/>
          <w:szCs w:val="28"/>
        </w:rPr>
      </w:pPr>
    </w:p>
    <w:p w:rsidR="00595EC1" w:rsidRDefault="00595EC1" w:rsidP="00E56C8D">
      <w:pPr>
        <w:jc w:val="center"/>
        <w:outlineLvl w:val="0"/>
        <w:rPr>
          <w:sz w:val="28"/>
          <w:szCs w:val="28"/>
        </w:rPr>
      </w:pPr>
    </w:p>
    <w:p w:rsidR="00595EC1" w:rsidRDefault="00595EC1" w:rsidP="00E56C8D">
      <w:pPr>
        <w:jc w:val="center"/>
        <w:outlineLvl w:val="0"/>
        <w:rPr>
          <w:sz w:val="28"/>
          <w:szCs w:val="28"/>
        </w:rPr>
      </w:pPr>
    </w:p>
    <w:p w:rsidR="009327C3" w:rsidRDefault="009327C3" w:rsidP="009327C3">
      <w:pPr>
        <w:jc w:val="center"/>
        <w:outlineLvl w:val="0"/>
        <w:rPr>
          <w:sz w:val="28"/>
          <w:szCs w:val="28"/>
        </w:rPr>
      </w:pPr>
      <w:bookmarkStart w:id="1" w:name="_Toc390267571"/>
      <w:bookmarkEnd w:id="0"/>
      <w:r>
        <w:rPr>
          <w:sz w:val="28"/>
          <w:szCs w:val="28"/>
        </w:rPr>
        <w:t>ИЗВЕЩЕНИЕ О ПРОВЕДЕНИИ ЗАПРОСА ПРЕДЛОЖЕНИЙ</w:t>
      </w:r>
      <w:bookmarkEnd w:id="1"/>
    </w:p>
    <w:p w:rsidR="009327C3" w:rsidRDefault="009327C3" w:rsidP="009327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3F14" w:rsidRDefault="005C3F14" w:rsidP="005C3F1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Предмет запроса предложений: право заключения договора на</w:t>
      </w:r>
      <w:r>
        <w:t xml:space="preserve"> </w:t>
      </w:r>
      <w:r>
        <w:rPr>
          <w:color w:val="000000"/>
          <w:sz w:val="28"/>
          <w:szCs w:val="28"/>
        </w:rPr>
        <w:t>выполнение работ по устройству вентилируемого фасада Главного корпуса прирельсовой базы</w:t>
      </w:r>
      <w:r>
        <w:rPr>
          <w:spacing w:val="-6"/>
          <w:sz w:val="28"/>
          <w:szCs w:val="28"/>
        </w:rPr>
        <w:t>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Заказчик: Открытое акционерное общество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 (ОАО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»)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нахождения: 671510, Российская Федерация, Республика Бурятия, </w:t>
      </w:r>
      <w:proofErr w:type="spellStart"/>
      <w:r>
        <w:rPr>
          <w:sz w:val="28"/>
          <w:szCs w:val="28"/>
        </w:rPr>
        <w:t>Баунтовский</w:t>
      </w:r>
      <w:proofErr w:type="spellEnd"/>
      <w:r>
        <w:rPr>
          <w:sz w:val="28"/>
          <w:szCs w:val="28"/>
        </w:rPr>
        <w:t xml:space="preserve"> район, п. Багдарин.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672018, Российская Федерация, Забайкальский край, г. Чита, BOX 00086.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Тел.: 8 (3022) 21-25-15, факс: 8 (3022) 21-25-15, эл. Почта: referent@hiagda.ru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Организатор: Открытое акционерное общество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 (ОАО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»).</w:t>
      </w:r>
    </w:p>
    <w:p w:rsidR="005C3F14" w:rsidRDefault="005C3F14" w:rsidP="005C3F1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672000, Российская Федерация, Забайкальский край, </w:t>
      </w:r>
      <w:proofErr w:type="spellStart"/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.Ч</w:t>
      </w:r>
      <w:proofErr w:type="gramEnd"/>
      <w:r>
        <w:rPr>
          <w:spacing w:val="-6"/>
          <w:sz w:val="28"/>
          <w:szCs w:val="28"/>
        </w:rPr>
        <w:t>ита</w:t>
      </w:r>
      <w:proofErr w:type="spellEnd"/>
      <w:r>
        <w:rPr>
          <w:spacing w:val="-6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ул.Бабушкина</w:t>
      </w:r>
      <w:proofErr w:type="spellEnd"/>
      <w:r>
        <w:rPr>
          <w:spacing w:val="-6"/>
          <w:sz w:val="28"/>
          <w:szCs w:val="28"/>
        </w:rPr>
        <w:t xml:space="preserve"> 52, офис 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».</w:t>
      </w:r>
    </w:p>
    <w:p w:rsidR="005C3F14" w:rsidRDefault="005C3F14" w:rsidP="005C3F1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672018, Российская Федерация, Забайкальский край, г.</w:t>
      </w:r>
      <w:r>
        <w:t xml:space="preserve"> </w:t>
      </w:r>
      <w:r>
        <w:rPr>
          <w:spacing w:val="-6"/>
          <w:sz w:val="28"/>
          <w:szCs w:val="28"/>
        </w:rPr>
        <w:t>Чита, BOX 00086.</w:t>
      </w:r>
    </w:p>
    <w:p w:rsidR="005C3F14" w:rsidRDefault="005C3F14" w:rsidP="005C3F14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Никулин Николай Васильевич тел. 8 (3022) 212-515 доб. 342, 8 (924) 504 10 50, 8 (914) 800 71 72,</w:t>
      </w:r>
    </w:p>
    <w:p w:rsidR="005C3F14" w:rsidRDefault="005C3F14" w:rsidP="005C3F14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N</w:t>
      </w:r>
      <w:proofErr w:type="spellStart"/>
      <w:r>
        <w:rPr>
          <w:sz w:val="28"/>
          <w:szCs w:val="28"/>
        </w:rPr>
        <w:t>ikulin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@hiagda.ru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выполнение работ по устройству вентилируемого фасада Главного корпуса прирельсовой базы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sz w:val="28"/>
        </w:rPr>
        <w:t>выполнения работ или оказания услуг</w:t>
      </w:r>
      <w:r>
        <w:rPr>
          <w:sz w:val="28"/>
          <w:szCs w:val="28"/>
        </w:rPr>
        <w:t>: Согласно проекту договора.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sz w:val="28"/>
        </w:rPr>
        <w:t>выполнения работ, оказания услуг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Согласно проекту договора.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bookmarkStart w:id="2" w:name="_GoBack"/>
      <w:r>
        <w:rPr>
          <w:sz w:val="28"/>
          <w:szCs w:val="28"/>
        </w:rPr>
        <w:t xml:space="preserve">ООО «Аукционный конкурсный дом»  </w:t>
      </w:r>
      <w:bookmarkEnd w:id="2"/>
      <w:r>
        <w:rPr>
          <w:sz w:val="28"/>
          <w:szCs w:val="28"/>
        </w:rPr>
        <w:t xml:space="preserve">в сети «Интернет» по адресу: </w:t>
      </w:r>
      <w:hyperlink r:id="rId8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</w:t>
      </w:r>
      <w:r>
        <w:rPr>
          <w:sz w:val="28"/>
          <w:szCs w:val="28"/>
        </w:rPr>
        <w:lastRenderedPageBreak/>
        <w:t>площадки в соответствии с условиями и требованиями документации по запросу предложений.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>2 003 493 (два миллиона сто пять тысяч шестьсот пятьдесят семь) рублей 94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копейки</w:t>
      </w:r>
      <w:r>
        <w:rPr>
          <w:sz w:val="28"/>
          <w:szCs w:val="28"/>
        </w:rPr>
        <w:t xml:space="preserve">, включая НДС. 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1 697 876 (один миллион шестьсот девяносто семь тысяч восемьсот семьдесят шесть) рублей 22 копейки,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 </w:t>
      </w:r>
      <w:hyperlink r:id="rId10" w:history="1">
        <w:r>
          <w:rPr>
            <w:rStyle w:val="a4"/>
            <w:sz w:val="28"/>
            <w:szCs w:val="28"/>
          </w:rPr>
          <w:t>http://</w:t>
        </w:r>
        <w:hyperlink r:id="rId11" w:history="1">
          <w:r>
            <w:rPr>
              <w:rStyle w:val="a4"/>
              <w:sz w:val="28"/>
              <w:szCs w:val="28"/>
            </w:rPr>
            <w:t>www.</w:t>
          </w:r>
          <w:r>
            <w:rPr>
              <w:rStyle w:val="a4"/>
              <w:sz w:val="28"/>
              <w:szCs w:val="28"/>
              <w:lang w:val="en-US"/>
            </w:rPr>
            <w:t>a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k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d</w:t>
          </w:r>
          <w:r>
            <w:rPr>
              <w:rStyle w:val="a4"/>
              <w:sz w:val="28"/>
              <w:szCs w:val="28"/>
            </w:rPr>
            <w:t>.ru</w:t>
          </w:r>
        </w:hyperlink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3F14" w:rsidRDefault="005C3F14" w:rsidP="005C3F1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Обеспечение заявки на участие в запросе предложений </w:t>
      </w:r>
      <w:r>
        <w:rPr>
          <w:sz w:val="28"/>
        </w:rPr>
        <w:t>не требуется</w:t>
      </w:r>
      <w:r>
        <w:rPr>
          <w:sz w:val="32"/>
          <w:szCs w:val="28"/>
        </w:rPr>
        <w:t>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</w:rPr>
        <w:t>первоначально указанной в заявке на участие в запросе предложений цены</w:t>
      </w:r>
      <w:r>
        <w:rPr>
          <w:sz w:val="32"/>
          <w:szCs w:val="28"/>
        </w:rPr>
        <w:t xml:space="preserve"> </w:t>
      </w:r>
      <w:r>
        <w:rPr>
          <w:sz w:val="28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>
        <w:rPr>
          <w:spacing w:val="-6"/>
          <w:sz w:val="32"/>
          <w:szCs w:val="28"/>
        </w:rPr>
        <w:t xml:space="preserve">: </w:t>
      </w:r>
      <w:r>
        <w:rPr>
          <w:spacing w:val="-6"/>
          <w:sz w:val="28"/>
          <w:szCs w:val="28"/>
        </w:rPr>
        <w:t>невозможно.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переговоров: невозможны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C3F14" w:rsidRDefault="005C3F14" w:rsidP="005C3F14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 </w:t>
      </w:r>
      <w:hyperlink r:id="rId12" w:history="1">
        <w:r>
          <w:rPr>
            <w:rStyle w:val="a4"/>
            <w:sz w:val="28"/>
            <w:szCs w:val="28"/>
          </w:rPr>
          <w:t>http://</w:t>
        </w:r>
        <w:hyperlink r:id="rId13" w:history="1">
          <w:r>
            <w:rPr>
              <w:rStyle w:val="a4"/>
              <w:sz w:val="28"/>
              <w:szCs w:val="28"/>
            </w:rPr>
            <w:t>www.</w:t>
          </w:r>
          <w:r>
            <w:rPr>
              <w:rStyle w:val="a4"/>
              <w:sz w:val="28"/>
              <w:szCs w:val="28"/>
              <w:lang w:val="en-US"/>
            </w:rPr>
            <w:t>a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k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d</w:t>
          </w:r>
          <w:r>
            <w:rPr>
              <w:rStyle w:val="a4"/>
              <w:sz w:val="28"/>
              <w:szCs w:val="28"/>
            </w:rPr>
            <w:t>.ru</w:t>
          </w:r>
        </w:hyperlink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начиная </w:t>
      </w:r>
      <w:proofErr w:type="gramStart"/>
      <w:r>
        <w:rPr>
          <w:spacing w:val="-6"/>
          <w:sz w:val="28"/>
          <w:szCs w:val="28"/>
        </w:rPr>
        <w:t>с даты</w:t>
      </w:r>
      <w:proofErr w:type="gramEnd"/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</w:t>
      </w:r>
      <w:r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09-00 (время московское) «01» сентября 2014 года. 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37"/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</w:t>
      </w:r>
      <w:bookmarkEnd w:id="3"/>
      <w:r>
        <w:rPr>
          <w:spacing w:val="-6"/>
          <w:sz w:val="28"/>
          <w:szCs w:val="28"/>
        </w:rPr>
        <w:t>й: 09-00 (время московское) «01» сентября 2014 года.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электронная торговая площадка </w:t>
      </w:r>
      <w:r>
        <w:rPr>
          <w:sz w:val="28"/>
          <w:szCs w:val="28"/>
        </w:rPr>
        <w:t xml:space="preserve">ООО «Аукционный конкурсный дом»  </w:t>
      </w:r>
      <w:hyperlink r:id="rId14" w:history="1">
        <w:r>
          <w:rPr>
            <w:rStyle w:val="a4"/>
            <w:sz w:val="28"/>
            <w:szCs w:val="28"/>
          </w:rPr>
          <w:t>http://</w:t>
        </w:r>
        <w:hyperlink r:id="rId15" w:history="1">
          <w:r>
            <w:rPr>
              <w:rStyle w:val="a4"/>
              <w:sz w:val="28"/>
              <w:szCs w:val="28"/>
            </w:rPr>
            <w:t>www.</w:t>
          </w:r>
          <w:r>
            <w:rPr>
              <w:rStyle w:val="a4"/>
              <w:sz w:val="28"/>
              <w:szCs w:val="28"/>
              <w:lang w:val="en-US"/>
            </w:rPr>
            <w:t>a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k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d</w:t>
          </w:r>
          <w:r>
            <w:rPr>
              <w:rStyle w:val="a4"/>
              <w:sz w:val="28"/>
              <w:szCs w:val="28"/>
            </w:rPr>
            <w:t>.ru</w:t>
          </w:r>
        </w:hyperlink>
      </w:hyperlink>
      <w:r>
        <w:rPr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«11» сентября 2014 года.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4"/>
      <w:r>
        <w:rPr>
          <w:spacing w:val="-6"/>
          <w:sz w:val="28"/>
          <w:szCs w:val="28"/>
        </w:rPr>
        <w:t xml:space="preserve">: электронную торговую площадку </w:t>
      </w:r>
      <w:r>
        <w:rPr>
          <w:sz w:val="28"/>
          <w:szCs w:val="28"/>
        </w:rPr>
        <w:t xml:space="preserve">ООО «Аукционный конкурсный дом»  </w:t>
      </w:r>
      <w:hyperlink r:id="rId16" w:history="1">
        <w:r>
          <w:rPr>
            <w:rStyle w:val="a4"/>
            <w:sz w:val="28"/>
            <w:szCs w:val="28"/>
          </w:rPr>
          <w:t>http://</w:t>
        </w:r>
        <w:hyperlink r:id="rId17" w:history="1">
          <w:r>
            <w:rPr>
              <w:rStyle w:val="a4"/>
              <w:sz w:val="28"/>
              <w:szCs w:val="28"/>
            </w:rPr>
            <w:t>www.</w:t>
          </w:r>
          <w:r>
            <w:rPr>
              <w:rStyle w:val="a4"/>
              <w:sz w:val="28"/>
              <w:szCs w:val="28"/>
              <w:lang w:val="en-US"/>
            </w:rPr>
            <w:t>a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k</w:t>
          </w:r>
          <w:r>
            <w:rPr>
              <w:rStyle w:val="a4"/>
              <w:sz w:val="28"/>
              <w:szCs w:val="28"/>
            </w:rPr>
            <w:t>-</w:t>
          </w:r>
          <w:r>
            <w:rPr>
              <w:rStyle w:val="a4"/>
              <w:sz w:val="28"/>
              <w:szCs w:val="28"/>
              <w:lang w:val="en-US"/>
            </w:rPr>
            <w:t>d</w:t>
          </w:r>
          <w:r>
            <w:rPr>
              <w:rStyle w:val="a4"/>
              <w:sz w:val="28"/>
              <w:szCs w:val="28"/>
            </w:rPr>
            <w:t>.ru</w:t>
          </w:r>
        </w:hyperlink>
      </w:hyperlink>
      <w:r>
        <w:rPr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«11» сентября 2014 года.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в течение 20 (двадцати)</w:t>
      </w:r>
      <w:r>
        <w:rPr>
          <w:sz w:val="32"/>
        </w:rPr>
        <w:t xml:space="preserve"> </w:t>
      </w:r>
      <w:r>
        <w:rPr>
          <w:sz w:val="28"/>
        </w:rPr>
        <w:t>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  <w:sz w:val="28"/>
          <w:szCs w:val="28"/>
        </w:rPr>
        <w:t>в соответствии с проектом договора.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5C3F14" w:rsidRDefault="005C3F14" w:rsidP="005C3F14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C3F14" w:rsidRDefault="005C3F14" w:rsidP="005C3F14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C3F14" w:rsidRDefault="005C3F14" w:rsidP="005C3F14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C3F14" w:rsidRDefault="005C3F14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65A8B" w:rsidRPr="00E56C8D" w:rsidRDefault="00765A8B" w:rsidP="005C3F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</w:p>
    <w:sectPr w:rsidR="00765A8B" w:rsidRPr="00E56C8D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73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0D7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3BF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675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07EC6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3CA7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EC1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3F14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298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27C3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3E6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21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9A3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C8D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fabrikan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20</cp:revision>
  <dcterms:created xsi:type="dcterms:W3CDTF">2014-02-18T05:49:00Z</dcterms:created>
  <dcterms:modified xsi:type="dcterms:W3CDTF">2014-08-19T08:11:00Z</dcterms:modified>
</cp:coreProperties>
</file>