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D34" w:rsidRPr="00C024CD" w:rsidRDefault="00EB1D34" w:rsidP="00EB1D34">
      <w:pPr>
        <w:pStyle w:val="1"/>
        <w:numPr>
          <w:ilvl w:val="0"/>
          <w:numId w:val="3"/>
        </w:numPr>
        <w:tabs>
          <w:tab w:val="left" w:pos="426"/>
        </w:tabs>
        <w:ind w:left="0" w:firstLine="0"/>
        <w:jc w:val="center"/>
        <w:rPr>
          <w:b/>
          <w:sz w:val="28"/>
          <w:szCs w:val="28"/>
        </w:rPr>
      </w:pPr>
      <w:bookmarkStart w:id="0" w:name="_Toc398564572"/>
      <w:bookmarkStart w:id="1" w:name="_Toc399408082"/>
      <w:bookmarkStart w:id="2" w:name="_Toc418774695"/>
      <w:r w:rsidRPr="00C024CD">
        <w:rPr>
          <w:b/>
          <w:sz w:val="28"/>
          <w:szCs w:val="28"/>
        </w:rPr>
        <w:t xml:space="preserve">ИЗВЕЩЕНИЕ О ПРОВЕДЕНИИ </w:t>
      </w:r>
      <w:bookmarkEnd w:id="0"/>
      <w:bookmarkEnd w:id="1"/>
      <w:r w:rsidRPr="00C024CD">
        <w:rPr>
          <w:b/>
          <w:sz w:val="28"/>
          <w:szCs w:val="28"/>
        </w:rPr>
        <w:t>ЗАКУПКИ</w:t>
      </w:r>
      <w:bookmarkEnd w:id="2"/>
    </w:p>
    <w:p w:rsidR="00EB1D34" w:rsidRPr="00347B82" w:rsidRDefault="00EB1D34" w:rsidP="00EB1D34">
      <w:pPr>
        <w:rPr>
          <w:sz w:val="28"/>
          <w:szCs w:val="28"/>
        </w:rPr>
      </w:pPr>
    </w:p>
    <w:p w:rsidR="00EB1D34" w:rsidRPr="0030045B" w:rsidRDefault="00EB1D34" w:rsidP="00EB1D34">
      <w:pPr>
        <w:pStyle w:val="a8"/>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BA33EB">
        <w:rPr>
          <w:rFonts w:ascii="Times New Roman" w:eastAsia="Times New Roman" w:hAnsi="Times New Roman"/>
          <w:sz w:val="28"/>
          <w:szCs w:val="28"/>
          <w:lang w:eastAsia="ru-RU"/>
        </w:rPr>
        <w:t>Открытый одноэтапный запрос предложений в </w:t>
      </w:r>
      <w:r w:rsidRPr="0030045B">
        <w:rPr>
          <w:rFonts w:ascii="Times New Roman" w:eastAsia="Times New Roman" w:hAnsi="Times New Roman"/>
          <w:sz w:val="28"/>
          <w:szCs w:val="28"/>
          <w:lang w:eastAsia="ru-RU"/>
        </w:rPr>
        <w:t>электронной форме без квалификационного отбора (далее – Закупка).</w:t>
      </w:r>
    </w:p>
    <w:p w:rsidR="00EB1D34" w:rsidRPr="0030045B" w:rsidRDefault="00EB1D34" w:rsidP="00EB1D34">
      <w:pPr>
        <w:tabs>
          <w:tab w:val="left" w:pos="1134"/>
        </w:tabs>
        <w:ind w:left="709"/>
        <w:contextualSpacing/>
        <w:jc w:val="both"/>
        <w:rPr>
          <w:rFonts w:eastAsia="Calibri"/>
          <w:bCs/>
          <w:sz w:val="28"/>
          <w:szCs w:val="28"/>
          <w:lang w:eastAsia="en-US"/>
        </w:rPr>
      </w:pPr>
    </w:p>
    <w:p w:rsidR="00EB1D34" w:rsidRPr="0030045B"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30045B">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045B">
        <w:rPr>
          <w:rFonts w:ascii="Times New Roman" w:hAnsi="Times New Roman"/>
          <w:sz w:val="28"/>
          <w:szCs w:val="28"/>
        </w:rPr>
        <w:t>Росатом</w:t>
      </w:r>
      <w:proofErr w:type="spellEnd"/>
      <w:r w:rsidRPr="0030045B">
        <w:rPr>
          <w:rFonts w:ascii="Times New Roman" w:hAnsi="Times New Roman"/>
          <w:sz w:val="28"/>
          <w:szCs w:val="28"/>
        </w:rPr>
        <w:t xml:space="preserve">» с изменениями, утвержденными решением наблюдательного совета </w:t>
      </w:r>
      <w:proofErr w:type="spellStart"/>
      <w:r w:rsidRPr="0030045B">
        <w:rPr>
          <w:rFonts w:ascii="Times New Roman" w:hAnsi="Times New Roman"/>
          <w:sz w:val="28"/>
          <w:szCs w:val="28"/>
        </w:rPr>
        <w:t>Госкорпорации</w:t>
      </w:r>
      <w:proofErr w:type="spellEnd"/>
      <w:r w:rsidRPr="0030045B">
        <w:rPr>
          <w:rFonts w:ascii="Times New Roman" w:hAnsi="Times New Roman"/>
          <w:sz w:val="28"/>
          <w:szCs w:val="28"/>
        </w:rPr>
        <w:t xml:space="preserve"> «</w:t>
      </w:r>
      <w:proofErr w:type="spellStart"/>
      <w:r w:rsidRPr="0030045B">
        <w:rPr>
          <w:rFonts w:ascii="Times New Roman" w:hAnsi="Times New Roman"/>
          <w:sz w:val="28"/>
          <w:szCs w:val="28"/>
        </w:rPr>
        <w:t>Росатом</w:t>
      </w:r>
      <w:proofErr w:type="spellEnd"/>
      <w:r w:rsidRPr="0030045B">
        <w:rPr>
          <w:rFonts w:ascii="Times New Roman" w:hAnsi="Times New Roman"/>
          <w:sz w:val="28"/>
          <w:szCs w:val="28"/>
        </w:rPr>
        <w:t>» (протокол от 07 февраля 2012 № 37), в действующей редакции (далее – Стандарт).</w:t>
      </w:r>
    </w:p>
    <w:p w:rsidR="00EB1D34" w:rsidRDefault="00EB1D34" w:rsidP="00EB1D34">
      <w:pPr>
        <w:tabs>
          <w:tab w:val="left" w:pos="1134"/>
        </w:tabs>
        <w:ind w:firstLine="709"/>
        <w:contextualSpacing/>
        <w:jc w:val="both"/>
        <w:rPr>
          <w:rFonts w:eastAsia="Calibri"/>
          <w:bCs/>
          <w:sz w:val="28"/>
          <w:szCs w:val="28"/>
          <w:lang w:eastAsia="en-US"/>
        </w:rPr>
      </w:pPr>
      <w:r w:rsidRPr="0030045B">
        <w:rPr>
          <w:rFonts w:eastAsia="Calibri"/>
          <w:sz w:val="28"/>
          <w:szCs w:val="28"/>
          <w:lang w:eastAsia="en-US"/>
        </w:rPr>
        <w:t>На Заказчика 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B1D34" w:rsidRPr="00B34CAB" w:rsidRDefault="00EB1D34" w:rsidP="00EB1D34">
      <w:pPr>
        <w:tabs>
          <w:tab w:val="left" w:pos="1134"/>
        </w:tabs>
        <w:ind w:left="709"/>
        <w:contextualSpacing/>
        <w:jc w:val="both"/>
        <w:rPr>
          <w:rFonts w:eastAsia="Calibri"/>
          <w:bCs/>
          <w:sz w:val="28"/>
          <w:szCs w:val="28"/>
          <w:lang w:eastAsia="en-US"/>
        </w:rPr>
      </w:pPr>
    </w:p>
    <w:p w:rsidR="00EB1D34" w:rsidRPr="00BA33EB"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FD4088">
        <w:rPr>
          <w:rFonts w:ascii="Times New Roman" w:hAnsi="Times New Roman"/>
          <w:spacing w:val="-6"/>
          <w:sz w:val="28"/>
          <w:szCs w:val="28"/>
        </w:rPr>
        <w:t xml:space="preserve">право заключения договора </w:t>
      </w:r>
      <w:r>
        <w:rPr>
          <w:rFonts w:ascii="Times New Roman" w:hAnsi="Times New Roman"/>
          <w:spacing w:val="-6"/>
          <w:sz w:val="28"/>
          <w:szCs w:val="28"/>
        </w:rPr>
        <w:t xml:space="preserve">субподряда </w:t>
      </w:r>
      <w:r w:rsidRPr="00FD4088">
        <w:rPr>
          <w:rFonts w:ascii="Times New Roman" w:hAnsi="Times New Roman"/>
          <w:spacing w:val="-6"/>
          <w:sz w:val="28"/>
          <w:szCs w:val="28"/>
        </w:rPr>
        <w:t xml:space="preserve">на </w:t>
      </w:r>
      <w:r>
        <w:rPr>
          <w:rFonts w:ascii="Times New Roman" w:hAnsi="Times New Roman"/>
          <w:spacing w:val="-6"/>
          <w:sz w:val="28"/>
          <w:szCs w:val="28"/>
        </w:rPr>
        <w:t>пусконаладочные работы учета оборотной воды и управления ГВС в здании 336В цеха № 1 ПАО «НЗХК»</w:t>
      </w:r>
      <w:r w:rsidRPr="005C0EFF">
        <w:rPr>
          <w:rFonts w:ascii="Times New Roman" w:hAnsi="Times New Roman"/>
          <w:spacing w:val="-6"/>
          <w:sz w:val="28"/>
          <w:szCs w:val="28"/>
        </w:rPr>
        <w:t>.</w:t>
      </w:r>
    </w:p>
    <w:p w:rsidR="00EB1D34" w:rsidRPr="005C0EFF" w:rsidRDefault="00EB1D34" w:rsidP="00EB1D34">
      <w:pPr>
        <w:tabs>
          <w:tab w:val="left" w:pos="1134"/>
        </w:tabs>
        <w:ind w:left="709"/>
        <w:contextualSpacing/>
        <w:jc w:val="both"/>
        <w:rPr>
          <w:b/>
          <w:spacing w:val="-6"/>
          <w:sz w:val="28"/>
          <w:szCs w:val="28"/>
        </w:rPr>
      </w:pPr>
    </w:p>
    <w:p w:rsidR="00EB1D34" w:rsidRPr="005C0EFF" w:rsidRDefault="00EB1D34" w:rsidP="00EB1D34">
      <w:pPr>
        <w:pStyle w:val="a8"/>
        <w:numPr>
          <w:ilvl w:val="0"/>
          <w:numId w:val="2"/>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Заказчик, являющийся Организатором закупки</w:t>
      </w:r>
      <w:r w:rsidRPr="00870ED9">
        <w:rPr>
          <w:rFonts w:ascii="Times New Roman" w:hAnsi="Times New Roman"/>
          <w:sz w:val="28"/>
          <w:szCs w:val="28"/>
        </w:rPr>
        <w:t>: Акционерное</w:t>
      </w:r>
      <w:r w:rsidRPr="00FD4088">
        <w:rPr>
          <w:rFonts w:ascii="Times New Roman" w:hAnsi="Times New Roman"/>
          <w:spacing w:val="-6"/>
          <w:sz w:val="28"/>
          <w:szCs w:val="28"/>
        </w:rPr>
        <w:t xml:space="preserve"> общество «ТВЭЛ-СТРОЙ» (далее - Заказчик)</w:t>
      </w:r>
      <w:r>
        <w:rPr>
          <w:rFonts w:ascii="Times New Roman" w:hAnsi="Times New Roman"/>
          <w:spacing w:val="-6"/>
          <w:sz w:val="28"/>
          <w:szCs w:val="28"/>
        </w:rPr>
        <w:t>.</w:t>
      </w:r>
    </w:p>
    <w:p w:rsidR="00EB1D34" w:rsidRPr="00870ED9" w:rsidRDefault="00EB1D34" w:rsidP="00EB1D34">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Pr>
          <w:sz w:val="28"/>
          <w:szCs w:val="28"/>
        </w:rPr>
        <w:t xml:space="preserve"> </w:t>
      </w:r>
      <w:r w:rsidRPr="00870ED9">
        <w:rPr>
          <w:sz w:val="28"/>
          <w:szCs w:val="28"/>
        </w:rPr>
        <w:t>3, оф.</w:t>
      </w:r>
      <w:r>
        <w:rPr>
          <w:sz w:val="28"/>
          <w:szCs w:val="28"/>
        </w:rPr>
        <w:t xml:space="preserve"> </w:t>
      </w:r>
      <w:r w:rsidRPr="00870ED9">
        <w:rPr>
          <w:sz w:val="28"/>
          <w:szCs w:val="28"/>
        </w:rPr>
        <w:t>23</w:t>
      </w:r>
    </w:p>
    <w:p w:rsidR="00EB1D34" w:rsidRPr="00870ED9" w:rsidRDefault="00EB1D34" w:rsidP="00EB1D34">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Pr>
          <w:sz w:val="28"/>
          <w:szCs w:val="28"/>
        </w:rPr>
        <w:t xml:space="preserve"> </w:t>
      </w:r>
      <w:r w:rsidRPr="00870ED9">
        <w:rPr>
          <w:sz w:val="28"/>
          <w:szCs w:val="28"/>
        </w:rPr>
        <w:t>47, корп.</w:t>
      </w:r>
      <w:r>
        <w:rPr>
          <w:sz w:val="28"/>
          <w:szCs w:val="28"/>
        </w:rPr>
        <w:t xml:space="preserve"> </w:t>
      </w:r>
      <w:r w:rsidRPr="00870ED9">
        <w:rPr>
          <w:sz w:val="28"/>
          <w:szCs w:val="28"/>
        </w:rPr>
        <w:t>4, этаж 7«Б»</w:t>
      </w:r>
    </w:p>
    <w:p w:rsidR="00EB1D34" w:rsidRPr="00870ED9" w:rsidRDefault="00EB1D34" w:rsidP="00EB1D34">
      <w:pPr>
        <w:tabs>
          <w:tab w:val="left" w:pos="1134"/>
        </w:tabs>
        <w:ind w:firstLine="709"/>
        <w:contextualSpacing/>
        <w:jc w:val="both"/>
        <w:rPr>
          <w:sz w:val="28"/>
          <w:szCs w:val="28"/>
        </w:rPr>
      </w:pPr>
      <w:r w:rsidRPr="00870ED9">
        <w:rPr>
          <w:sz w:val="28"/>
          <w:szCs w:val="28"/>
        </w:rPr>
        <w:t>Тел. 8(495) 280-17-82 доб. 250</w:t>
      </w:r>
    </w:p>
    <w:p w:rsidR="00EB1D34" w:rsidRPr="00870ED9" w:rsidRDefault="00EB1D34" w:rsidP="00EB1D34">
      <w:pPr>
        <w:tabs>
          <w:tab w:val="left" w:pos="1134"/>
        </w:tabs>
        <w:ind w:firstLine="709"/>
        <w:contextualSpacing/>
        <w:jc w:val="both"/>
        <w:rPr>
          <w:sz w:val="28"/>
          <w:szCs w:val="28"/>
        </w:rPr>
      </w:pPr>
      <w:r w:rsidRPr="00870ED9">
        <w:rPr>
          <w:sz w:val="28"/>
          <w:szCs w:val="28"/>
        </w:rPr>
        <w:t>Факс 8(495) 280-17-83</w:t>
      </w:r>
    </w:p>
    <w:p w:rsidR="00EB1D34" w:rsidRPr="005C0EFF" w:rsidRDefault="00EB1D34" w:rsidP="00EB1D34">
      <w:pPr>
        <w:tabs>
          <w:tab w:val="left" w:pos="1134"/>
        </w:tabs>
        <w:ind w:firstLine="709"/>
        <w:contextualSpacing/>
        <w:jc w:val="both"/>
        <w:rPr>
          <w:sz w:val="28"/>
          <w:szCs w:val="28"/>
        </w:rPr>
      </w:pPr>
      <w:r w:rsidRPr="00870ED9">
        <w:rPr>
          <w:sz w:val="28"/>
          <w:szCs w:val="28"/>
        </w:rPr>
        <w:t>Адрес электронной почты: info@tvel-stroy.ru</w:t>
      </w:r>
    </w:p>
    <w:p w:rsidR="00EB1D34" w:rsidRPr="005C0EFF" w:rsidRDefault="00EB1D34" w:rsidP="00EB1D34">
      <w:pPr>
        <w:tabs>
          <w:tab w:val="left" w:pos="1134"/>
        </w:tabs>
        <w:ind w:firstLine="709"/>
        <w:contextualSpacing/>
        <w:jc w:val="both"/>
        <w:rPr>
          <w:sz w:val="28"/>
          <w:szCs w:val="28"/>
        </w:rPr>
      </w:pPr>
    </w:p>
    <w:p w:rsidR="00EB1D34" w:rsidRPr="00EC5CDB" w:rsidRDefault="00EB1D34" w:rsidP="00EB1D34">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 (один</w:t>
      </w:r>
      <w:r w:rsidRPr="00EC5CDB">
        <w:rPr>
          <w:rFonts w:ascii="Times New Roman" w:hAnsi="Times New Roman"/>
          <w:sz w:val="28"/>
          <w:szCs w:val="28"/>
        </w:rPr>
        <w:t xml:space="preserve">). </w:t>
      </w:r>
    </w:p>
    <w:p w:rsidR="00EB1D34" w:rsidRPr="005C0EFF" w:rsidRDefault="00EB1D34" w:rsidP="00EB1D34">
      <w:pPr>
        <w:tabs>
          <w:tab w:val="left" w:pos="1134"/>
        </w:tabs>
        <w:ind w:firstLine="709"/>
        <w:contextualSpacing/>
        <w:rPr>
          <w:sz w:val="28"/>
          <w:szCs w:val="28"/>
        </w:rPr>
      </w:pPr>
    </w:p>
    <w:p w:rsidR="00EB1D34" w:rsidRPr="0016016E" w:rsidRDefault="00EB1D34" w:rsidP="00EB1D34">
      <w:pPr>
        <w:pStyle w:val="a8"/>
        <w:numPr>
          <w:ilvl w:val="0"/>
          <w:numId w:val="2"/>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Pr>
          <w:rFonts w:ascii="Times New Roman" w:hAnsi="Times New Roman"/>
          <w:sz w:val="28"/>
          <w:szCs w:val="28"/>
        </w:rPr>
        <w:t>пусконаладочные работы учета оборотной воды и управления ГВС в здании 336В цеха № 1 ПАО «НЗХК»</w:t>
      </w:r>
      <w:r>
        <w:rPr>
          <w:rFonts w:ascii="Times New Roman" w:hAnsi="Times New Roman"/>
          <w:bCs/>
          <w:sz w:val="28"/>
          <w:szCs w:val="28"/>
        </w:rPr>
        <w:t>.</w:t>
      </w:r>
    </w:p>
    <w:p w:rsidR="00EB1D34" w:rsidRPr="0016016E" w:rsidRDefault="00EB1D34" w:rsidP="00EB1D34">
      <w:pPr>
        <w:tabs>
          <w:tab w:val="left" w:pos="0"/>
          <w:tab w:val="left" w:pos="1134"/>
        </w:tabs>
        <w:jc w:val="both"/>
        <w:rPr>
          <w:b/>
          <w:sz w:val="28"/>
          <w:szCs w:val="28"/>
        </w:rPr>
      </w:pPr>
    </w:p>
    <w:p w:rsidR="00EB1D34" w:rsidRPr="00401F22" w:rsidRDefault="00EB1D34" w:rsidP="00EB1D34">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EB1D34" w:rsidRPr="00994066" w:rsidRDefault="00EB1D34" w:rsidP="00EB1D34">
      <w:pPr>
        <w:tabs>
          <w:tab w:val="left" w:pos="1134"/>
        </w:tabs>
        <w:ind w:firstLine="709"/>
        <w:contextualSpacing/>
        <w:jc w:val="both"/>
        <w:rPr>
          <w:sz w:val="28"/>
          <w:szCs w:val="28"/>
        </w:rPr>
      </w:pPr>
      <w:r w:rsidRPr="00994066">
        <w:rPr>
          <w:sz w:val="28"/>
          <w:szCs w:val="28"/>
        </w:rPr>
        <w:t>Начало работ:  со дня письменного уведомления Генподрядчиком Субподрядчика о начале работ (после утверждения инвестиционным комитетом АО</w:t>
      </w:r>
      <w:r>
        <w:rPr>
          <w:sz w:val="28"/>
          <w:szCs w:val="28"/>
        </w:rPr>
        <w:t> </w:t>
      </w:r>
      <w:r w:rsidRPr="00994066">
        <w:rPr>
          <w:sz w:val="28"/>
          <w:szCs w:val="28"/>
        </w:rPr>
        <w:t>«ТВЭЛ» объемов финансирования на 2016 год). Сообщение (уведомление) направляется факсимильной связью или электронной почтой, с последующим направлением оригинала;</w:t>
      </w:r>
    </w:p>
    <w:p w:rsidR="00EB1D34" w:rsidRDefault="00EB1D34" w:rsidP="00EB1D34">
      <w:pPr>
        <w:tabs>
          <w:tab w:val="left" w:pos="1134"/>
        </w:tabs>
        <w:ind w:firstLine="709"/>
        <w:contextualSpacing/>
        <w:jc w:val="both"/>
        <w:rPr>
          <w:sz w:val="28"/>
          <w:szCs w:val="28"/>
        </w:rPr>
      </w:pPr>
      <w:r w:rsidRPr="00994066">
        <w:rPr>
          <w:sz w:val="28"/>
          <w:szCs w:val="28"/>
        </w:rPr>
        <w:t>Окончание работ: в течение 12 месяцев с момента начала работ.</w:t>
      </w:r>
    </w:p>
    <w:p w:rsidR="00EB1D34" w:rsidRPr="00401F22" w:rsidRDefault="00EB1D34" w:rsidP="00EB1D34">
      <w:pPr>
        <w:tabs>
          <w:tab w:val="left" w:pos="1134"/>
        </w:tabs>
        <w:ind w:firstLine="709"/>
        <w:contextualSpacing/>
        <w:jc w:val="both"/>
        <w:rPr>
          <w:sz w:val="28"/>
          <w:szCs w:val="28"/>
        </w:rPr>
      </w:pPr>
    </w:p>
    <w:p w:rsidR="00EB1D34" w:rsidRPr="00015DB3" w:rsidRDefault="00EB1D34" w:rsidP="00EB1D34">
      <w:pPr>
        <w:tabs>
          <w:tab w:val="left" w:pos="1134"/>
        </w:tabs>
        <w:ind w:firstLine="709"/>
        <w:contextualSpacing/>
        <w:jc w:val="both"/>
        <w:rPr>
          <w:color w:val="000000" w:themeColor="text1"/>
          <w:sz w:val="28"/>
          <w:szCs w:val="28"/>
        </w:rPr>
      </w:pPr>
      <w:r w:rsidRPr="00026D2A">
        <w:rPr>
          <w:b/>
          <w:sz w:val="28"/>
          <w:szCs w:val="28"/>
        </w:rPr>
        <w:t>Место выполнения работ</w:t>
      </w:r>
      <w:r w:rsidRPr="00401F22">
        <w:rPr>
          <w:sz w:val="28"/>
          <w:szCs w:val="28"/>
        </w:rPr>
        <w:t xml:space="preserve">:  </w:t>
      </w:r>
      <w:r w:rsidRPr="008B40DA">
        <w:rPr>
          <w:sz w:val="28"/>
          <w:szCs w:val="28"/>
        </w:rPr>
        <w:t>630110, г. Новосибирск, ул. Богдана Хмельницкого, 94</w:t>
      </w:r>
      <w:r w:rsidRPr="00015DB3">
        <w:rPr>
          <w:color w:val="000000" w:themeColor="text1"/>
          <w:sz w:val="28"/>
          <w:szCs w:val="28"/>
        </w:rPr>
        <w:t>.</w:t>
      </w:r>
    </w:p>
    <w:p w:rsidR="00EB1D34" w:rsidRPr="00015DB3" w:rsidRDefault="00EB1D34" w:rsidP="00EB1D34">
      <w:pPr>
        <w:tabs>
          <w:tab w:val="left" w:pos="1134"/>
        </w:tabs>
        <w:ind w:firstLine="709"/>
        <w:contextualSpacing/>
        <w:jc w:val="both"/>
        <w:rPr>
          <w:color w:val="000000" w:themeColor="text1"/>
          <w:sz w:val="28"/>
          <w:szCs w:val="28"/>
        </w:rPr>
      </w:pPr>
    </w:p>
    <w:p w:rsidR="00EB1D34" w:rsidRPr="00015DB3" w:rsidRDefault="00EB1D34" w:rsidP="00EB1D34">
      <w:pPr>
        <w:tabs>
          <w:tab w:val="left" w:pos="1134"/>
        </w:tabs>
        <w:ind w:firstLine="709"/>
        <w:contextualSpacing/>
        <w:jc w:val="both"/>
        <w:rPr>
          <w:color w:val="000000" w:themeColor="text1"/>
          <w:sz w:val="28"/>
          <w:szCs w:val="28"/>
        </w:rPr>
      </w:pPr>
      <w:r w:rsidRPr="00015DB3">
        <w:rPr>
          <w:color w:val="000000" w:themeColor="text1"/>
          <w:sz w:val="28"/>
          <w:szCs w:val="28"/>
        </w:rPr>
        <w:lastRenderedPageBreak/>
        <w:t>Состав и объем работ:</w:t>
      </w:r>
      <w:r w:rsidRPr="00015DB3">
        <w:rPr>
          <w:color w:val="000000" w:themeColor="text1"/>
        </w:rPr>
        <w:t xml:space="preserve"> </w:t>
      </w:r>
      <w:r w:rsidRPr="00015DB3">
        <w:rPr>
          <w:color w:val="000000" w:themeColor="text1"/>
          <w:sz w:val="28"/>
          <w:szCs w:val="28"/>
        </w:rPr>
        <w:t>все необходимые сведения приведены в Томе 2 закупочной документации.</w:t>
      </w:r>
    </w:p>
    <w:p w:rsidR="00EB1D34" w:rsidRPr="00015DB3" w:rsidRDefault="00EB1D34" w:rsidP="00EB1D34">
      <w:pPr>
        <w:tabs>
          <w:tab w:val="left" w:pos="1134"/>
        </w:tabs>
        <w:ind w:firstLine="709"/>
        <w:contextualSpacing/>
        <w:jc w:val="both"/>
        <w:rPr>
          <w:color w:val="000000" w:themeColor="text1"/>
          <w:sz w:val="28"/>
          <w:szCs w:val="28"/>
        </w:rPr>
      </w:pPr>
      <w:r w:rsidRPr="00015DB3">
        <w:rPr>
          <w:color w:val="000000" w:themeColor="text1"/>
          <w:sz w:val="28"/>
          <w:szCs w:val="28"/>
        </w:rPr>
        <w:t>Предложение частичного выполнения работ не допускается.</w:t>
      </w:r>
    </w:p>
    <w:p w:rsidR="00EB1D34" w:rsidRPr="00015DB3" w:rsidRDefault="00EB1D34" w:rsidP="00EB1D34">
      <w:pPr>
        <w:tabs>
          <w:tab w:val="left" w:pos="1134"/>
        </w:tabs>
        <w:ind w:firstLine="709"/>
        <w:contextualSpacing/>
        <w:jc w:val="both"/>
        <w:rPr>
          <w:b/>
          <w:i/>
          <w:color w:val="000000" w:themeColor="text1"/>
        </w:rPr>
      </w:pPr>
    </w:p>
    <w:p w:rsidR="00EB1D34" w:rsidRPr="00015DB3"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Pr="005816A0">
        <w:rPr>
          <w:rFonts w:ascii="Times New Roman" w:hAnsi="Times New Roman"/>
          <w:color w:val="000000" w:themeColor="text1"/>
          <w:sz w:val="28"/>
          <w:szCs w:val="28"/>
        </w:rPr>
        <w:t>В соответствии с условиями договора субподряда. Авансирование не предусмотрено</w:t>
      </w:r>
      <w:r w:rsidRPr="00AF61AC">
        <w:rPr>
          <w:rFonts w:ascii="Times New Roman" w:hAnsi="Times New Roman"/>
          <w:color w:val="000000" w:themeColor="text1"/>
          <w:sz w:val="28"/>
          <w:szCs w:val="28"/>
        </w:rPr>
        <w:t>.</w:t>
      </w:r>
    </w:p>
    <w:p w:rsidR="00EB1D34" w:rsidRPr="00015DB3" w:rsidRDefault="00EB1D34" w:rsidP="00EB1D34">
      <w:pPr>
        <w:ind w:right="153" w:firstLine="709"/>
        <w:jc w:val="both"/>
        <w:rPr>
          <w:color w:val="000000" w:themeColor="text1"/>
          <w:sz w:val="28"/>
          <w:szCs w:val="28"/>
        </w:rPr>
      </w:pPr>
    </w:p>
    <w:p w:rsidR="00EB1D34" w:rsidRPr="00015DB3" w:rsidRDefault="00EB1D34" w:rsidP="00EB1D34">
      <w:pPr>
        <w:ind w:right="153" w:firstLine="709"/>
        <w:jc w:val="both"/>
        <w:rPr>
          <w:color w:val="000000" w:themeColor="text1"/>
        </w:rPr>
      </w:pPr>
      <w:r w:rsidRPr="00015DB3">
        <w:rPr>
          <w:color w:val="000000" w:themeColor="text1"/>
          <w:sz w:val="28"/>
          <w:szCs w:val="28"/>
        </w:rPr>
        <w:t xml:space="preserve">Форма и все условия проекта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Pr="00015DB3">
        <w:rPr>
          <w:color w:val="000000" w:themeColor="text1"/>
        </w:rPr>
        <w:t>.</w:t>
      </w:r>
    </w:p>
    <w:p w:rsidR="00EB1D34" w:rsidRPr="00015DB3" w:rsidRDefault="00EB1D34" w:rsidP="00EB1D34">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Pr="002E0C44">
        <w:t xml:space="preserve"> </w:t>
      </w:r>
      <w:r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w:t>
      </w:r>
    </w:p>
    <w:p w:rsidR="00EB1D34" w:rsidRPr="00015DB3" w:rsidRDefault="00EB1D34" w:rsidP="00EB1D34">
      <w:pPr>
        <w:tabs>
          <w:tab w:val="left" w:pos="1134"/>
        </w:tabs>
        <w:ind w:firstLine="709"/>
        <w:contextualSpacing/>
        <w:jc w:val="both"/>
        <w:rPr>
          <w:color w:val="000000" w:themeColor="text1"/>
          <w:sz w:val="28"/>
          <w:szCs w:val="28"/>
        </w:rPr>
      </w:pPr>
    </w:p>
    <w:p w:rsidR="00EB1D34"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Pr>
          <w:rFonts w:ascii="Times New Roman" w:hAnsi="Times New Roman"/>
          <w:b/>
          <w:color w:val="000000" w:themeColor="text1"/>
          <w:sz w:val="28"/>
          <w:szCs w:val="28"/>
        </w:rPr>
        <w:t>*</w:t>
      </w:r>
      <w:r w:rsidRPr="00AE04FB">
        <w:rPr>
          <w:rFonts w:ascii="Times New Roman" w:hAnsi="Times New Roman"/>
          <w:color w:val="000000" w:themeColor="text1"/>
          <w:sz w:val="28"/>
          <w:szCs w:val="28"/>
        </w:rPr>
        <w:t xml:space="preserve">: </w:t>
      </w:r>
    </w:p>
    <w:p w:rsidR="00EB1D34" w:rsidRDefault="00EB1D34" w:rsidP="00EB1D34">
      <w:pPr>
        <w:tabs>
          <w:tab w:val="left" w:pos="1134"/>
        </w:tabs>
        <w:ind w:firstLine="709"/>
        <w:contextualSpacing/>
        <w:jc w:val="both"/>
        <w:rPr>
          <w:color w:val="000000" w:themeColor="text1"/>
          <w:sz w:val="28"/>
          <w:szCs w:val="28"/>
        </w:rPr>
      </w:pPr>
      <w:r w:rsidRPr="00994066">
        <w:rPr>
          <w:color w:val="000000" w:themeColor="text1"/>
          <w:sz w:val="28"/>
          <w:szCs w:val="28"/>
        </w:rPr>
        <w:t>173 474,16</w:t>
      </w:r>
      <w:r w:rsidRPr="00E2735B">
        <w:rPr>
          <w:color w:val="000000" w:themeColor="text1"/>
          <w:sz w:val="28"/>
          <w:szCs w:val="28"/>
        </w:rPr>
        <w:t xml:space="preserve"> </w:t>
      </w:r>
      <w:r w:rsidRPr="005816A0">
        <w:rPr>
          <w:color w:val="000000" w:themeColor="text1"/>
          <w:sz w:val="28"/>
          <w:szCs w:val="28"/>
        </w:rPr>
        <w:t>(</w:t>
      </w:r>
      <w:r w:rsidRPr="00994066">
        <w:rPr>
          <w:color w:val="000000" w:themeColor="text1"/>
          <w:sz w:val="28"/>
          <w:szCs w:val="28"/>
        </w:rPr>
        <w:t>Сто семьдесят три тысячи четыреста семьдесят четыре рубля шестнадцать копеек</w:t>
      </w:r>
      <w:r w:rsidRPr="005816A0">
        <w:rPr>
          <w:color w:val="000000" w:themeColor="text1"/>
          <w:sz w:val="28"/>
          <w:szCs w:val="28"/>
        </w:rPr>
        <w:t>), включая НДС 18%</w:t>
      </w:r>
      <w:r>
        <w:rPr>
          <w:color w:val="000000" w:themeColor="text1"/>
          <w:sz w:val="28"/>
          <w:szCs w:val="28"/>
        </w:rPr>
        <w:t xml:space="preserve"> (лимит финансирования 2016 год).</w:t>
      </w:r>
    </w:p>
    <w:p w:rsidR="00EB1D34" w:rsidRPr="005816A0" w:rsidRDefault="00EB1D34" w:rsidP="00EB1D34">
      <w:pPr>
        <w:tabs>
          <w:tab w:val="left" w:pos="1134"/>
        </w:tabs>
        <w:ind w:firstLine="709"/>
        <w:contextualSpacing/>
        <w:jc w:val="both"/>
        <w:rPr>
          <w:color w:val="000000" w:themeColor="text1"/>
          <w:sz w:val="28"/>
          <w:szCs w:val="28"/>
        </w:rPr>
      </w:pPr>
      <w:r w:rsidRPr="005816A0">
        <w:rPr>
          <w:color w:val="000000" w:themeColor="text1"/>
          <w:sz w:val="28"/>
          <w:szCs w:val="28"/>
        </w:rPr>
        <w:t>в базисном уровне цен 200</w:t>
      </w:r>
      <w:r>
        <w:rPr>
          <w:color w:val="000000" w:themeColor="text1"/>
          <w:sz w:val="28"/>
          <w:szCs w:val="28"/>
        </w:rPr>
        <w:t>1</w:t>
      </w:r>
      <w:r w:rsidRPr="005816A0">
        <w:rPr>
          <w:color w:val="000000" w:themeColor="text1"/>
          <w:sz w:val="28"/>
          <w:szCs w:val="28"/>
        </w:rPr>
        <w:t xml:space="preserve"> года: </w:t>
      </w:r>
      <w:r w:rsidRPr="00994066">
        <w:rPr>
          <w:color w:val="000000" w:themeColor="text1"/>
          <w:sz w:val="28"/>
          <w:szCs w:val="28"/>
        </w:rPr>
        <w:t>11 736,00</w:t>
      </w:r>
      <w:r w:rsidRPr="005816A0">
        <w:rPr>
          <w:color w:val="000000" w:themeColor="text1"/>
          <w:sz w:val="28"/>
          <w:szCs w:val="28"/>
        </w:rPr>
        <w:t xml:space="preserve"> (</w:t>
      </w:r>
      <w:r w:rsidRPr="00994066">
        <w:rPr>
          <w:color w:val="000000" w:themeColor="text1"/>
          <w:sz w:val="28"/>
          <w:szCs w:val="28"/>
        </w:rPr>
        <w:t>Одиннадцать тысяч семьсот тридцать шесть рублей</w:t>
      </w:r>
      <w:r w:rsidRPr="005816A0">
        <w:rPr>
          <w:color w:val="000000" w:themeColor="text1"/>
          <w:sz w:val="28"/>
          <w:szCs w:val="28"/>
        </w:rPr>
        <w:t>);</w:t>
      </w:r>
    </w:p>
    <w:p w:rsidR="00EB1D34" w:rsidRDefault="00EB1D34" w:rsidP="00EB1D34">
      <w:pPr>
        <w:tabs>
          <w:tab w:val="left" w:pos="1134"/>
        </w:tabs>
        <w:ind w:firstLine="709"/>
        <w:contextualSpacing/>
        <w:jc w:val="both"/>
        <w:rPr>
          <w:color w:val="000000" w:themeColor="text1"/>
          <w:sz w:val="28"/>
          <w:szCs w:val="28"/>
        </w:rPr>
      </w:pPr>
      <w:r w:rsidRPr="005816A0">
        <w:rPr>
          <w:color w:val="000000" w:themeColor="text1"/>
          <w:sz w:val="28"/>
          <w:szCs w:val="28"/>
        </w:rPr>
        <w:t xml:space="preserve">в текущем уровне цен: </w:t>
      </w:r>
      <w:r w:rsidRPr="00994066">
        <w:rPr>
          <w:color w:val="000000" w:themeColor="text1"/>
          <w:sz w:val="28"/>
          <w:szCs w:val="28"/>
        </w:rPr>
        <w:t>173 474,16 (Сто семьдесят три тысячи четыреста семьдесят четыре рубля шестнадцать копеек)</w:t>
      </w:r>
      <w:r w:rsidRPr="005816A0">
        <w:rPr>
          <w:color w:val="000000" w:themeColor="text1"/>
          <w:sz w:val="28"/>
          <w:szCs w:val="28"/>
        </w:rPr>
        <w:t>, включая НДС 18%</w:t>
      </w:r>
      <w:r w:rsidRPr="005E4016">
        <w:rPr>
          <w:color w:val="000000" w:themeColor="text1"/>
          <w:sz w:val="28"/>
          <w:szCs w:val="28"/>
        </w:rPr>
        <w:t>.</w:t>
      </w:r>
    </w:p>
    <w:p w:rsidR="00EB1D34" w:rsidRPr="005816A0" w:rsidRDefault="00EB1D34" w:rsidP="00EB1D34">
      <w:pPr>
        <w:tabs>
          <w:tab w:val="left" w:pos="1134"/>
        </w:tabs>
        <w:ind w:firstLine="709"/>
        <w:contextualSpacing/>
        <w:jc w:val="both"/>
        <w:rPr>
          <w:color w:val="000000" w:themeColor="text1"/>
          <w:sz w:val="28"/>
          <w:szCs w:val="28"/>
        </w:rPr>
      </w:pPr>
      <w:r w:rsidRPr="005816A0">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B1D34" w:rsidRDefault="00EB1D34" w:rsidP="00EB1D34">
      <w:pPr>
        <w:tabs>
          <w:tab w:val="left" w:pos="1134"/>
        </w:tabs>
        <w:ind w:firstLine="709"/>
        <w:contextualSpacing/>
        <w:jc w:val="both"/>
        <w:rPr>
          <w:b/>
          <w:i/>
        </w:rPr>
      </w:pPr>
      <w:r>
        <w:rPr>
          <w:i/>
          <w:sz w:val="28"/>
          <w:szCs w:val="28"/>
        </w:rPr>
        <w:t>*</w:t>
      </w:r>
      <w:r w:rsidRPr="009D542C">
        <w:rPr>
          <w:i/>
          <w:sz w:val="28"/>
          <w:szCs w:val="28"/>
        </w:rPr>
        <w:t>См. обоснование начальной (максимальной) цены договора (приложено отдельным файлом)</w:t>
      </w:r>
      <w:r>
        <w:rPr>
          <w:i/>
          <w:sz w:val="28"/>
          <w:szCs w:val="28"/>
        </w:rPr>
        <w:t>.</w:t>
      </w:r>
    </w:p>
    <w:p w:rsidR="00EB1D34" w:rsidRPr="005C0EFF" w:rsidRDefault="00EB1D34" w:rsidP="00EB1D34">
      <w:pPr>
        <w:tabs>
          <w:tab w:val="left" w:pos="1134"/>
        </w:tabs>
        <w:ind w:firstLine="709"/>
        <w:contextualSpacing/>
        <w:jc w:val="both"/>
        <w:rPr>
          <w:b/>
          <w:i/>
        </w:rPr>
      </w:pPr>
    </w:p>
    <w:p w:rsidR="00EB1D34" w:rsidRPr="00536708" w:rsidRDefault="00EB1D34" w:rsidP="00EB1D34">
      <w:pPr>
        <w:tabs>
          <w:tab w:val="left" w:pos="1134"/>
        </w:tabs>
        <w:ind w:firstLine="709"/>
        <w:contextualSpacing/>
        <w:jc w:val="both"/>
        <w:rPr>
          <w:bCs/>
          <w:color w:val="000000"/>
          <w:sz w:val="28"/>
          <w:szCs w:val="28"/>
        </w:rPr>
      </w:pPr>
      <w:r w:rsidRPr="005816A0">
        <w:rPr>
          <w:bCs/>
          <w:color w:val="000000"/>
          <w:sz w:val="28"/>
          <w:szCs w:val="28"/>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Pr="00536708">
        <w:rPr>
          <w:bCs/>
          <w:color w:val="000000"/>
          <w:sz w:val="28"/>
          <w:szCs w:val="28"/>
        </w:rPr>
        <w:t>.</w:t>
      </w:r>
    </w:p>
    <w:p w:rsidR="00EB1D34" w:rsidRDefault="00EB1D34" w:rsidP="00EB1D34">
      <w:pPr>
        <w:tabs>
          <w:tab w:val="left" w:pos="1134"/>
        </w:tabs>
        <w:ind w:firstLine="709"/>
        <w:contextualSpacing/>
        <w:jc w:val="both"/>
        <w:rPr>
          <w:b/>
          <w:i/>
        </w:rPr>
      </w:pPr>
    </w:p>
    <w:p w:rsidR="00EB1D34" w:rsidRPr="00594882"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B1D34" w:rsidRPr="00987BBF" w:rsidRDefault="00EB1D34" w:rsidP="00EB1D34">
      <w:pPr>
        <w:tabs>
          <w:tab w:val="left" w:pos="1134"/>
        </w:tabs>
        <w:ind w:firstLine="709"/>
        <w:contextualSpacing/>
        <w:jc w:val="both"/>
        <w:rPr>
          <w:rFonts w:eastAsia="Calibri"/>
          <w:bCs/>
          <w:color w:val="FF0000"/>
          <w:sz w:val="28"/>
          <w:szCs w:val="28"/>
          <w:lang w:eastAsia="en-US"/>
        </w:rPr>
      </w:pPr>
      <w:bookmarkStart w:id="3"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987BBF">
        <w:rPr>
          <w:rFonts w:eastAsia="Calibri"/>
          <w:color w:val="000000" w:themeColor="text1"/>
          <w:sz w:val="28"/>
          <w:szCs w:val="28"/>
          <w:lang w:eastAsia="en-US"/>
        </w:rPr>
        <w:lastRenderedPageBreak/>
        <w:t>Ответственность за достоверность перевода на русский язык несет участник закупки.</w:t>
      </w:r>
    </w:p>
    <w:p w:rsidR="00EB1D34" w:rsidRDefault="00EB1D34" w:rsidP="00EB1D34">
      <w:pPr>
        <w:tabs>
          <w:tab w:val="left" w:pos="1134"/>
        </w:tabs>
        <w:ind w:firstLine="709"/>
        <w:contextualSpacing/>
        <w:jc w:val="both"/>
        <w:rPr>
          <w:b/>
          <w:i/>
        </w:rPr>
      </w:pPr>
    </w:p>
    <w:p w:rsidR="00EB1D34" w:rsidRPr="00594882"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EB1D34" w:rsidRPr="00987BBF" w:rsidRDefault="00EB1D34" w:rsidP="00EB1D34">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B1D34" w:rsidRDefault="00EB1D34" w:rsidP="00EB1D34">
      <w:pPr>
        <w:tabs>
          <w:tab w:val="left" w:pos="1134"/>
        </w:tabs>
        <w:ind w:firstLine="709"/>
        <w:contextualSpacing/>
        <w:jc w:val="both"/>
        <w:rPr>
          <w:b/>
          <w:i/>
        </w:rPr>
      </w:pPr>
    </w:p>
    <w:p w:rsidR="00EB1D34" w:rsidRPr="00C330C4"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EB1D34" w:rsidRPr="005C0EFF" w:rsidRDefault="00EB1D34" w:rsidP="00EB1D34">
      <w:pPr>
        <w:tabs>
          <w:tab w:val="left" w:pos="1134"/>
        </w:tabs>
        <w:ind w:firstLine="709"/>
        <w:contextualSpacing/>
        <w:jc w:val="both"/>
        <w:rPr>
          <w:rFonts w:eastAsia="Calibri"/>
          <w:b/>
          <w:i/>
          <w:lang w:eastAsia="en-US"/>
        </w:rPr>
      </w:pPr>
    </w:p>
    <w:p w:rsidR="00EB1D34" w:rsidRPr="005C0EFF"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B1D34" w:rsidRPr="005C0EFF" w:rsidRDefault="00EB1D34" w:rsidP="00EB1D34">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6" w:history="1">
        <w:r>
          <w:rPr>
            <w:rStyle w:val="a6"/>
            <w:sz w:val="28"/>
            <w:szCs w:val="28"/>
          </w:rPr>
          <w:t>www.a-k-d</w:t>
        </w:r>
        <w:r w:rsidRPr="001D1D53">
          <w:rPr>
            <w:rStyle w:val="a6"/>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EB1D34" w:rsidRPr="005C0EFF" w:rsidRDefault="00EB1D34" w:rsidP="00EB1D3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B1D34" w:rsidRPr="005C0EFF" w:rsidRDefault="00EB1D34" w:rsidP="00EB1D3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B1D34" w:rsidRDefault="00EB1D34" w:rsidP="00EB1D34">
      <w:pPr>
        <w:tabs>
          <w:tab w:val="left" w:pos="1134"/>
        </w:tabs>
        <w:contextualSpacing/>
        <w:jc w:val="both"/>
        <w:rPr>
          <w:spacing w:val="-6"/>
          <w:sz w:val="28"/>
          <w:szCs w:val="28"/>
        </w:rPr>
      </w:pPr>
    </w:p>
    <w:p w:rsidR="00EB1D34"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EB1D34" w:rsidRDefault="00EB1D34" w:rsidP="00EB1D3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B1D34" w:rsidRPr="005C0EFF" w:rsidRDefault="00EB1D34" w:rsidP="00EB1D34">
      <w:pPr>
        <w:tabs>
          <w:tab w:val="left" w:pos="1134"/>
        </w:tabs>
        <w:ind w:firstLine="709"/>
        <w:contextualSpacing/>
        <w:jc w:val="both"/>
        <w:rPr>
          <w:b/>
          <w:i/>
        </w:rPr>
      </w:pPr>
    </w:p>
    <w:p w:rsidR="00EB1D34" w:rsidRPr="00002F7C" w:rsidRDefault="00EB1D34" w:rsidP="00EB1D34">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7" w:history="1">
        <w:r w:rsidRPr="000F51F8">
          <w:rPr>
            <w:rFonts w:eastAsia="Calibri"/>
            <w:color w:val="0000FF"/>
            <w:sz w:val="28"/>
            <w:szCs w:val="28"/>
            <w:u w:val="single"/>
            <w:lang w:eastAsia="en-US"/>
          </w:rPr>
          <w:t>http://zakupki.rosatom.ru</w:t>
        </w:r>
      </w:hyperlink>
      <w:r w:rsidRPr="00002F7C">
        <w:rPr>
          <w:spacing w:val="-6"/>
          <w:sz w:val="28"/>
          <w:szCs w:val="28"/>
        </w:rPr>
        <w:t>).</w:t>
      </w:r>
    </w:p>
    <w:p w:rsidR="00EB1D34" w:rsidRPr="00987BBF" w:rsidRDefault="00EB1D34" w:rsidP="00EB1D34">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Pr>
          <w:sz w:val="28"/>
          <w:szCs w:val="28"/>
        </w:rPr>
        <w:t>ООО «Аукционный Конкурсный Дом»</w:t>
      </w:r>
      <w:r w:rsidRPr="00987BBF">
        <w:rPr>
          <w:sz w:val="28"/>
          <w:szCs w:val="28"/>
        </w:rPr>
        <w:t xml:space="preserve"> </w:t>
      </w:r>
      <w:hyperlink r:id="rId8" w:history="1">
        <w:r>
          <w:rPr>
            <w:rStyle w:val="a6"/>
            <w:sz w:val="28"/>
            <w:szCs w:val="28"/>
          </w:rPr>
          <w:t>www.a-k-d</w:t>
        </w:r>
        <w:r w:rsidRPr="00987BBF">
          <w:rPr>
            <w:rStyle w:val="a6"/>
            <w:sz w:val="28"/>
            <w:szCs w:val="28"/>
          </w:rPr>
          <w:t>.ru</w:t>
        </w:r>
      </w:hyperlink>
      <w:r w:rsidRPr="00987BBF">
        <w:rPr>
          <w:sz w:val="28"/>
          <w:szCs w:val="28"/>
        </w:rPr>
        <w:t>.</w:t>
      </w:r>
    </w:p>
    <w:p w:rsidR="00EB1D34" w:rsidRPr="005C0EFF" w:rsidRDefault="00EB1D34" w:rsidP="00EB1D34">
      <w:pPr>
        <w:tabs>
          <w:tab w:val="left" w:pos="1134"/>
        </w:tabs>
        <w:contextualSpacing/>
        <w:jc w:val="both"/>
        <w:rPr>
          <w:b/>
          <w:i/>
        </w:rPr>
      </w:pPr>
    </w:p>
    <w:p w:rsidR="00EB1D34" w:rsidRPr="00787BB2"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EB1D34" w:rsidRDefault="00EB1D34" w:rsidP="00EB1D34">
      <w:pPr>
        <w:tabs>
          <w:tab w:val="left" w:pos="1134"/>
        </w:tabs>
        <w:ind w:firstLine="709"/>
        <w:contextualSpacing/>
        <w:jc w:val="both"/>
        <w:rPr>
          <w:spacing w:val="-6"/>
          <w:sz w:val="28"/>
          <w:szCs w:val="28"/>
        </w:rPr>
      </w:pPr>
    </w:p>
    <w:p w:rsidR="00EB1D34" w:rsidRPr="00787BB2"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EB1D34" w:rsidRPr="00174FE4" w:rsidRDefault="00EB1D34" w:rsidP="00EB1D34">
      <w:pPr>
        <w:pStyle w:val="Times12"/>
        <w:tabs>
          <w:tab w:val="left" w:pos="70"/>
        </w:tabs>
        <w:ind w:right="153" w:firstLine="0"/>
        <w:jc w:val="left"/>
        <w:rPr>
          <w:rFonts w:eastAsia="Calibri"/>
          <w:b/>
          <w:bCs w:val="0"/>
          <w:i/>
          <w:szCs w:val="24"/>
          <w:lang w:eastAsia="en-US"/>
        </w:rPr>
      </w:pPr>
    </w:p>
    <w:p w:rsidR="00EB1D34"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EB1D34" w:rsidRPr="005C0EFF" w:rsidRDefault="00EB1D34" w:rsidP="00EB1D34">
      <w:pPr>
        <w:tabs>
          <w:tab w:val="left" w:pos="1134"/>
        </w:tabs>
        <w:ind w:firstLine="709"/>
        <w:contextualSpacing/>
        <w:jc w:val="both"/>
        <w:rPr>
          <w:spacing w:val="-6"/>
          <w:sz w:val="28"/>
          <w:szCs w:val="28"/>
        </w:rPr>
      </w:pPr>
    </w:p>
    <w:p w:rsidR="00EB1D34"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E975DE">
        <w:rPr>
          <w:rFonts w:ascii="Times New Roman" w:hAnsi="Times New Roman"/>
          <w:spacing w:val="-6"/>
          <w:sz w:val="28"/>
          <w:szCs w:val="28"/>
        </w:rPr>
        <w:t>10-00</w:t>
      </w:r>
      <w:r w:rsidRPr="005C0EFF">
        <w:rPr>
          <w:rFonts w:ascii="Times New Roman" w:hAnsi="Times New Roman"/>
          <w:spacing w:val="-6"/>
          <w:sz w:val="28"/>
          <w:szCs w:val="28"/>
        </w:rPr>
        <w:t xml:space="preserve"> (время московское) </w:t>
      </w:r>
      <w:r>
        <w:rPr>
          <w:rFonts w:ascii="Times New Roman" w:hAnsi="Times New Roman"/>
          <w:spacing w:val="-6"/>
          <w:sz w:val="28"/>
          <w:szCs w:val="28"/>
        </w:rPr>
        <w:t xml:space="preserve">26 октября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r>
        <w:rPr>
          <w:rFonts w:ascii="Times New Roman" w:hAnsi="Times New Roman"/>
          <w:spacing w:val="-6"/>
          <w:sz w:val="28"/>
          <w:szCs w:val="28"/>
        </w:rPr>
        <w:t xml:space="preserve"> </w:t>
      </w:r>
    </w:p>
    <w:p w:rsidR="00EB1D34" w:rsidRPr="005C0EFF" w:rsidRDefault="00EB1D34" w:rsidP="00EB1D34">
      <w:pPr>
        <w:tabs>
          <w:tab w:val="left" w:pos="1134"/>
        </w:tabs>
        <w:ind w:left="709"/>
        <w:contextualSpacing/>
        <w:jc w:val="both"/>
        <w:rPr>
          <w:spacing w:val="-6"/>
          <w:sz w:val="28"/>
          <w:szCs w:val="28"/>
        </w:rPr>
      </w:pPr>
    </w:p>
    <w:p w:rsidR="00EB1D34"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EB1D34" w:rsidRPr="00463BC2" w:rsidRDefault="00EB1D34" w:rsidP="00EB1D34">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03 ноября </w:t>
      </w:r>
      <w:r w:rsidRPr="00D33019">
        <w:rPr>
          <w:rFonts w:eastAsia="Calibri"/>
          <w:sz w:val="28"/>
          <w:szCs w:val="28"/>
          <w:lang w:eastAsia="en-US"/>
        </w:rPr>
        <w:t>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EB1D34" w:rsidRDefault="00EB1D34" w:rsidP="00EB1D34">
      <w:pPr>
        <w:tabs>
          <w:tab w:val="left" w:pos="1134"/>
        </w:tabs>
        <w:ind w:firstLine="709"/>
        <w:contextualSpacing/>
        <w:jc w:val="both"/>
        <w:rPr>
          <w:b/>
          <w:i/>
        </w:rPr>
      </w:pPr>
    </w:p>
    <w:p w:rsidR="00EB1D34" w:rsidRPr="00215526" w:rsidRDefault="00EB1D34" w:rsidP="00EB1D34">
      <w:pPr>
        <w:pStyle w:val="a8"/>
        <w:numPr>
          <w:ilvl w:val="0"/>
          <w:numId w:val="2"/>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Pr>
          <w:rFonts w:ascii="Times New Roman" w:hAnsi="Times New Roman"/>
          <w:sz w:val="28"/>
        </w:rPr>
        <w:t xml:space="preserve"> 10 (десяти) дней и не позднее 2</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EB1D34" w:rsidRPr="00215526" w:rsidRDefault="00EB1D34" w:rsidP="00EB1D34">
      <w:pPr>
        <w:pStyle w:val="a8"/>
        <w:tabs>
          <w:tab w:val="left" w:pos="0"/>
        </w:tabs>
        <w:ind w:left="0" w:firstLine="709"/>
        <w:jc w:val="both"/>
        <w:rPr>
          <w:rFonts w:ascii="Times New Roman" w:hAnsi="Times New Roman"/>
          <w:sz w:val="28"/>
        </w:rPr>
      </w:pPr>
    </w:p>
    <w:p w:rsidR="00EB1D34" w:rsidRPr="006653DB"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EB1D34" w:rsidRPr="003651B9" w:rsidRDefault="00EB1D34" w:rsidP="00EB1D34">
      <w:pPr>
        <w:tabs>
          <w:tab w:val="left" w:pos="1134"/>
        </w:tabs>
        <w:ind w:left="709"/>
        <w:contextualSpacing/>
        <w:jc w:val="both"/>
        <w:rPr>
          <w:rFonts w:eastAsia="Calibri"/>
          <w:spacing w:val="-6"/>
          <w:sz w:val="28"/>
          <w:szCs w:val="28"/>
          <w:lang w:eastAsia="en-US"/>
        </w:rPr>
      </w:pPr>
    </w:p>
    <w:p w:rsidR="00EB1D34" w:rsidRDefault="00EB1D34" w:rsidP="00EB1D34">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EB1D34" w:rsidRPr="004A7987" w:rsidRDefault="00EB1D34" w:rsidP="00EB1D34">
      <w:pPr>
        <w:tabs>
          <w:tab w:val="left" w:pos="0"/>
          <w:tab w:val="left" w:pos="1134"/>
        </w:tabs>
        <w:ind w:left="709"/>
        <w:contextualSpacing/>
        <w:jc w:val="both"/>
        <w:rPr>
          <w:sz w:val="28"/>
          <w:szCs w:val="28"/>
        </w:rPr>
      </w:pPr>
    </w:p>
    <w:p w:rsidR="00EB1D34"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EB1D34" w:rsidRPr="006653DB" w:rsidRDefault="00EB1D34" w:rsidP="00EB1D34">
      <w:pPr>
        <w:pStyle w:val="a8"/>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EB1D34" w:rsidRPr="005C0EFF" w:rsidRDefault="00EB1D34" w:rsidP="00EB1D34">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B1D34" w:rsidRPr="005C0EFF" w:rsidRDefault="00EB1D34" w:rsidP="00EB1D34">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B1D34" w:rsidRPr="005C0EFF" w:rsidRDefault="00EB1D34" w:rsidP="00EB1D34">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B1D34" w:rsidRPr="00D32B01" w:rsidRDefault="00EB1D34" w:rsidP="00EB1D34">
      <w:pPr>
        <w:pStyle w:val="a7"/>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EB1D34" w:rsidRDefault="00EB1D34" w:rsidP="00EB1D34">
      <w:pPr>
        <w:tabs>
          <w:tab w:val="left" w:pos="1134"/>
        </w:tabs>
        <w:ind w:left="142" w:firstLine="567"/>
        <w:contextualSpacing/>
        <w:jc w:val="both"/>
        <w:rPr>
          <w:sz w:val="28"/>
          <w:szCs w:val="28"/>
        </w:rPr>
      </w:pPr>
    </w:p>
    <w:p w:rsidR="00EB1D34" w:rsidRDefault="00EB1D34" w:rsidP="00EB1D34">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B1D34" w:rsidRPr="00D2136B" w:rsidRDefault="00EB1D34" w:rsidP="00EB1D34">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lastRenderedPageBreak/>
        <w:t xml:space="preserve">- в Арбитражный комитет ТВЭЛ (Топливный дивизион) по электронному адресу arbitration@tvel.ru; </w:t>
      </w:r>
    </w:p>
    <w:p w:rsidR="00EB1D34" w:rsidRPr="00D2136B" w:rsidRDefault="00EB1D34" w:rsidP="00EB1D34">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EB1D34" w:rsidRPr="00D2136B" w:rsidRDefault="00EB1D34" w:rsidP="00EB1D34">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B1D34" w:rsidRPr="00D2136B" w:rsidRDefault="00EB1D34" w:rsidP="00EB1D34">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EB1D34" w:rsidRPr="00D2136B" w:rsidRDefault="00EB1D34" w:rsidP="00EB1D34">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EB1D34" w:rsidRPr="00D2136B" w:rsidRDefault="00EB1D34" w:rsidP="00EB1D34">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EB1D34" w:rsidRDefault="00EB1D34" w:rsidP="00EB1D34">
      <w:pPr>
        <w:pStyle w:val="a4"/>
        <w:spacing w:before="0" w:beforeAutospacing="0" w:after="0" w:afterAutospacing="0"/>
        <w:ind w:right="153"/>
        <w:jc w:val="both"/>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F46A0A" w:rsidRDefault="00F46A0A">
      <w:bookmarkStart w:id="4" w:name="_GoBack"/>
      <w:bookmarkEnd w:id="4"/>
    </w:p>
    <w:sectPr w:rsidR="00F46A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D34"/>
    <w:rsid w:val="00EB1D34"/>
    <w:rsid w:val="00F46A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B1D3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B1D3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EB1D3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B1D3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EB1D3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EB1D34"/>
    <w:pPr>
      <w:spacing w:before="100" w:beforeAutospacing="1" w:after="100" w:afterAutospacing="1"/>
    </w:pPr>
  </w:style>
  <w:style w:type="paragraph" w:customStyle="1" w:styleId="a">
    <w:name w:val="Пункт"/>
    <w:basedOn w:val="a0"/>
    <w:rsid w:val="00EB1D34"/>
    <w:pPr>
      <w:numPr>
        <w:ilvl w:val="2"/>
        <w:numId w:val="1"/>
      </w:numPr>
      <w:spacing w:line="360" w:lineRule="auto"/>
      <w:jc w:val="both"/>
    </w:pPr>
    <w:rPr>
      <w:snapToGrid w:val="0"/>
      <w:sz w:val="28"/>
      <w:szCs w:val="28"/>
    </w:rPr>
  </w:style>
  <w:style w:type="character" w:styleId="a6">
    <w:name w:val="Hyperlink"/>
    <w:uiPriority w:val="99"/>
    <w:rsid w:val="00EB1D34"/>
    <w:rPr>
      <w:color w:val="0000FF"/>
      <w:u w:val="single"/>
    </w:rPr>
  </w:style>
  <w:style w:type="paragraph" w:customStyle="1" w:styleId="Times12">
    <w:name w:val="Times 12"/>
    <w:basedOn w:val="a0"/>
    <w:rsid w:val="00EB1D34"/>
    <w:pPr>
      <w:overflowPunct w:val="0"/>
      <w:autoSpaceDE w:val="0"/>
      <w:autoSpaceDN w:val="0"/>
      <w:adjustRightInd w:val="0"/>
      <w:ind w:firstLine="567"/>
      <w:jc w:val="both"/>
    </w:pPr>
    <w:rPr>
      <w:bCs/>
      <w:szCs w:val="22"/>
    </w:rPr>
  </w:style>
  <w:style w:type="paragraph" w:styleId="a7">
    <w:name w:val="List Continue"/>
    <w:basedOn w:val="a0"/>
    <w:rsid w:val="00EB1D34"/>
    <w:pPr>
      <w:spacing w:after="120"/>
      <w:ind w:left="283"/>
    </w:pPr>
  </w:style>
  <w:style w:type="paragraph" w:styleId="a8">
    <w:name w:val="List Paragraph"/>
    <w:basedOn w:val="a0"/>
    <w:link w:val="a9"/>
    <w:uiPriority w:val="34"/>
    <w:qFormat/>
    <w:rsid w:val="00EB1D34"/>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B1D34"/>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EB1D3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B1D3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B1D3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EB1D3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B1D3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EB1D3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EB1D34"/>
    <w:pPr>
      <w:spacing w:before="100" w:beforeAutospacing="1" w:after="100" w:afterAutospacing="1"/>
    </w:pPr>
  </w:style>
  <w:style w:type="paragraph" w:customStyle="1" w:styleId="a">
    <w:name w:val="Пункт"/>
    <w:basedOn w:val="a0"/>
    <w:rsid w:val="00EB1D34"/>
    <w:pPr>
      <w:numPr>
        <w:ilvl w:val="2"/>
        <w:numId w:val="1"/>
      </w:numPr>
      <w:spacing w:line="360" w:lineRule="auto"/>
      <w:jc w:val="both"/>
    </w:pPr>
    <w:rPr>
      <w:snapToGrid w:val="0"/>
      <w:sz w:val="28"/>
      <w:szCs w:val="28"/>
    </w:rPr>
  </w:style>
  <w:style w:type="character" w:styleId="a6">
    <w:name w:val="Hyperlink"/>
    <w:uiPriority w:val="99"/>
    <w:rsid w:val="00EB1D34"/>
    <w:rPr>
      <w:color w:val="0000FF"/>
      <w:u w:val="single"/>
    </w:rPr>
  </w:style>
  <w:style w:type="paragraph" w:customStyle="1" w:styleId="Times12">
    <w:name w:val="Times 12"/>
    <w:basedOn w:val="a0"/>
    <w:rsid w:val="00EB1D34"/>
    <w:pPr>
      <w:overflowPunct w:val="0"/>
      <w:autoSpaceDE w:val="0"/>
      <w:autoSpaceDN w:val="0"/>
      <w:adjustRightInd w:val="0"/>
      <w:ind w:firstLine="567"/>
      <w:jc w:val="both"/>
    </w:pPr>
    <w:rPr>
      <w:bCs/>
      <w:szCs w:val="22"/>
    </w:rPr>
  </w:style>
  <w:style w:type="paragraph" w:styleId="a7">
    <w:name w:val="List Continue"/>
    <w:basedOn w:val="a0"/>
    <w:rsid w:val="00EB1D34"/>
    <w:pPr>
      <w:spacing w:after="120"/>
      <w:ind w:left="283"/>
    </w:pPr>
  </w:style>
  <w:style w:type="paragraph" w:styleId="a8">
    <w:name w:val="List Paragraph"/>
    <w:basedOn w:val="a0"/>
    <w:link w:val="a9"/>
    <w:uiPriority w:val="34"/>
    <w:qFormat/>
    <w:rsid w:val="00EB1D34"/>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B1D34"/>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EB1D3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brikan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1435</Words>
  <Characters>8185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Пальчиков Павел Николаевич</dc:creator>
  <cp:lastModifiedBy>Пальчиков Павел Николаевич</cp:lastModifiedBy>
  <cp:revision>1</cp:revision>
  <dcterms:created xsi:type="dcterms:W3CDTF">2015-10-13T14:30:00Z</dcterms:created>
  <dcterms:modified xsi:type="dcterms:W3CDTF">2015-10-13T14:31:00Z</dcterms:modified>
</cp:coreProperties>
</file>