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E1883" w:rsidRPr="00031871" w:rsidRDefault="00F1339C" w:rsidP="00EE1883">
      <w:pPr>
        <w:jc w:val="both"/>
        <w:rPr>
          <w:b/>
          <w:sz w:val="28"/>
          <w:szCs w:val="28"/>
        </w:rPr>
      </w:pPr>
      <w:r w:rsidRPr="00F1339C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1307" w:type="dxa"/>
        <w:tblLook w:val="0000"/>
      </w:tblPr>
      <w:tblGrid>
        <w:gridCol w:w="5211"/>
        <w:gridCol w:w="6096"/>
      </w:tblGrid>
      <w:tr w:rsidR="00354D73" w:rsidRPr="00FC009D" w:rsidTr="00D6422C">
        <w:trPr>
          <w:trHeight w:val="70"/>
        </w:trPr>
        <w:tc>
          <w:tcPr>
            <w:tcW w:w="5211" w:type="dxa"/>
          </w:tcPr>
          <w:bookmarkEnd w:id="0"/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706D91">
              <w:rPr>
                <w:rFonts w:ascii="Times New Roman" w:hAnsi="Times New Roman"/>
                <w:sz w:val="28"/>
                <w:szCs w:val="28"/>
              </w:rPr>
              <w:t>Н.В. Медведева</w:t>
            </w:r>
          </w:p>
          <w:p w:rsidR="00354D73" w:rsidRPr="00B2328F" w:rsidRDefault="00354D73" w:rsidP="00706D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706D91">
              <w:rPr>
                <w:rFonts w:ascii="Times New Roman" w:hAnsi="Times New Roman"/>
                <w:sz w:val="28"/>
                <w:szCs w:val="28"/>
              </w:rPr>
              <w:t>22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180A0D">
              <w:rPr>
                <w:rFonts w:ascii="Times New Roman" w:hAnsi="Times New Roman"/>
                <w:sz w:val="28"/>
                <w:szCs w:val="28"/>
              </w:rPr>
              <w:t>декабря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УТВЕРЖДАЮ: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Заместитель Председателя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Закупочного комитета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______________ 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О.В. Кривошеев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ab/>
            </w:r>
          </w:p>
          <w:p w:rsidR="00354D73" w:rsidRPr="00B2328F" w:rsidRDefault="00354D73" w:rsidP="00F816A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«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   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»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но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ября 2014 г.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706D9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</w:t>
      </w:r>
      <w:proofErr w:type="gramStart"/>
      <w:r w:rsidRPr="00620809">
        <w:rPr>
          <w:rFonts w:ascii="Times New Roman" w:hAnsi="Times New Roman"/>
          <w:sz w:val="28"/>
          <w:szCs w:val="28"/>
        </w:rPr>
        <w:t>квалификационного</w:t>
      </w:r>
      <w:proofErr w:type="gramEnd"/>
    </w:p>
    <w:p w:rsidR="00180A0D" w:rsidRPr="00706D91" w:rsidRDefault="00EE1883" w:rsidP="00706D91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 w:rsidR="00695E3A">
        <w:rPr>
          <w:rFonts w:ascii="Times New Roman" w:hAnsi="Times New Roman"/>
          <w:sz w:val="28"/>
          <w:szCs w:val="28"/>
        </w:rPr>
        <w:t>на</w:t>
      </w:r>
      <w:r w:rsidR="00171BE8">
        <w:rPr>
          <w:rFonts w:ascii="Times New Roman" w:hAnsi="Times New Roman"/>
          <w:bCs/>
          <w:sz w:val="28"/>
          <w:szCs w:val="28"/>
        </w:rPr>
        <w:t xml:space="preserve"> </w:t>
      </w:r>
      <w:r w:rsidR="00706D91" w:rsidRPr="00706D91"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="00706D91" w:rsidRPr="00706D91">
        <w:rPr>
          <w:rFonts w:ascii="Times New Roman" w:hAnsi="Times New Roman" w:cs="Times New Roman"/>
          <w:color w:val="000000"/>
          <w:sz w:val="28"/>
          <w:szCs w:val="28"/>
        </w:rPr>
        <w:t>транспортно-экспед</w:t>
      </w:r>
      <w:r w:rsidR="00706D91">
        <w:rPr>
          <w:rFonts w:ascii="Times New Roman" w:hAnsi="Times New Roman" w:cs="Times New Roman"/>
          <w:color w:val="000000"/>
          <w:sz w:val="28"/>
          <w:szCs w:val="28"/>
        </w:rPr>
        <w:t xml:space="preserve">иторских услуг </w:t>
      </w:r>
      <w:r w:rsidR="00706D91" w:rsidRPr="00706D91">
        <w:rPr>
          <w:rFonts w:ascii="Times New Roman" w:hAnsi="Times New Roman" w:cs="Times New Roman"/>
          <w:color w:val="000000"/>
          <w:sz w:val="28"/>
          <w:szCs w:val="28"/>
        </w:rPr>
        <w:t>по перевозке грузов</w:t>
      </w:r>
      <w:r w:rsidR="00706D91" w:rsidRPr="00706D91">
        <w:rPr>
          <w:rFonts w:ascii="Times New Roman" w:hAnsi="Times New Roman" w:cs="Times New Roman"/>
          <w:sz w:val="28"/>
          <w:szCs w:val="28"/>
        </w:rPr>
        <w:t xml:space="preserve"> для обеспечения деятельности сети общественного питания и розничной торговли  ФГУП «РФЯЦ ВНИИЭФ»</w:t>
      </w:r>
      <w:r w:rsidR="00180A0D" w:rsidRPr="00706D91">
        <w:rPr>
          <w:rFonts w:ascii="Times New Roman" w:hAnsi="Times New Roman" w:cs="Times New Roman"/>
          <w:sz w:val="28"/>
          <w:szCs w:val="28"/>
        </w:rPr>
        <w:t>.</w:t>
      </w:r>
    </w:p>
    <w:p w:rsidR="00171BE8" w:rsidRPr="003E5E73" w:rsidRDefault="00171BE8" w:rsidP="00180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BE8" w:rsidRPr="003E5E73" w:rsidRDefault="00171BE8" w:rsidP="00171B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1BE8" w:rsidRPr="004219CF" w:rsidRDefault="00171BE8" w:rsidP="00171B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171BE8">
      <w:pPr>
        <w:jc w:val="center"/>
        <w:rPr>
          <w:rFonts w:ascii="Times New Roman" w:hAnsi="Times New Roman"/>
          <w:caps/>
          <w:sz w:val="28"/>
          <w:szCs w:val="28"/>
        </w:rPr>
      </w:pPr>
      <w:r w:rsidRPr="004219C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71BE8" w:rsidRPr="004219CF" w:rsidRDefault="00171BE8" w:rsidP="00171BE8">
      <w:pPr>
        <w:jc w:val="center"/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171BE8">
      <w:pPr>
        <w:jc w:val="center"/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jc w:val="center"/>
        <w:rPr>
          <w:rFonts w:ascii="Times New Roman" w:hAnsi="Times New Roman"/>
          <w:sz w:val="28"/>
          <w:szCs w:val="28"/>
        </w:rPr>
      </w:pPr>
      <w:r w:rsidRPr="00DB70DF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70DF">
        <w:rPr>
          <w:rFonts w:ascii="Times New Roman" w:hAnsi="Times New Roman"/>
          <w:sz w:val="28"/>
          <w:szCs w:val="28"/>
        </w:rPr>
        <w:t>Саров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4</w:t>
      </w:r>
      <w:r w:rsidRPr="00DB70DF">
        <w:rPr>
          <w:rFonts w:ascii="Times New Roman" w:hAnsi="Times New Roman"/>
          <w:sz w:val="28"/>
          <w:szCs w:val="28"/>
        </w:rPr>
        <w:t xml:space="preserve"> г.</w:t>
      </w:r>
    </w:p>
    <w:p w:rsidR="00180A0D" w:rsidRDefault="00180A0D" w:rsidP="00180A0D">
      <w:pPr>
        <w:spacing w:line="360" w:lineRule="auto"/>
        <w:jc w:val="center"/>
        <w:rPr>
          <w:rStyle w:val="af8"/>
          <w:rFonts w:ascii="Times New Roman" w:hAnsi="Times New Roman" w:cs="Times New Roman"/>
          <w:b/>
          <w:sz w:val="24"/>
          <w:szCs w:val="24"/>
        </w:rPr>
      </w:pPr>
    </w:p>
    <w:p w:rsidR="00180A0D" w:rsidRDefault="00180A0D" w:rsidP="00180A0D">
      <w:pPr>
        <w:spacing w:line="360" w:lineRule="auto"/>
        <w:jc w:val="center"/>
        <w:rPr>
          <w:rStyle w:val="af8"/>
          <w:rFonts w:ascii="Times New Roman" w:hAnsi="Times New Roman" w:cs="Times New Roman"/>
          <w:b/>
          <w:sz w:val="24"/>
          <w:szCs w:val="24"/>
        </w:rPr>
      </w:pPr>
    </w:p>
    <w:p w:rsidR="00180A0D" w:rsidRPr="00180A0D" w:rsidRDefault="00180A0D" w:rsidP="00180A0D">
      <w:pPr>
        <w:spacing w:line="360" w:lineRule="auto"/>
        <w:jc w:val="center"/>
        <w:rPr>
          <w:rStyle w:val="af8"/>
          <w:rFonts w:ascii="Times New Roman" w:hAnsi="Times New Roman" w:cs="Times New Roman"/>
          <w:b/>
          <w:i w:val="0"/>
          <w:sz w:val="28"/>
          <w:szCs w:val="28"/>
        </w:rPr>
      </w:pPr>
      <w:r w:rsidRPr="00180A0D">
        <w:rPr>
          <w:rStyle w:val="af8"/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706D91" w:rsidRPr="00706D91" w:rsidRDefault="00180A0D" w:rsidP="00706D91">
      <w:pPr>
        <w:ind w:left="-567" w:right="6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80A0D">
        <w:rPr>
          <w:rStyle w:val="af8"/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180A0D">
        <w:rPr>
          <w:rStyle w:val="af8"/>
          <w:rFonts w:ascii="Times New Roman" w:hAnsi="Times New Roman" w:cs="Times New Roman"/>
          <w:b/>
          <w:sz w:val="24"/>
          <w:szCs w:val="24"/>
        </w:rPr>
        <w:t xml:space="preserve"> </w:t>
      </w:r>
      <w:r w:rsidR="00706D91" w:rsidRPr="00706D9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Транспортно-экспедиторских услуг по перевозке грузов.</w:t>
      </w:r>
    </w:p>
    <w:p w:rsidR="00706D91" w:rsidRPr="00706D91" w:rsidRDefault="00706D91" w:rsidP="00706D9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6D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 1. НАИМЕНОВАНИЕ УСЛУГИ</w:t>
      </w:r>
    </w:p>
    <w:tbl>
      <w:tblPr>
        <w:tblW w:w="100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98"/>
      </w:tblGrid>
      <w:tr w:rsidR="00706D91" w:rsidRPr="00706D91" w:rsidTr="008538E6">
        <w:trPr>
          <w:trHeight w:val="319"/>
        </w:trPr>
        <w:tc>
          <w:tcPr>
            <w:tcW w:w="10098" w:type="dxa"/>
          </w:tcPr>
          <w:p w:rsidR="00706D91" w:rsidRPr="00706D91" w:rsidRDefault="00706D91" w:rsidP="00853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Транспортно-экспедиторские услуги по перевозке грузов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для обеспечения деятельности сети общественного питания и розничной торговли  ФГУП «РФЯЦ ВНИИЭФ».</w:t>
            </w:r>
          </w:p>
        </w:tc>
      </w:tr>
    </w:tbl>
    <w:p w:rsidR="00706D91" w:rsidRPr="00706D91" w:rsidRDefault="00706D91" w:rsidP="00706D91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06D91" w:rsidRPr="00706D91" w:rsidRDefault="00706D91" w:rsidP="00706D9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6D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 2. ОПИСАНИЕ УСЛУГИ</w:t>
      </w: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706D91" w:rsidRPr="00706D91" w:rsidTr="008538E6">
        <w:trPr>
          <w:trHeight w:val="396"/>
        </w:trPr>
        <w:tc>
          <w:tcPr>
            <w:tcW w:w="10206" w:type="dxa"/>
          </w:tcPr>
          <w:p w:rsidR="00706D91" w:rsidRPr="00706D91" w:rsidRDefault="00706D91" w:rsidP="00706D91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706D91" w:rsidRPr="00706D91" w:rsidTr="008538E6">
        <w:trPr>
          <w:trHeight w:val="420"/>
        </w:trPr>
        <w:tc>
          <w:tcPr>
            <w:tcW w:w="10206" w:type="dxa"/>
          </w:tcPr>
          <w:p w:rsidR="00706D91" w:rsidRPr="00706D91" w:rsidRDefault="00706D91" w:rsidP="008538E6">
            <w:pPr>
              <w:ind w:firstLine="60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----------------</w:t>
            </w:r>
          </w:p>
        </w:tc>
      </w:tr>
      <w:tr w:rsidR="00706D91" w:rsidRPr="00706D91" w:rsidTr="008538E6">
        <w:trPr>
          <w:trHeight w:val="337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706D91" w:rsidRPr="00706D91" w:rsidTr="008538E6">
        <w:trPr>
          <w:trHeight w:val="425"/>
        </w:trPr>
        <w:tc>
          <w:tcPr>
            <w:tcW w:w="10206" w:type="dxa"/>
          </w:tcPr>
          <w:p w:rsidR="00706D91" w:rsidRPr="00706D91" w:rsidRDefault="00706D91" w:rsidP="008538E6">
            <w:pPr>
              <w:ind w:firstLine="60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Транспортно-экспедиторские услуги по перевозке грузов.</w:t>
            </w:r>
          </w:p>
          <w:p w:rsidR="00706D91" w:rsidRPr="00706D91" w:rsidRDefault="00706D91" w:rsidP="00706D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Оказание  транспортно-экспедиторских услуг по  междугородней перевозке грузов. При перевозке продуктов питания используется  автотранспорт с изотермическим кузовом, автомашины, оборудованные холодильными установками:</w:t>
            </w:r>
          </w:p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• получение грузов и сопроводительных документов к ним для Заказчика от грузоотправителей, находящихся вне территории 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Саров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проверка количества и состояния груза;</w:t>
            </w:r>
          </w:p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выполнение погрузочных работ на складе грузоотправителей;</w:t>
            </w:r>
          </w:p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доставка груза автомобильным транспортом в пункты назначения, указанные Заказчиком в Заявке (Поручении);</w:t>
            </w:r>
          </w:p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передача груза уполномоченному представителю Заказчика с проверкой  количества, качества  и состояния груза;</w:t>
            </w:r>
          </w:p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оформление товарно-транспортных накладных в соответствии с действующим законодательством;</w:t>
            </w:r>
          </w:p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обеспечение сохранности груза.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В случае нарушений условий транспортировки осуществлять без дополнительной оплаты:</w:t>
            </w:r>
          </w:p>
          <w:p w:rsidR="00706D91" w:rsidRPr="00706D91" w:rsidRDefault="00706D91" w:rsidP="00706D91">
            <w:pPr>
              <w:tabs>
                <w:tab w:val="left" w:pos="0"/>
              </w:tabs>
              <w:ind w:firstLine="5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возврат (брак) груза Поставщику,</w:t>
            </w:r>
          </w:p>
          <w:p w:rsidR="00706D91" w:rsidRPr="00706D91" w:rsidRDefault="00706D91" w:rsidP="00706D91">
            <w:pPr>
              <w:tabs>
                <w:tab w:val="left" w:pos="0"/>
              </w:tabs>
              <w:ind w:firstLine="5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возврат груза с истекающими сроками реализации.</w:t>
            </w:r>
          </w:p>
        </w:tc>
      </w:tr>
      <w:tr w:rsidR="00706D91" w:rsidRPr="00706D91" w:rsidTr="008538E6">
        <w:trPr>
          <w:trHeight w:val="42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06D91" w:rsidRPr="00706D91" w:rsidTr="008538E6">
        <w:trPr>
          <w:trHeight w:val="425"/>
        </w:trPr>
        <w:tc>
          <w:tcPr>
            <w:tcW w:w="10206" w:type="dxa"/>
          </w:tcPr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Ориентировочный объем перевозок: 2150 т/271518 км.</w:t>
            </w:r>
            <w:r w:rsidRPr="00706D91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Перевозка грузов осуществляется автомобильным транспортом грузоподъемностью: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1.Автотранспорт с изотермическим кузовом без холодильного оборудования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от 3,0 до 5,0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-  65329 км / 1885 часа;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от 7,0 до 9,0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-  12344 км / 395 часа.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2.Автотранспорт с изотермическим кузовом с  холодильным оборудованием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до 0,5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– 3446 км / 92 часа;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от 0,5 до 1,5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– 30607 км / 1210 часа; 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от 3,0 до 5,0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– 159792 км / 4312 часа.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Ориентировочная стоимость грузов: 91 000 000,00 рублей.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Температурный режим  перевозки от  -18</w:t>
            </w:r>
            <w:r w:rsidRPr="00706D9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С до +12</w:t>
            </w:r>
            <w:r w:rsidRPr="00706D9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Загрузка одного автомобиля производится у нескольких Грузоотправителей (от 1 до 6 точек).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Гарантированное наличие подменного транспорта.</w:t>
            </w:r>
          </w:p>
        </w:tc>
      </w:tr>
    </w:tbl>
    <w:p w:rsidR="00706D91" w:rsidRPr="00706D91" w:rsidRDefault="00706D91" w:rsidP="00706D91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06D91" w:rsidRPr="00706D91" w:rsidRDefault="00706D91" w:rsidP="00706D9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6D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6D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 3. ТРЕБОВАНИЯ К УСЛУГАМ</w:t>
      </w: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Оказание  транспортно-экспедиторских услуг по  междугородней перевозке грузов</w:t>
            </w: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обеспечения сети общественного питания и розничной торговли на  2015г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. При перевозке продуктов питания используется  автотранспорт: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с изотермическим кузовом;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• автомашины, оборудованные холодильными установками. 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Сумма начальной максимальной цены договора 10 307 815,00 (Десять миллионов триста семь тысяч восемьсот пятнадцать) рублей с НДС.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Исполнитель обязан обеспечить соблюдение следующих требований к парку машин: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а) весь транспорт должен находиться в исправном состоянии, иметь  санитарный паспорт на машину и действующий талон ТО;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б) весь транспорт должен   подаваться в чистом виде; должны быть в наличии действующие договоры на проведение дезинфекции автотранспорта; 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обеспечить соблюдение следующих требований к водителям: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а) наличие действующей медицинской книжки;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б) мобильный телефон с положительным балансом на счету;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в) безаварийный стаж вождения не менее 3-х лет;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г) выполнение операций получения и приемки (по количеству и качеству) товаров от Грузоотправителей, а также документов (наличие которых установлено законами          и иными нормативно-правовыми актами РФ), подтверждающими его качество;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) выполнение операций отбора товара по количеству и качеству без участия представителя Заказчика, но по его Заявке (Поручению);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е) соблюдение правил перевозок в соответствии с санитарными нормами и правилами РФ;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ж) обеспечение сохранности груза, а в случае недостачи возмещение товара, полученного от поставщика или денежной компенсации за недопоставленный товар;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) соблюдение правил дорожного движения, техники безопасности и охраны труда;</w:t>
            </w:r>
          </w:p>
          <w:p w:rsidR="00706D91" w:rsidRPr="00706D91" w:rsidRDefault="00706D91" w:rsidP="00706D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своевременной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подачи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а/т в сроки (дата и время) согласованные с Заказчиком.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несет ответственность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за сохранность товаров с момента получения на складе Грузоотправителя до  передачи на склад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Заказчика.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В случае нарушений условий транспортировки Исполнитель осуществляет без дополнительной оплаты: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возврат (брак) груза Поставщику,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• возврат груза с истекающими сроками реализации.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При приемке груза на склад Заказчика производится входящий контроль его состояния                   в полном объеме (по количеству и ассортименту).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Ущерб, причиненный  Заказчику при поставке товара, возмещается  Исполнителем: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в случае утраты или недостачи товара – в размере стоимости утраченного или недостающего товара;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в случае повреждения товара – в размере суммы, на которую понизилась его стоимость, а при невозможности восстановления товара – в размере его стоимости.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Сумма подлежащего к возмещению ущерба включает кроме стоимости груза дополнительные расходы: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стоимость сортировки;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стоимость хранения;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стоимость переупаковки поврежденного груза;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стоимость проведения экспертизы;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стоимость уничтожения (утилизации) груза.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За нарушение условий договора Заказчик уплачивает Исполнителю штраф в размере 10% от стоимости услуг Исполнителя по данному Поручению не позднее дня, следующего за днем получения соответствующего письменного требования  от Исполнителя.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случае не предоставления Исполнителем транспорта под загрузку в соответствии с Поручением Заказчика, по вине Исполнителя, последний по требованию Заказчика уплачивает штраф в размере  пятикратной стоимости услуг Исполнителя по данной заявке не позднее дня следующего за днем получения соответствующего письменного требования от Заказчика. Подача под загрузку неисправного транспорта, отсутствие санитарного паспорта на автотранспорт,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в паспорте  отметки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о своевременном проведении дезинфекции или отсутствие санитарной книжки на водителя приравнивается к срыву перевозки.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Если транспортное средство прибыло под разгрузку с опозданием, относительно времени, установленного в поручении, Исполнитель несет ответственность в размере 12,5 % от стоимости заказа за каждые 0,5 часа задержки, но не более 75 % от стоимости заказа.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В случае полного или частичного непредставления Исполнителем Заказчику необходимых документов, Исполнитель по требованию Заказчика уплачивает штраф в размере 3000 рублей не позднее дня следующего за днем получения соответствующего письменного требования от Заказчика.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  <w:vAlign w:val="center"/>
          </w:tcPr>
          <w:p w:rsidR="00706D91" w:rsidRPr="00706D91" w:rsidRDefault="00706D91" w:rsidP="008538E6">
            <w:pPr>
              <w:ind w:firstLine="45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требуется.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706D91">
            <w:pPr>
              <w:pStyle w:val="a8"/>
              <w:jc w:val="both"/>
              <w:rPr>
                <w:i/>
                <w:iCs/>
                <w:color w:val="000000"/>
                <w:szCs w:val="24"/>
              </w:rPr>
            </w:pPr>
            <w:r w:rsidRPr="00706D91">
              <w:rPr>
                <w:szCs w:val="24"/>
              </w:rPr>
              <w:t xml:space="preserve">В соответствии с </w:t>
            </w:r>
            <w:r w:rsidRPr="00706D91">
              <w:rPr>
                <w:color w:val="000000"/>
                <w:szCs w:val="24"/>
              </w:rPr>
              <w:t xml:space="preserve">Федеральным законом от 2 января 2000 г. № 29ФЗ «О качестве и безопасности пищевых продуктов»;  Федеральным законом от 30 марта 1999 г. № 52ФЗ «О санитарно-эпидемиологическом благополучии населения». В области безопасности продукции - </w:t>
            </w:r>
            <w:proofErr w:type="spellStart"/>
            <w:r w:rsidRPr="00706D91">
              <w:rPr>
                <w:color w:val="000000"/>
                <w:szCs w:val="24"/>
              </w:rPr>
              <w:t>СанПиН</w:t>
            </w:r>
            <w:proofErr w:type="spellEnd"/>
            <w:r w:rsidRPr="00706D91">
              <w:rPr>
                <w:color w:val="000000"/>
                <w:szCs w:val="24"/>
              </w:rPr>
              <w:t xml:space="preserve"> 2.3.2.1078–2001 «Гигиенические требования безопасности и пищевой ценности пищевых продуктов», ветеринарные правила и нормы, действующие в соответствии с законодательством о ветеринарии.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ind w:firstLine="45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требуется.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Техническое предложение должно содержать: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Общую стоимость услуг и расценки по транспортной и экспедиционной составляющим.</w:t>
            </w:r>
            <w:proofErr w:type="gramEnd"/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Документы: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подтверждающие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правомочность Исполнителя заключать договор;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подтверждающие наличие у Исполнителя необходимых лицензий или свидетельств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 допуске на производство работ и оказание услуг, подлежащих лицензированию и необходимых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 законодательством Российской Федерации для выполнения услуг, являющихся предметом заключаемого договора;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подтверждающие, что Исполнитель не находится в процессе ликвидации (для юридического лица) или не признан по решению арбитражного суда несостоятельным  (банкротом);</w:t>
            </w:r>
            <w:proofErr w:type="gramEnd"/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подтверждающие, что Исполнитель не является организацией, на имущество которой наложен 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арест по решению суда, административного органа и (или) экономическая  деятельность, которой приостановлена;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подтверждающие, что Исполнитель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подтверждающие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, что Исполнитель имее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необходимый производственный 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и финансовый потенциал;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подтверждающие, что Исполнитель обладает  профессиональной компетентностью, надежностью, опытом и репутацией, т.е. имеет необходимый кадровый потенциал для  соответствия качества выполненных работ и имеет исполненные аналогичные договора, подтвержденные бухгалтерской отчетностью;</w:t>
            </w:r>
          </w:p>
          <w:p w:rsidR="00706D91" w:rsidRPr="00706D91" w:rsidRDefault="00706D91" w:rsidP="003C280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- подтверждающие наличие у Исполнителя </w:t>
            </w:r>
            <w:r w:rsidR="003C2803" w:rsidRPr="003C2803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представителя на территории г. </w:t>
            </w:r>
            <w:proofErr w:type="spellStart"/>
            <w:r w:rsidR="003C2803" w:rsidRPr="003C2803">
              <w:rPr>
                <w:rFonts w:ascii="Times New Roman" w:hAnsi="Times New Roman" w:cs="Times New Roman"/>
                <w:sz w:val="24"/>
                <w:szCs w:val="24"/>
              </w:rPr>
              <w:t>Саров</w:t>
            </w:r>
            <w:proofErr w:type="spellEnd"/>
            <w:r w:rsidR="003C2803" w:rsidRPr="003C2803">
              <w:rPr>
                <w:rFonts w:ascii="Times New Roman" w:hAnsi="Times New Roman" w:cs="Times New Roman"/>
                <w:sz w:val="24"/>
                <w:szCs w:val="24"/>
              </w:rPr>
              <w:t xml:space="preserve"> для оперативного решения организационных вопросов для своевременного оказания автотранспортных услуг</w:t>
            </w:r>
            <w:r w:rsidR="003C2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Подраздел 3.8 Специальные требования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 грузов осуществляется  в  ЗАТО 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области, в пункты назначения, указанные Заказчиком в Заявке (Поручении). ЗАТО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закрытым административно-территориальным  образованием системы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14.04.1992г., № 3297-1 «О закрытом административно-территориальном образовании».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11.06.1996г., №693 утверждено Положение об обеспечении особого режима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территории ЗАТО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территорию.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Для въезда в  ЗАТО 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 необходимо наличие пропуска. Документы на въезд в город оформляются в соответствии с установленными правилами. Обязанности по оформлению пропусков возлагаются на Исполнителя.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При доставке груза  необходимо обеспечить: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- его страхование за счет Исполнителя;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-выполнение погрузочных работ на складе  Грузоотправителя.</w:t>
            </w:r>
          </w:p>
          <w:p w:rsidR="00706D91" w:rsidRPr="00706D91" w:rsidRDefault="00706D91" w:rsidP="003C280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Для оперативного решения вопросов, связанных с выполнением Договора, необходимо иметь </w:t>
            </w:r>
            <w:r w:rsidR="003C2803">
              <w:rPr>
                <w:rFonts w:ascii="Times New Roman" w:hAnsi="Times New Roman" w:cs="Times New Roman"/>
                <w:sz w:val="24"/>
                <w:szCs w:val="24"/>
              </w:rPr>
              <w:t>представителя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 ЗАТО </w:t>
            </w:r>
            <w:proofErr w:type="spell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2803">
              <w:rPr>
                <w:rFonts w:ascii="Times New Roman" w:hAnsi="Times New Roman" w:cs="Times New Roman"/>
                <w:sz w:val="24"/>
                <w:szCs w:val="24"/>
              </w:rPr>
              <w:t>уполномоченного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решать вопросы, связанные с качеством выполняемых услуг. </w:t>
            </w:r>
          </w:p>
        </w:tc>
      </w:tr>
    </w:tbl>
    <w:p w:rsidR="001D266F" w:rsidRDefault="001D266F" w:rsidP="00706D91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06D91" w:rsidRPr="00706D91" w:rsidRDefault="00706D91" w:rsidP="00706D9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6D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 4. РЕЗУЛЬТАТ ОКАЗАННЫХ УСЛУГ</w:t>
      </w: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ежемесячно предоставляет Заказчику письменный отчет о ходе оказания 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услуг по настоящему договору и произведенных им затратах, на основании которого Стороны составляют и подписывают акт об оказании услуг. К отчету, предоставленному Заказчиком, Исполнитель обязан прикладывать товарно-транспортные накладные, подтверждающие сумму затрат, связанных с перевозкой грузов. По окончании каждого календарного месяца, до 3–го числа месяца, следующего за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, Исполнитель направляет Заказчику акт об оказа</w:t>
            </w:r>
            <w:r w:rsidR="001D266F">
              <w:rPr>
                <w:rFonts w:ascii="Times New Roman" w:hAnsi="Times New Roman" w:cs="Times New Roman"/>
                <w:sz w:val="24"/>
                <w:szCs w:val="24"/>
              </w:rPr>
              <w:t>нии услуг, оформляемый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 транспортных накладных, отчет об оказанных услугах, а также счет и счет–фактуру. Заказчик обязан возвратить Исполнителю  подписанный акт об оказании услуг или направить мотивированный отказ от приемки работ в течение 15 (пятнадцати) календарных дней со дня предоставления акта.</w:t>
            </w:r>
          </w:p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Подписанные Сторонами акты об оказании услуг являются подтверждением оказания услуг Исполнителем Заказчику.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Подраздел 4.2 Требования по приемке услуг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По окончании календарного месяца, Исполнитель до 3-го числа месяца, следующего за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, направляет Заказчику счет и акт сдачи-приемки выполненных работ. Акт оформляется на основании ТТН,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подписанных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 Заказчиком.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Приемка товара  по количеству и качеству осуществляется в соответствии с действующими редакциями и изменениями инструкций о порядке приемки продукции производственно-технического назначения и товаров народного потребления по количеству (утвержденной Постановлением Госарбитража от 15 июня 1965г.)  № П-6 и качеству (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утвержденной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  Постановлением Госарбитража от 25 апреля 1966г.)  № П-7.</w:t>
            </w:r>
          </w:p>
          <w:p w:rsidR="00706D91" w:rsidRPr="00706D91" w:rsidRDefault="00706D91" w:rsidP="008538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Приемка товара по количеству производится путем пересчета, перевеса, приемки по тарным местам.</w:t>
            </w:r>
          </w:p>
          <w:p w:rsidR="00706D91" w:rsidRPr="00706D91" w:rsidRDefault="00706D91" w:rsidP="00706D9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Приемка по качеству производится путем выборочной или полной проверки качества, приемки по качеству, указанному Поставщиком в сопроводительных документах или на маркировке товара. Приемка скоропортящихся грузов  (в т.ч. свежие фрукты и овощи) производиться в полном объеме.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06D91" w:rsidRPr="00706D91" w:rsidTr="008538E6">
        <w:trPr>
          <w:trHeight w:val="385"/>
        </w:trPr>
        <w:tc>
          <w:tcPr>
            <w:tcW w:w="10206" w:type="dxa"/>
          </w:tcPr>
          <w:p w:rsidR="00706D91" w:rsidRPr="00706D91" w:rsidRDefault="00706D91" w:rsidP="00706D91">
            <w:pPr>
              <w:ind w:firstLine="601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По окончании каждого календарного месяца, до 3–го числа месяца, следующего за </w:t>
            </w:r>
            <w:proofErr w:type="gramStart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706D91">
              <w:rPr>
                <w:rFonts w:ascii="Times New Roman" w:hAnsi="Times New Roman" w:cs="Times New Roman"/>
                <w:sz w:val="24"/>
                <w:szCs w:val="24"/>
              </w:rPr>
              <w:t>, Исполнитель направляет Заказчику акт об оказании услуг, оформляемый  на основании транспортных накладных, отчет об оказанных услугах, а также счет и счет–фактуру. Заказчик обязан возвратить Исполнителю  подписанный акт об оказании услуг или направить мотивированный отказ от приемки работ в течение 15 (пятнадцати) календарных дней со дня предоставления акта. Подписанные Сторонами акты об оказании услуг являются подтверждением оказания услуг Исполнителем Заказчику.</w:t>
            </w:r>
          </w:p>
        </w:tc>
      </w:tr>
    </w:tbl>
    <w:p w:rsidR="00706D91" w:rsidRPr="00706D91" w:rsidRDefault="00706D91" w:rsidP="00706D9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06D91" w:rsidRPr="00706D91" w:rsidRDefault="00706D91" w:rsidP="00706D9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6D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706D91" w:rsidRPr="00706D91" w:rsidTr="008538E6">
        <w:tc>
          <w:tcPr>
            <w:tcW w:w="10206" w:type="dxa"/>
          </w:tcPr>
          <w:p w:rsidR="00706D91" w:rsidRPr="00706D91" w:rsidRDefault="00706D91" w:rsidP="008538E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06D91" w:rsidRPr="00706D91" w:rsidRDefault="00706D91" w:rsidP="00706D91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266F" w:rsidRDefault="001D266F" w:rsidP="00706D9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06D91" w:rsidRPr="00706D91" w:rsidRDefault="00706D91" w:rsidP="00706D9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6D9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РАЗДЕЛ 6. ПЕРЕЧЕНЬ ПРИНЯТЫХ СОКРАЩЕНИЙ</w:t>
      </w: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6"/>
        <w:gridCol w:w="2410"/>
        <w:gridCol w:w="6520"/>
      </w:tblGrid>
      <w:tr w:rsidR="00706D91" w:rsidRPr="00706D91" w:rsidTr="008538E6">
        <w:trPr>
          <w:trHeight w:val="399"/>
        </w:trPr>
        <w:tc>
          <w:tcPr>
            <w:tcW w:w="1276" w:type="dxa"/>
            <w:vAlign w:val="center"/>
          </w:tcPr>
          <w:p w:rsidR="00706D91" w:rsidRPr="00706D91" w:rsidRDefault="00706D91" w:rsidP="008538E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706D91" w:rsidRPr="00706D91" w:rsidRDefault="00706D91" w:rsidP="008538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706D91" w:rsidRPr="00706D91" w:rsidRDefault="00706D91" w:rsidP="008538E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06D91" w:rsidRPr="00706D91" w:rsidTr="008538E6">
        <w:trPr>
          <w:trHeight w:val="399"/>
        </w:trPr>
        <w:tc>
          <w:tcPr>
            <w:tcW w:w="1276" w:type="dxa"/>
          </w:tcPr>
          <w:p w:rsidR="00706D91" w:rsidRPr="00706D91" w:rsidRDefault="00706D91" w:rsidP="008538E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706D91" w:rsidRPr="00706D91" w:rsidRDefault="00706D91" w:rsidP="008538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ТТН</w:t>
            </w:r>
          </w:p>
        </w:tc>
        <w:tc>
          <w:tcPr>
            <w:tcW w:w="6520" w:type="dxa"/>
          </w:tcPr>
          <w:p w:rsidR="00706D91" w:rsidRPr="00706D91" w:rsidRDefault="00706D91" w:rsidP="008538E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Товарно-транспортная накладная</w:t>
            </w:r>
          </w:p>
        </w:tc>
      </w:tr>
      <w:tr w:rsidR="00706D91" w:rsidRPr="00706D91" w:rsidTr="008538E6">
        <w:trPr>
          <w:trHeight w:val="399"/>
        </w:trPr>
        <w:tc>
          <w:tcPr>
            <w:tcW w:w="1276" w:type="dxa"/>
          </w:tcPr>
          <w:p w:rsidR="00706D91" w:rsidRPr="00706D91" w:rsidRDefault="00706D91" w:rsidP="008538E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706D91" w:rsidRPr="00706D91" w:rsidRDefault="00706D91" w:rsidP="008538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</w:t>
            </w:r>
          </w:p>
        </w:tc>
        <w:tc>
          <w:tcPr>
            <w:tcW w:w="6520" w:type="dxa"/>
          </w:tcPr>
          <w:p w:rsidR="00706D91" w:rsidRPr="00706D91" w:rsidRDefault="00706D91" w:rsidP="008538E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Техническое обслуживание</w:t>
            </w:r>
          </w:p>
        </w:tc>
      </w:tr>
      <w:tr w:rsidR="00706D91" w:rsidRPr="00706D91" w:rsidTr="008538E6">
        <w:trPr>
          <w:trHeight w:val="399"/>
        </w:trPr>
        <w:tc>
          <w:tcPr>
            <w:tcW w:w="1276" w:type="dxa"/>
          </w:tcPr>
          <w:p w:rsidR="00706D91" w:rsidRPr="00706D91" w:rsidRDefault="00706D91" w:rsidP="008538E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:rsidR="00706D91" w:rsidRPr="00706D91" w:rsidRDefault="00706D91" w:rsidP="008538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520" w:type="dxa"/>
          </w:tcPr>
          <w:p w:rsidR="00706D91" w:rsidRPr="00706D91" w:rsidRDefault="00706D91" w:rsidP="008538E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Закрытое</w:t>
            </w:r>
            <w:proofErr w:type="gramStart"/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706D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дминистративно - территориальное </w:t>
            </w:r>
            <w:r w:rsidRPr="00706D9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</w:t>
            </w:r>
          </w:p>
        </w:tc>
      </w:tr>
    </w:tbl>
    <w:p w:rsidR="00171BE8" w:rsidRDefault="00171BE8" w:rsidP="00706D91">
      <w:pPr>
        <w:jc w:val="center"/>
        <w:rPr>
          <w:sz w:val="18"/>
          <w:szCs w:val="18"/>
        </w:rPr>
      </w:pPr>
    </w:p>
    <w:p w:rsidR="00171BE8" w:rsidRDefault="00171BE8" w:rsidP="00171BE8">
      <w:pPr>
        <w:pStyle w:val="a9"/>
        <w:rPr>
          <w:sz w:val="18"/>
          <w:szCs w:val="18"/>
        </w:rPr>
      </w:pPr>
    </w:p>
    <w:p w:rsidR="00171BE8" w:rsidRDefault="00171BE8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1D266F" w:rsidRDefault="001D266F" w:rsidP="00171BE8">
      <w:pPr>
        <w:pStyle w:val="a9"/>
        <w:rPr>
          <w:sz w:val="18"/>
          <w:szCs w:val="18"/>
        </w:rPr>
      </w:pPr>
    </w:p>
    <w:p w:rsidR="001D266F" w:rsidRDefault="001D266F" w:rsidP="00171BE8">
      <w:pPr>
        <w:pStyle w:val="a9"/>
        <w:rPr>
          <w:sz w:val="18"/>
          <w:szCs w:val="18"/>
        </w:rPr>
      </w:pPr>
    </w:p>
    <w:p w:rsidR="001D266F" w:rsidRDefault="001D266F" w:rsidP="00171BE8">
      <w:pPr>
        <w:pStyle w:val="a9"/>
        <w:rPr>
          <w:sz w:val="18"/>
          <w:szCs w:val="18"/>
        </w:rPr>
      </w:pPr>
    </w:p>
    <w:p w:rsidR="001D266F" w:rsidRDefault="001D266F" w:rsidP="00171BE8">
      <w:pPr>
        <w:pStyle w:val="a9"/>
        <w:rPr>
          <w:sz w:val="18"/>
          <w:szCs w:val="18"/>
        </w:rPr>
      </w:pPr>
    </w:p>
    <w:p w:rsidR="001D266F" w:rsidRDefault="001D266F" w:rsidP="00171BE8">
      <w:pPr>
        <w:pStyle w:val="a9"/>
        <w:rPr>
          <w:sz w:val="18"/>
          <w:szCs w:val="18"/>
        </w:rPr>
      </w:pPr>
    </w:p>
    <w:p w:rsidR="001D266F" w:rsidRDefault="001D266F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706D91" w:rsidRDefault="00706D91" w:rsidP="00171BE8">
      <w:pPr>
        <w:pStyle w:val="a9"/>
        <w:rPr>
          <w:sz w:val="18"/>
          <w:szCs w:val="18"/>
        </w:rPr>
      </w:pPr>
    </w:p>
    <w:p w:rsidR="00E07A42" w:rsidRDefault="00E07A42" w:rsidP="00171BE8">
      <w:pPr>
        <w:pStyle w:val="a9"/>
        <w:rPr>
          <w:sz w:val="18"/>
          <w:szCs w:val="18"/>
        </w:rPr>
      </w:pPr>
    </w:p>
    <w:p w:rsidR="00180A0D" w:rsidRDefault="00180A0D" w:rsidP="00171BE8">
      <w:pPr>
        <w:pStyle w:val="a9"/>
        <w:rPr>
          <w:sz w:val="18"/>
          <w:szCs w:val="18"/>
        </w:rPr>
      </w:pPr>
    </w:p>
    <w:p w:rsidR="00171BE8" w:rsidRPr="009E2FB2" w:rsidRDefault="00171BE8" w:rsidP="00171BE8">
      <w:pPr>
        <w:pStyle w:val="a9"/>
        <w:rPr>
          <w:sz w:val="18"/>
          <w:szCs w:val="18"/>
        </w:rPr>
      </w:pPr>
      <w:proofErr w:type="spellStart"/>
      <w:r w:rsidRPr="009E2FB2">
        <w:rPr>
          <w:sz w:val="18"/>
          <w:szCs w:val="18"/>
        </w:rPr>
        <w:t>Бнятова</w:t>
      </w:r>
      <w:proofErr w:type="spellEnd"/>
      <w:r w:rsidRPr="009E2FB2">
        <w:rPr>
          <w:sz w:val="18"/>
          <w:szCs w:val="18"/>
        </w:rPr>
        <w:t xml:space="preserve"> Светлана Викторовна </w:t>
      </w:r>
    </w:p>
    <w:p w:rsidR="00171BE8" w:rsidRDefault="00171BE8" w:rsidP="00171BE8">
      <w:pPr>
        <w:pStyle w:val="a9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072D5C" w:rsidRPr="00171BE8" w:rsidRDefault="00706D91" w:rsidP="00171BE8">
      <w:pPr>
        <w:pStyle w:val="a9"/>
        <w:rPr>
          <w:sz w:val="18"/>
          <w:szCs w:val="18"/>
        </w:rPr>
      </w:pPr>
      <w:r>
        <w:rPr>
          <w:sz w:val="18"/>
          <w:szCs w:val="18"/>
        </w:rPr>
        <w:t>БС 22</w:t>
      </w:r>
      <w:r w:rsidR="00171BE8">
        <w:rPr>
          <w:sz w:val="18"/>
          <w:szCs w:val="18"/>
        </w:rPr>
        <w:t>.1</w:t>
      </w:r>
      <w:r w:rsidR="00180A0D">
        <w:rPr>
          <w:sz w:val="18"/>
          <w:szCs w:val="18"/>
        </w:rPr>
        <w:t>2</w:t>
      </w:r>
      <w:r w:rsidR="00171BE8" w:rsidRPr="009E2FB2">
        <w:rPr>
          <w:sz w:val="18"/>
          <w:szCs w:val="18"/>
        </w:rPr>
        <w:t>.201</w:t>
      </w:r>
      <w:r w:rsidR="00171BE8">
        <w:rPr>
          <w:sz w:val="18"/>
          <w:szCs w:val="18"/>
        </w:rPr>
        <w:t xml:space="preserve">4 </w:t>
      </w:r>
      <w:r w:rsidR="00171BE8" w:rsidRPr="009E2FB2">
        <w:rPr>
          <w:sz w:val="18"/>
          <w:szCs w:val="18"/>
        </w:rPr>
        <w:t>г</w:t>
      </w:r>
      <w:r w:rsidR="00171BE8">
        <w:rPr>
          <w:sz w:val="18"/>
          <w:szCs w:val="18"/>
        </w:rPr>
        <w:t>.</w:t>
      </w:r>
    </w:p>
    <w:sectPr w:rsidR="00072D5C" w:rsidRPr="00171BE8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3B81EC7"/>
    <w:multiLevelType w:val="multilevel"/>
    <w:tmpl w:val="E52C8E56"/>
    <w:lvl w:ilvl="0">
      <w:start w:val="1"/>
      <w:numFmt w:val="decimal"/>
      <w:lvlText w:val="3.2.%1."/>
      <w:lvlJc w:val="left"/>
      <w:pPr>
        <w:ind w:left="360" w:firstLine="359"/>
      </w:pPr>
      <w:rPr>
        <w:rFonts w:ascii="Arial" w:eastAsia="Arial" w:hAnsi="Arial" w:cs="Arial"/>
        <w:vertAlign w:val="baseline"/>
      </w:rPr>
    </w:lvl>
    <w:lvl w:ilvl="1">
      <w:start w:val="1"/>
      <w:numFmt w:val="decimal"/>
      <w:lvlText w:val="3.2.%2."/>
      <w:lvlJc w:val="left"/>
      <w:pPr>
        <w:ind w:left="792" w:firstLine="1152"/>
      </w:pPr>
      <w:rPr>
        <w:rFonts w:ascii="Arial" w:eastAsia="Arial" w:hAnsi="Arial" w:cs="Arial"/>
        <w:vertAlign w:val="baseline"/>
      </w:rPr>
    </w:lvl>
    <w:lvl w:ilvl="2">
      <w:start w:val="1"/>
      <w:numFmt w:val="decimal"/>
      <w:lvlText w:val="2.2.%3."/>
      <w:lvlJc w:val="left"/>
      <w:pPr>
        <w:ind w:left="1224" w:firstLine="1944"/>
      </w:pPr>
      <w:rPr>
        <w:rFonts w:hint="default"/>
        <w:sz w:val="26"/>
        <w:szCs w:val="26"/>
        <w:vertAlign w:val="baseline"/>
      </w:rPr>
    </w:lvl>
    <w:lvl w:ilvl="3">
      <w:start w:val="1"/>
      <w:numFmt w:val="decimal"/>
      <w:lvlText w:val="3.2.%4."/>
      <w:lvlJc w:val="left"/>
      <w:pPr>
        <w:ind w:left="1728" w:firstLine="2808"/>
      </w:pPr>
      <w:rPr>
        <w:rFonts w:ascii="Arial" w:eastAsia="Arial" w:hAnsi="Arial" w:cs="Arial"/>
        <w:vertAlign w:val="baseline"/>
      </w:rPr>
    </w:lvl>
    <w:lvl w:ilvl="4">
      <w:start w:val="1"/>
      <w:numFmt w:val="decimal"/>
      <w:lvlText w:val="3.2.%5."/>
      <w:lvlJc w:val="left"/>
      <w:pPr>
        <w:ind w:left="2232" w:firstLine="3672"/>
      </w:pPr>
      <w:rPr>
        <w:rFonts w:ascii="Arial" w:eastAsia="Arial" w:hAnsi="Arial" w:cs="Arial"/>
        <w:vertAlign w:val="baseline"/>
      </w:rPr>
    </w:lvl>
    <w:lvl w:ilvl="5">
      <w:start w:val="1"/>
      <w:numFmt w:val="decimal"/>
      <w:lvlText w:val="3.2.%6."/>
      <w:lvlJc w:val="left"/>
      <w:pPr>
        <w:ind w:left="2736" w:firstLine="4536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3.2.%7."/>
      <w:lvlJc w:val="left"/>
      <w:pPr>
        <w:ind w:left="3240" w:firstLine="5400"/>
      </w:pPr>
      <w:rPr>
        <w:rFonts w:ascii="Arial" w:eastAsia="Arial" w:hAnsi="Arial" w:cs="Arial"/>
        <w:vertAlign w:val="baseline"/>
      </w:rPr>
    </w:lvl>
    <w:lvl w:ilvl="7">
      <w:start w:val="1"/>
      <w:numFmt w:val="decimal"/>
      <w:lvlText w:val="3.2.%8."/>
      <w:lvlJc w:val="left"/>
      <w:pPr>
        <w:ind w:left="3744" w:firstLine="6264"/>
      </w:pPr>
      <w:rPr>
        <w:rFonts w:ascii="Arial" w:eastAsia="Arial" w:hAnsi="Arial" w:cs="Arial"/>
        <w:vertAlign w:val="baseline"/>
      </w:rPr>
    </w:lvl>
    <w:lvl w:ilvl="8">
      <w:start w:val="1"/>
      <w:numFmt w:val="decimal"/>
      <w:lvlText w:val="3.2.%9."/>
      <w:lvlJc w:val="left"/>
      <w:pPr>
        <w:ind w:left="4320" w:firstLine="7200"/>
      </w:pPr>
      <w:rPr>
        <w:rFonts w:ascii="Arial" w:eastAsia="Arial" w:hAnsi="Arial" w:cs="Arial"/>
        <w:vertAlign w:val="baseline"/>
      </w:rPr>
    </w:lvl>
  </w:abstractNum>
  <w:abstractNum w:abstractNumId="3">
    <w:nsid w:val="14314EEC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4EF6F13"/>
    <w:multiLevelType w:val="hybridMultilevel"/>
    <w:tmpl w:val="C2721B16"/>
    <w:lvl w:ilvl="0" w:tplc="A19EB4DC">
      <w:start w:val="1"/>
      <w:numFmt w:val="decimal"/>
      <w:lvlText w:val="3.%1"/>
      <w:lvlJc w:val="left"/>
      <w:pPr>
        <w:ind w:left="1287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AA0316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0775C99"/>
    <w:multiLevelType w:val="hybridMultilevel"/>
    <w:tmpl w:val="648A9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D5141B8"/>
    <w:multiLevelType w:val="hybridMultilevel"/>
    <w:tmpl w:val="CC9E4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4"/>
  </w:num>
  <w:num w:numId="5">
    <w:abstractNumId w:val="5"/>
  </w:num>
  <w:num w:numId="6">
    <w:abstractNumId w:val="15"/>
  </w:num>
  <w:num w:numId="7">
    <w:abstractNumId w:val="25"/>
  </w:num>
  <w:num w:numId="8">
    <w:abstractNumId w:val="17"/>
  </w:num>
  <w:num w:numId="9">
    <w:abstractNumId w:val="20"/>
  </w:num>
  <w:num w:numId="10">
    <w:abstractNumId w:val="0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18"/>
  </w:num>
  <w:num w:numId="14">
    <w:abstractNumId w:val="21"/>
  </w:num>
  <w:num w:numId="15">
    <w:abstractNumId w:val="28"/>
  </w:num>
  <w:num w:numId="16">
    <w:abstractNumId w:val="19"/>
  </w:num>
  <w:num w:numId="17">
    <w:abstractNumId w:val="1"/>
  </w:num>
  <w:num w:numId="1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4"/>
  </w:num>
  <w:num w:numId="20">
    <w:abstractNumId w:val="14"/>
  </w:num>
  <w:num w:numId="21">
    <w:abstractNumId w:val="16"/>
  </w:num>
  <w:num w:numId="22">
    <w:abstractNumId w:val="22"/>
  </w:num>
  <w:num w:numId="23">
    <w:abstractNumId w:val="27"/>
  </w:num>
  <w:num w:numId="24">
    <w:abstractNumId w:val="13"/>
  </w:num>
  <w:num w:numId="25">
    <w:abstractNumId w:val="23"/>
  </w:num>
  <w:num w:numId="26">
    <w:abstractNumId w:val="3"/>
  </w:num>
  <w:num w:numId="27">
    <w:abstractNumId w:val="11"/>
  </w:num>
  <w:num w:numId="28">
    <w:abstractNumId w:val="2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0E3B"/>
    <w:rsid w:val="00031871"/>
    <w:rsid w:val="00072D5C"/>
    <w:rsid w:val="000A1877"/>
    <w:rsid w:val="000F2DAB"/>
    <w:rsid w:val="00146887"/>
    <w:rsid w:val="0016367C"/>
    <w:rsid w:val="00171BE8"/>
    <w:rsid w:val="00180A0D"/>
    <w:rsid w:val="001A6547"/>
    <w:rsid w:val="001D266F"/>
    <w:rsid w:val="002F1AB9"/>
    <w:rsid w:val="0033636A"/>
    <w:rsid w:val="00354D73"/>
    <w:rsid w:val="003C2803"/>
    <w:rsid w:val="00485A33"/>
    <w:rsid w:val="004C48AE"/>
    <w:rsid w:val="004D789E"/>
    <w:rsid w:val="004F1B0F"/>
    <w:rsid w:val="004F6ABA"/>
    <w:rsid w:val="0053351F"/>
    <w:rsid w:val="00621842"/>
    <w:rsid w:val="00636E01"/>
    <w:rsid w:val="0067789C"/>
    <w:rsid w:val="00695E3A"/>
    <w:rsid w:val="006A167E"/>
    <w:rsid w:val="006B7A22"/>
    <w:rsid w:val="006C313E"/>
    <w:rsid w:val="006E7474"/>
    <w:rsid w:val="00706D91"/>
    <w:rsid w:val="00730C45"/>
    <w:rsid w:val="007704E8"/>
    <w:rsid w:val="007C6444"/>
    <w:rsid w:val="007C6A05"/>
    <w:rsid w:val="007E0710"/>
    <w:rsid w:val="007F611B"/>
    <w:rsid w:val="00801845"/>
    <w:rsid w:val="008209F3"/>
    <w:rsid w:val="008B3204"/>
    <w:rsid w:val="00972E0A"/>
    <w:rsid w:val="00994E38"/>
    <w:rsid w:val="00996A75"/>
    <w:rsid w:val="009F5BFE"/>
    <w:rsid w:val="00A46E0A"/>
    <w:rsid w:val="00AF3BBC"/>
    <w:rsid w:val="00AF7E61"/>
    <w:rsid w:val="00B040CC"/>
    <w:rsid w:val="00B502C9"/>
    <w:rsid w:val="00BE49F1"/>
    <w:rsid w:val="00C10483"/>
    <w:rsid w:val="00C2297C"/>
    <w:rsid w:val="00C71102"/>
    <w:rsid w:val="00C8642B"/>
    <w:rsid w:val="00CC755D"/>
    <w:rsid w:val="00D27A25"/>
    <w:rsid w:val="00D6422C"/>
    <w:rsid w:val="00E07A42"/>
    <w:rsid w:val="00E2742E"/>
    <w:rsid w:val="00EC09DA"/>
    <w:rsid w:val="00EE1883"/>
    <w:rsid w:val="00F1339C"/>
    <w:rsid w:val="00F816A1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uiPriority w:val="99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8</Pages>
  <Words>2119</Words>
  <Characters>12083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32</cp:revision>
  <cp:lastPrinted>2014-12-18T06:21:00Z</cp:lastPrinted>
  <dcterms:created xsi:type="dcterms:W3CDTF">2012-11-29T12:55:00Z</dcterms:created>
  <dcterms:modified xsi:type="dcterms:W3CDTF">2014-12-22T09:15:00Z</dcterms:modified>
</cp:coreProperties>
</file>