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72C" w:rsidRDefault="0093572C" w:rsidP="0093572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>
        <w:rPr>
          <w:b/>
          <w:szCs w:val="24"/>
        </w:rPr>
        <w:t>ТОМ  2</w:t>
      </w:r>
    </w:p>
    <w:p w:rsidR="0093572C" w:rsidRPr="003357A9" w:rsidRDefault="0093572C" w:rsidP="0093572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 w:rsidRPr="003357A9">
        <w:rPr>
          <w:b/>
          <w:szCs w:val="24"/>
        </w:rPr>
        <w:t>Техническая часть.</w:t>
      </w:r>
    </w:p>
    <w:p w:rsidR="0093572C" w:rsidRPr="008A41EE" w:rsidRDefault="0093572C" w:rsidP="0093572C">
      <w:pPr>
        <w:jc w:val="center"/>
      </w:pPr>
      <w:r w:rsidRPr="00491D6D">
        <w:t xml:space="preserve">на </w:t>
      </w:r>
      <w:r>
        <w:t xml:space="preserve">приобретаемые </w:t>
      </w:r>
      <w:r>
        <w:rPr>
          <w:bCs/>
        </w:rPr>
        <w:t>расходные материалы для оргтехники</w:t>
      </w:r>
    </w:p>
    <w:p w:rsidR="0093572C" w:rsidRPr="00FF6B41" w:rsidRDefault="0093572C" w:rsidP="0093572C">
      <w:pPr>
        <w:ind w:left="426"/>
        <w:rPr>
          <w:b/>
          <w:color w:val="000000"/>
        </w:rPr>
      </w:pPr>
      <w:r>
        <w:rPr>
          <w:b/>
          <w:color w:val="000000"/>
        </w:rPr>
        <w:t xml:space="preserve"> 1. Наименование лота: </w:t>
      </w:r>
    </w:p>
    <w:p w:rsidR="0093572C" w:rsidRPr="00061DF5" w:rsidRDefault="0093572C" w:rsidP="0093572C">
      <w:pPr>
        <w:ind w:left="426" w:firstLine="709"/>
        <w:rPr>
          <w:sz w:val="22"/>
          <w:szCs w:val="22"/>
        </w:rPr>
      </w:pPr>
      <w:r w:rsidRPr="00CE4080">
        <w:t>Поставка</w:t>
      </w:r>
      <w:r w:rsidRPr="00061DF5">
        <w:rPr>
          <w:sz w:val="22"/>
          <w:szCs w:val="22"/>
        </w:rPr>
        <w:t xml:space="preserve"> </w:t>
      </w:r>
      <w:r>
        <w:rPr>
          <w:bCs/>
        </w:rPr>
        <w:t>расходных материалов для оргтехники.</w:t>
      </w:r>
    </w:p>
    <w:p w:rsidR="0093572C" w:rsidRDefault="0093572C" w:rsidP="0093572C">
      <w:pPr>
        <w:ind w:left="426"/>
        <w:rPr>
          <w:b/>
        </w:rPr>
      </w:pPr>
      <w:r>
        <w:rPr>
          <w:sz w:val="28"/>
          <w:szCs w:val="28"/>
        </w:rPr>
        <w:t xml:space="preserve"> </w:t>
      </w:r>
      <w:r w:rsidRPr="00A0192D">
        <w:rPr>
          <w:b/>
        </w:rPr>
        <w:t>2. Технические характеристики</w:t>
      </w:r>
      <w:r>
        <w:rPr>
          <w:b/>
        </w:rPr>
        <w:t xml:space="preserve"> </w:t>
      </w:r>
    </w:p>
    <w:p w:rsidR="0093572C" w:rsidRDefault="0093572C" w:rsidP="0093572C">
      <w:pPr>
        <w:rPr>
          <w:b/>
        </w:rPr>
      </w:pPr>
    </w:p>
    <w:tbl>
      <w:tblPr>
        <w:tblW w:w="9180" w:type="dxa"/>
        <w:tblInd w:w="95" w:type="dxa"/>
        <w:tblLook w:val="04A0"/>
      </w:tblPr>
      <w:tblGrid>
        <w:gridCol w:w="440"/>
        <w:gridCol w:w="7600"/>
        <w:gridCol w:w="1157"/>
      </w:tblGrid>
      <w:tr w:rsidR="0093572C" w:rsidRPr="00917950" w:rsidTr="0027762E">
        <w:trPr>
          <w:trHeight w:val="51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№ </w:t>
            </w:r>
          </w:p>
        </w:tc>
        <w:tc>
          <w:tcPr>
            <w:tcW w:w="7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917950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b/>
                <w:bCs/>
                <w:sz w:val="16"/>
                <w:szCs w:val="16"/>
              </w:rPr>
              <w:t>Количество</w:t>
            </w:r>
          </w:p>
        </w:tc>
      </w:tr>
      <w:tr w:rsidR="0093572C" w:rsidRPr="00917950" w:rsidTr="0027762E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HP Q2612A Картридж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Black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для принтера HP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LaserJet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1010/1012/1015/1018/1020/1022/3015/3020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25</w:t>
            </w:r>
          </w:p>
        </w:tc>
      </w:tr>
      <w:tr w:rsidR="0093572C" w:rsidRPr="00917950" w:rsidTr="0027762E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HP CB435A Картридж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Black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для принтера HP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LaserJet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P1005, HP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LaserJet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P1006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30</w:t>
            </w:r>
          </w:p>
        </w:tc>
      </w:tr>
      <w:tr w:rsidR="0093572C" w:rsidRPr="00917950" w:rsidTr="0027762E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HP CE505A Картридж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Black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для принтера HP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Laser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Jet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2055d/P2035n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25</w:t>
            </w:r>
          </w:p>
        </w:tc>
      </w:tr>
      <w:tr w:rsidR="0093572C" w:rsidRPr="00917950" w:rsidTr="0027762E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HP CE278A Картридж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Black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для принтера HP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Laser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Jet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P1606dn/M1536dnf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28</w:t>
            </w:r>
          </w:p>
        </w:tc>
      </w:tr>
      <w:tr w:rsidR="0093572C" w:rsidRPr="00917950" w:rsidTr="0027762E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5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HP CE283A Картридж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Black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для принтера HP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LaserJet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Pro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MFP M127fn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5</w:t>
            </w:r>
          </w:p>
        </w:tc>
      </w:tr>
      <w:tr w:rsidR="0093572C" w:rsidRPr="00917950" w:rsidTr="0027762E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6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HP CE285A Картридж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Black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для принтера HP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LaserJet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P1102/P1102w/M1212nf/m1217/m1132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90</w:t>
            </w:r>
          </w:p>
        </w:tc>
      </w:tr>
      <w:tr w:rsidR="0093572C" w:rsidRPr="00917950" w:rsidTr="0027762E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7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HP C4092A Картридж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Black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для принтера HP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LaserJet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1100/3200</w:t>
            </w:r>
            <w:r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 w:rsidRPr="008B4C3F">
              <w:rPr>
                <w:rFonts w:ascii="Arial CYR" w:hAnsi="Arial CYR" w:cs="Arial CYR"/>
                <w:b/>
                <w:sz w:val="16"/>
                <w:szCs w:val="16"/>
              </w:rPr>
              <w:t>(или эквивалент)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10</w:t>
            </w:r>
          </w:p>
        </w:tc>
      </w:tr>
      <w:tr w:rsidR="0093572C" w:rsidRPr="00917950" w:rsidTr="0027762E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8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HP C4096A Картридж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Black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для принтера HP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LaserJet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2100/2200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</w:tr>
      <w:tr w:rsidR="0093572C" w:rsidRPr="00917950" w:rsidTr="0027762E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9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HP Q7553A Картридж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Black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для принтера HP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LaserJet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P2015/P2015D/P2015N/P2015DN/P2015X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5</w:t>
            </w:r>
          </w:p>
        </w:tc>
      </w:tr>
      <w:tr w:rsidR="0093572C" w:rsidRPr="00917950" w:rsidTr="0027762E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10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HP CC531A Картридж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Cyan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для принтера HP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Color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Laser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Jet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CP2025dn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</w:tr>
      <w:tr w:rsidR="0093572C" w:rsidRPr="00917950" w:rsidTr="0027762E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11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HP CC532A Картридж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Yellow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для принтера HP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Color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Laser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Jet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CP2025dn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</w:tr>
      <w:tr w:rsidR="0093572C" w:rsidRPr="00917950" w:rsidTr="0027762E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12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rPr>
                <w:rFonts w:ascii="Arial CYR" w:hAnsi="Arial CYR" w:cs="Arial CYR"/>
                <w:sz w:val="16"/>
                <w:szCs w:val="16"/>
                <w:lang w:val="en-US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HP CE320A </w:t>
            </w:r>
            <w:r w:rsidRPr="00917950">
              <w:rPr>
                <w:rFonts w:ascii="Arial CYR" w:hAnsi="Arial CYR" w:cs="Arial CYR"/>
                <w:sz w:val="16"/>
                <w:szCs w:val="16"/>
              </w:rPr>
              <w:t>Картридж</w:t>
            </w:r>
            <w:r w:rsidRPr="00917950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Black HP 128A </w:t>
            </w:r>
            <w:r w:rsidRPr="00917950">
              <w:rPr>
                <w:rFonts w:ascii="Arial CYR" w:hAnsi="Arial CYR" w:cs="Arial CYR"/>
                <w:sz w:val="16"/>
                <w:szCs w:val="16"/>
              </w:rPr>
              <w:t>для</w:t>
            </w:r>
            <w:r w:rsidRPr="00917950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  <w:r w:rsidRPr="00917950">
              <w:rPr>
                <w:rFonts w:ascii="Arial CYR" w:hAnsi="Arial CYR" w:cs="Arial CYR"/>
                <w:sz w:val="16"/>
                <w:szCs w:val="16"/>
              </w:rPr>
              <w:t>принтера</w:t>
            </w:r>
            <w:r w:rsidRPr="00917950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HP LaserJet Pro CP1525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</w:tr>
      <w:tr w:rsidR="0093572C" w:rsidRPr="00917950" w:rsidTr="0027762E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13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rPr>
                <w:rFonts w:ascii="Arial CYR" w:hAnsi="Arial CYR" w:cs="Arial CYR"/>
                <w:sz w:val="16"/>
                <w:szCs w:val="16"/>
                <w:lang w:val="en-US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HP CF380A Black HP 312A </w:t>
            </w:r>
            <w:r w:rsidRPr="00917950">
              <w:rPr>
                <w:rFonts w:ascii="Arial CYR" w:hAnsi="Arial CYR" w:cs="Arial CYR"/>
                <w:sz w:val="16"/>
                <w:szCs w:val="16"/>
              </w:rPr>
              <w:t>для</w:t>
            </w:r>
            <w:r w:rsidRPr="00917950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HP Color LaserJet Pro MFP M476dn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</w:tr>
      <w:tr w:rsidR="0093572C" w:rsidRPr="00917950" w:rsidTr="0027762E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14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rPr>
                <w:rFonts w:ascii="Arial CYR" w:hAnsi="Arial CYR" w:cs="Arial CYR"/>
                <w:sz w:val="16"/>
                <w:szCs w:val="16"/>
                <w:lang w:val="en-US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HP CF381A Cyan HP 312A </w:t>
            </w:r>
            <w:r w:rsidRPr="00917950">
              <w:rPr>
                <w:rFonts w:ascii="Arial CYR" w:hAnsi="Arial CYR" w:cs="Arial CYR"/>
                <w:sz w:val="16"/>
                <w:szCs w:val="16"/>
              </w:rPr>
              <w:t>для</w:t>
            </w:r>
            <w:r w:rsidRPr="00917950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HP Color LaserJet Pro MFP M476dn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</w:tr>
      <w:tr w:rsidR="0093572C" w:rsidRPr="00917950" w:rsidTr="0027762E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15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rPr>
                <w:rFonts w:ascii="Arial CYR" w:hAnsi="Arial CYR" w:cs="Arial CYR"/>
                <w:sz w:val="16"/>
                <w:szCs w:val="16"/>
                <w:lang w:val="en-US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HP CF382A Yellow HP 312A </w:t>
            </w:r>
            <w:r w:rsidRPr="00917950">
              <w:rPr>
                <w:rFonts w:ascii="Arial CYR" w:hAnsi="Arial CYR" w:cs="Arial CYR"/>
                <w:sz w:val="16"/>
                <w:szCs w:val="16"/>
              </w:rPr>
              <w:t>для</w:t>
            </w:r>
            <w:r w:rsidRPr="00917950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HP Color LaserJet Pro MFP M476dn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</w:tr>
      <w:tr w:rsidR="0093572C" w:rsidRPr="00917950" w:rsidTr="0027762E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16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rPr>
                <w:rFonts w:ascii="Arial CYR" w:hAnsi="Arial CYR" w:cs="Arial CYR"/>
                <w:sz w:val="16"/>
                <w:szCs w:val="16"/>
                <w:lang w:val="en-US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HP CF383A Magenta HP 312A </w:t>
            </w:r>
            <w:r w:rsidRPr="00917950">
              <w:rPr>
                <w:rFonts w:ascii="Arial CYR" w:hAnsi="Arial CYR" w:cs="Arial CYR"/>
                <w:sz w:val="16"/>
                <w:szCs w:val="16"/>
              </w:rPr>
              <w:t>для</w:t>
            </w:r>
            <w:r w:rsidRPr="00917950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HP Color LaserJet Pro MFP M476dn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</w:tr>
      <w:tr w:rsidR="0093572C" w:rsidRPr="00917950" w:rsidTr="0027762E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CANON Картридж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Cartridge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726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Black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для принтера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Canon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LBP 6200d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30</w:t>
            </w:r>
          </w:p>
        </w:tc>
      </w:tr>
      <w:tr w:rsidR="0093572C" w:rsidRPr="00917950" w:rsidTr="0027762E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18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CANON Картридж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Cartridge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725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Black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для принтера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Canon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LBP 6000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10</w:t>
            </w:r>
          </w:p>
        </w:tc>
      </w:tr>
      <w:tr w:rsidR="0093572C" w:rsidRPr="00917950" w:rsidTr="0027762E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19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8B4C3F" w:rsidRDefault="0093572C" w:rsidP="0027762E">
            <w:pPr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CANON Картридж E16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Black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для копировальных аппаратов FC/ PC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series</w:t>
            </w:r>
            <w:proofErr w:type="spellEnd"/>
            <w:r w:rsidRPr="008B4C3F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 w:rsidRPr="008B4C3F">
              <w:rPr>
                <w:rFonts w:ascii="Arial CYR" w:hAnsi="Arial CYR" w:cs="Arial CYR"/>
                <w:b/>
                <w:sz w:val="16"/>
                <w:szCs w:val="16"/>
              </w:rPr>
              <w:t>(или эквивалент)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25</w:t>
            </w:r>
          </w:p>
        </w:tc>
      </w:tr>
      <w:tr w:rsidR="0093572C" w:rsidRPr="00917950" w:rsidTr="0027762E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20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CANON Картридж EP-27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Black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для принтера M</w:t>
            </w:r>
            <w:r>
              <w:rPr>
                <w:rFonts w:ascii="Arial CYR" w:hAnsi="Arial CYR" w:cs="Arial CYR"/>
                <w:sz w:val="16"/>
                <w:szCs w:val="16"/>
              </w:rPr>
              <w:t>F3110/ LBP 3200/</w:t>
            </w:r>
            <w:r w:rsidRPr="00917950">
              <w:rPr>
                <w:rFonts w:ascii="Arial CYR" w:hAnsi="Arial CYR" w:cs="Arial CYR"/>
                <w:sz w:val="16"/>
                <w:szCs w:val="16"/>
              </w:rPr>
              <w:t>MF3228</w:t>
            </w:r>
            <w:r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 w:rsidRPr="008B4C3F">
              <w:rPr>
                <w:rFonts w:ascii="Arial CYR" w:hAnsi="Arial CYR" w:cs="Arial CYR"/>
                <w:b/>
                <w:sz w:val="16"/>
                <w:szCs w:val="16"/>
              </w:rPr>
              <w:t>(или эквивалент)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</w:tr>
      <w:tr w:rsidR="0093572C" w:rsidRPr="00917950" w:rsidTr="0027762E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21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rPr>
                <w:rFonts w:ascii="Arial CYR" w:hAnsi="Arial CYR" w:cs="Arial CYR"/>
                <w:sz w:val="16"/>
                <w:szCs w:val="16"/>
              </w:rPr>
            </w:pP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Epson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Тонер-Картридж C13S050582 для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AcuLaser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MX20DN (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Black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>) 8000 страниц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</w:tr>
      <w:tr w:rsidR="0093572C" w:rsidRPr="00917950" w:rsidTr="0027762E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22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rPr>
                <w:rFonts w:ascii="Arial CYR" w:hAnsi="Arial CYR" w:cs="Arial CYR"/>
                <w:sz w:val="16"/>
                <w:szCs w:val="16"/>
                <w:lang w:val="en-US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Samsung </w:t>
            </w:r>
            <w:r w:rsidRPr="00917950">
              <w:rPr>
                <w:rFonts w:ascii="Arial CYR" w:hAnsi="Arial CYR" w:cs="Arial CYR"/>
                <w:sz w:val="16"/>
                <w:szCs w:val="16"/>
              </w:rPr>
              <w:t>Картридж</w:t>
            </w:r>
            <w:r w:rsidRPr="00917950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MLT-D108S Black </w:t>
            </w:r>
            <w:r w:rsidRPr="00917950">
              <w:rPr>
                <w:rFonts w:ascii="Arial CYR" w:hAnsi="Arial CYR" w:cs="Arial CYR"/>
                <w:sz w:val="16"/>
                <w:szCs w:val="16"/>
              </w:rPr>
              <w:t>для</w:t>
            </w:r>
            <w:r w:rsidRPr="00917950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ML-1640/1641/2240/1645/2241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</w:tr>
      <w:tr w:rsidR="0093572C" w:rsidRPr="00917950" w:rsidTr="0027762E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23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rPr>
                <w:rFonts w:ascii="Arial CYR" w:hAnsi="Arial CYR" w:cs="Arial CYR"/>
                <w:sz w:val="16"/>
                <w:szCs w:val="16"/>
              </w:rPr>
            </w:pP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Samsung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Картридж  MLT-D103L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Black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для МФУ SCX-4728FD/4729FD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</w:tr>
      <w:tr w:rsidR="0093572C" w:rsidRPr="00917950" w:rsidTr="0027762E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24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CANON </w:t>
            </w:r>
            <w:proofErr w:type="gramStart"/>
            <w:r w:rsidRPr="00917950">
              <w:rPr>
                <w:rFonts w:ascii="Arial CYR" w:hAnsi="Arial CYR" w:cs="Arial CYR"/>
                <w:sz w:val="16"/>
                <w:szCs w:val="16"/>
              </w:rPr>
              <w:t>Копи-картридж</w:t>
            </w:r>
            <w:proofErr w:type="gram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Canon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C-EXV14 DU для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iR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2016/2020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Drum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Unit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</w:tr>
      <w:tr w:rsidR="0093572C" w:rsidRPr="00917950" w:rsidTr="0027762E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25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rPr>
                <w:rFonts w:ascii="Arial CYR" w:hAnsi="Arial CYR" w:cs="Arial CYR"/>
                <w:sz w:val="16"/>
                <w:szCs w:val="16"/>
                <w:lang w:val="en-US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Panasonic </w:t>
            </w:r>
            <w:r w:rsidRPr="00917950">
              <w:rPr>
                <w:rFonts w:ascii="Arial CYR" w:hAnsi="Arial CYR" w:cs="Arial CYR"/>
                <w:sz w:val="16"/>
                <w:szCs w:val="16"/>
              </w:rPr>
              <w:t>Картридж</w:t>
            </w:r>
            <w:r w:rsidRPr="00917950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Drum Unit Panasonic KX-FAD412A7 </w:t>
            </w:r>
            <w:r w:rsidRPr="00917950">
              <w:rPr>
                <w:rFonts w:ascii="Arial CYR" w:hAnsi="Arial CYR" w:cs="Arial CYR"/>
                <w:sz w:val="16"/>
                <w:szCs w:val="16"/>
              </w:rPr>
              <w:t>для</w:t>
            </w:r>
            <w:r w:rsidRPr="00917950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KX-MB2000/2020/2030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35</w:t>
            </w:r>
          </w:p>
        </w:tc>
      </w:tr>
      <w:tr w:rsidR="0093572C" w:rsidRPr="00917950" w:rsidTr="0027762E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26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rPr>
                <w:rFonts w:ascii="Arial CYR" w:hAnsi="Arial CYR" w:cs="Arial CYR"/>
                <w:sz w:val="16"/>
                <w:szCs w:val="16"/>
              </w:rPr>
            </w:pP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Panasonic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Тонер-картридж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Panasonic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KX-FAT411A7 для KX-MB2000/2020/2030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70</w:t>
            </w:r>
          </w:p>
        </w:tc>
      </w:tr>
      <w:tr w:rsidR="0093572C" w:rsidRPr="00917950" w:rsidTr="0027762E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27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rPr>
                <w:rFonts w:ascii="Arial CYR" w:hAnsi="Arial CYR" w:cs="Arial CYR"/>
                <w:sz w:val="16"/>
                <w:szCs w:val="16"/>
                <w:lang w:val="en-US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Panasonic </w:t>
            </w:r>
            <w:r w:rsidRPr="00917950">
              <w:rPr>
                <w:rFonts w:ascii="Arial CYR" w:hAnsi="Arial CYR" w:cs="Arial CYR"/>
                <w:sz w:val="16"/>
                <w:szCs w:val="16"/>
              </w:rPr>
              <w:t>Картридж</w:t>
            </w:r>
            <w:r w:rsidRPr="00917950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Drum Unit Panasonic KX-FAD93A7 </w:t>
            </w:r>
            <w:r w:rsidRPr="00917950">
              <w:rPr>
                <w:rFonts w:ascii="Arial CYR" w:hAnsi="Arial CYR" w:cs="Arial CYR"/>
                <w:sz w:val="16"/>
                <w:szCs w:val="16"/>
              </w:rPr>
              <w:t>для</w:t>
            </w:r>
            <w:r w:rsidRPr="00917950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KX-MB262/263/271/763/772/773</w:t>
            </w:r>
            <w:r w:rsidRPr="00917950">
              <w:rPr>
                <w:rFonts w:ascii="Arial CYR" w:hAnsi="Arial CYR" w:cs="Arial CYR"/>
                <w:sz w:val="16"/>
                <w:szCs w:val="16"/>
                <w:lang w:val="en-US"/>
              </w:rPr>
              <w:t>/783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</w:tr>
      <w:tr w:rsidR="0093572C" w:rsidRPr="00917950" w:rsidTr="0027762E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28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8B4C3F" w:rsidRDefault="0093572C" w:rsidP="0027762E">
            <w:pPr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HP Тонер для принтера HP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LaserJet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1100 </w:t>
            </w:r>
            <w:r>
              <w:rPr>
                <w:rFonts w:ascii="Arial CYR" w:hAnsi="Arial CYR" w:cs="Arial CYR"/>
                <w:sz w:val="16"/>
                <w:szCs w:val="16"/>
              </w:rPr>
              <w:t>(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HI</w:t>
            </w:r>
            <w:r w:rsidRPr="008B4C3F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BLACK</w:t>
            </w:r>
            <w:r w:rsidRPr="008B4C3F">
              <w:rPr>
                <w:rFonts w:ascii="Arial CYR" w:hAnsi="Arial CYR" w:cs="Arial CYR"/>
                <w:sz w:val="16"/>
                <w:szCs w:val="16"/>
              </w:rPr>
              <w:t xml:space="preserve">) </w:t>
            </w:r>
            <w:r w:rsidRPr="00917950">
              <w:rPr>
                <w:rFonts w:ascii="Arial CYR" w:hAnsi="Arial CYR" w:cs="Arial CYR"/>
                <w:sz w:val="16"/>
                <w:szCs w:val="16"/>
              </w:rPr>
              <w:t>банка 90-160гр.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40</w:t>
            </w:r>
          </w:p>
        </w:tc>
      </w:tr>
      <w:tr w:rsidR="0093572C" w:rsidRPr="00917950" w:rsidTr="0027762E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29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HP Тонер для принтера HP LJ 2035/2055 (HI-BLACK) 120г, банка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40</w:t>
            </w:r>
          </w:p>
        </w:tc>
      </w:tr>
      <w:tr w:rsidR="0093572C" w:rsidRPr="00917950" w:rsidTr="0027762E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30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HP Картридж HP №940XL для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hp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Officejet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Pro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8000/8500 Черный C4906AE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</w:tr>
      <w:tr w:rsidR="0093572C" w:rsidRPr="00917950" w:rsidTr="0027762E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31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HP C4844AE  Картридж для HP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DeskJet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2000/2250/2500/500PS/800/800PS (C4844AE) (черный)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5</w:t>
            </w:r>
          </w:p>
        </w:tc>
      </w:tr>
      <w:tr w:rsidR="0093572C" w:rsidRPr="00917950" w:rsidTr="0027762E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32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572C" w:rsidRPr="00917950" w:rsidRDefault="0093572C" w:rsidP="0027762E">
            <w:pPr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HP CZ129A (№711) Картридж для HP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Designjet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T120 (чёрный)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</w:tr>
      <w:tr w:rsidR="0093572C" w:rsidRPr="00917950" w:rsidTr="0027762E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33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Влажные салфетки </w:t>
            </w:r>
            <w:proofErr w:type="spellStart"/>
            <w:r w:rsidRPr="00917950">
              <w:rPr>
                <w:rFonts w:ascii="Arial CYR" w:hAnsi="Arial CYR" w:cs="Arial CYR"/>
                <w:sz w:val="16"/>
                <w:szCs w:val="16"/>
              </w:rPr>
              <w:t>Defender</w:t>
            </w:r>
            <w:proofErr w:type="spellEnd"/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 ECO (Салфетки в мягкой упаковке,</w:t>
            </w:r>
            <w:r w:rsidRPr="008B4C3F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 w:rsidRPr="00917950">
              <w:rPr>
                <w:rFonts w:ascii="Arial CYR" w:hAnsi="Arial CYR" w:cs="Arial CYR"/>
                <w:sz w:val="16"/>
                <w:szCs w:val="16"/>
              </w:rPr>
              <w:t xml:space="preserve">для LCD мониторов, по 20 </w:t>
            </w:r>
            <w:proofErr w:type="spellStart"/>
            <w:proofErr w:type="gramStart"/>
            <w:r w:rsidRPr="00917950">
              <w:rPr>
                <w:rFonts w:ascii="Arial CYR" w:hAnsi="Arial CYR" w:cs="Arial CYR"/>
                <w:sz w:val="16"/>
                <w:szCs w:val="16"/>
              </w:rPr>
              <w:t>шт</w:t>
            </w:r>
            <w:proofErr w:type="spellEnd"/>
            <w:proofErr w:type="gramEnd"/>
            <w:r w:rsidRPr="00917950">
              <w:rPr>
                <w:rFonts w:ascii="Arial CYR" w:hAnsi="Arial CYR" w:cs="Arial CYR"/>
                <w:sz w:val="16"/>
                <w:szCs w:val="16"/>
              </w:rPr>
              <w:t>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112</w:t>
            </w:r>
          </w:p>
        </w:tc>
      </w:tr>
      <w:tr w:rsidR="0093572C" w:rsidRPr="00917950" w:rsidTr="0027762E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34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8B4C3F" w:rsidRDefault="0093572C" w:rsidP="0027762E">
            <w:pPr>
              <w:rPr>
                <w:rFonts w:ascii="Arial CYR" w:hAnsi="Arial CYR" w:cs="Arial CYR"/>
                <w:sz w:val="16"/>
                <w:szCs w:val="16"/>
                <w:lang w:val="en-US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CD-R 700Mb </w:t>
            </w:r>
            <w:r w:rsidRPr="008B4C3F">
              <w:rPr>
                <w:rFonts w:ascii="Arial CYR" w:hAnsi="Arial CYR" w:cs="Arial CYR"/>
                <w:sz w:val="16"/>
                <w:szCs w:val="16"/>
                <w:lang w:val="en-US"/>
              </w:rPr>
              <w:t>48</w:t>
            </w:r>
            <w:proofErr w:type="spellStart"/>
            <w:r>
              <w:rPr>
                <w:rFonts w:ascii="Arial CYR" w:hAnsi="Arial CYR" w:cs="Arial CYR"/>
                <w:sz w:val="16"/>
                <w:szCs w:val="16"/>
              </w:rPr>
              <w:t>х</w:t>
            </w:r>
            <w:proofErr w:type="spellEnd"/>
            <w:r w:rsidRPr="008B4C3F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  <w:r w:rsidRPr="00917950">
              <w:rPr>
                <w:rFonts w:ascii="Arial CYR" w:hAnsi="Arial CYR" w:cs="Arial CYR"/>
                <w:sz w:val="16"/>
                <w:szCs w:val="16"/>
                <w:lang w:val="en-US"/>
              </w:rPr>
              <w:t>slim case</w:t>
            </w:r>
            <w:r w:rsidRPr="008B4C3F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72C" w:rsidRPr="00917950" w:rsidRDefault="0093572C" w:rsidP="0027762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917950">
              <w:rPr>
                <w:rFonts w:ascii="Arial CYR" w:hAnsi="Arial CYR" w:cs="Arial CYR"/>
                <w:sz w:val="16"/>
                <w:szCs w:val="16"/>
              </w:rPr>
              <w:t>220</w:t>
            </w:r>
          </w:p>
        </w:tc>
      </w:tr>
    </w:tbl>
    <w:p w:rsidR="0093572C" w:rsidRDefault="0093572C" w:rsidP="0093572C">
      <w:pPr>
        <w:rPr>
          <w:b/>
        </w:rPr>
      </w:pPr>
    </w:p>
    <w:p w:rsidR="0093572C" w:rsidRDefault="0093572C" w:rsidP="0093572C">
      <w:pPr>
        <w:rPr>
          <w:b/>
        </w:rPr>
      </w:pPr>
    </w:p>
    <w:p w:rsidR="0093572C" w:rsidRDefault="0093572C" w:rsidP="0093572C">
      <w:pPr>
        <w:rPr>
          <w:b/>
        </w:rPr>
      </w:pPr>
    </w:p>
    <w:p w:rsidR="0093572C" w:rsidRDefault="0093572C" w:rsidP="0093572C">
      <w:pPr>
        <w:rPr>
          <w:b/>
        </w:rPr>
      </w:pPr>
    </w:p>
    <w:p w:rsidR="0093572C" w:rsidRDefault="0093572C" w:rsidP="0093572C">
      <w:pPr>
        <w:rPr>
          <w:b/>
        </w:rPr>
      </w:pPr>
    </w:p>
    <w:p w:rsidR="0093572C" w:rsidRDefault="0093572C" w:rsidP="0093572C">
      <w:pPr>
        <w:rPr>
          <w:b/>
        </w:rPr>
      </w:pPr>
    </w:p>
    <w:p w:rsidR="0093572C" w:rsidRDefault="0093572C" w:rsidP="0093572C">
      <w:pPr>
        <w:rPr>
          <w:b/>
        </w:rPr>
      </w:pPr>
    </w:p>
    <w:p w:rsidR="0093572C" w:rsidRDefault="0093572C" w:rsidP="0093572C">
      <w:pPr>
        <w:rPr>
          <w:b/>
        </w:rPr>
      </w:pPr>
    </w:p>
    <w:p w:rsidR="0093572C" w:rsidRPr="002D766A" w:rsidRDefault="0093572C" w:rsidP="0093572C">
      <w:pPr>
        <w:rPr>
          <w:b/>
        </w:rPr>
      </w:pPr>
    </w:p>
    <w:p w:rsidR="0093572C" w:rsidRDefault="0093572C" w:rsidP="0093572C">
      <w:pPr>
        <w:pStyle w:val="2"/>
        <w:widowControl w:val="0"/>
        <w:autoSpaceDE w:val="0"/>
        <w:autoSpaceDN w:val="0"/>
        <w:adjustRightInd w:val="0"/>
        <w:spacing w:line="360" w:lineRule="auto"/>
        <w:rPr>
          <w:b/>
        </w:rPr>
      </w:pPr>
      <w:r>
        <w:rPr>
          <w:b/>
        </w:rPr>
        <w:lastRenderedPageBreak/>
        <w:t>Прочие условия:</w:t>
      </w:r>
    </w:p>
    <w:p w:rsidR="0093572C" w:rsidRDefault="0093572C" w:rsidP="0093572C">
      <w:pPr>
        <w:ind w:left="360"/>
        <w:jc w:val="both"/>
      </w:pPr>
      <w:r>
        <w:rPr>
          <w:b/>
          <w:bCs/>
        </w:rPr>
        <w:t xml:space="preserve">1. </w:t>
      </w:r>
      <w:r>
        <w:t xml:space="preserve">При поставке товара, Покупатель оставляет за собой право выборочно проверить их по специальной программе или направить их для экспертизы в специализированный сервисный центр. </w:t>
      </w:r>
    </w:p>
    <w:p w:rsidR="0093572C" w:rsidRDefault="0093572C" w:rsidP="0093572C">
      <w:pPr>
        <w:autoSpaceDE w:val="0"/>
        <w:autoSpaceDN w:val="0"/>
        <w:ind w:left="360"/>
        <w:jc w:val="both"/>
      </w:pPr>
      <w:r>
        <w:t>В случае передачи Товара ненадлежащего качества Покупатель вправе потребовать замены Товара ненадлежащего качества Товаром, соответствующим требованиям настоящего контракта о качестве Товара, или отказаться от всей партии Товара и его оплаты.</w:t>
      </w:r>
    </w:p>
    <w:p w:rsidR="0093572C" w:rsidRDefault="0093572C" w:rsidP="0093572C">
      <w:pPr>
        <w:autoSpaceDE w:val="0"/>
        <w:autoSpaceDN w:val="0"/>
        <w:ind w:left="360"/>
        <w:jc w:val="both"/>
      </w:pPr>
      <w:r>
        <w:t>Товаром ненадлежащего качества считается Товар:</w:t>
      </w:r>
    </w:p>
    <w:p w:rsidR="0093572C" w:rsidRDefault="0093572C" w:rsidP="0093572C">
      <w:pPr>
        <w:autoSpaceDE w:val="0"/>
        <w:autoSpaceDN w:val="0"/>
        <w:ind w:left="1276"/>
        <w:jc w:val="both"/>
      </w:pPr>
      <w:r>
        <w:t xml:space="preserve">—  </w:t>
      </w:r>
      <w:proofErr w:type="gramStart"/>
      <w:r>
        <w:t>бывший</w:t>
      </w:r>
      <w:proofErr w:type="gramEnd"/>
      <w:r>
        <w:t xml:space="preserve"> в употреблении;</w:t>
      </w:r>
    </w:p>
    <w:p w:rsidR="0093572C" w:rsidRDefault="0093572C" w:rsidP="0093572C">
      <w:pPr>
        <w:autoSpaceDE w:val="0"/>
        <w:autoSpaceDN w:val="0"/>
        <w:ind w:left="1276"/>
        <w:jc w:val="both"/>
      </w:pPr>
      <w:r>
        <w:t>—  восстановленный или повторно заправленный;</w:t>
      </w:r>
    </w:p>
    <w:p w:rsidR="0093572C" w:rsidRDefault="0093572C" w:rsidP="0093572C">
      <w:pPr>
        <w:autoSpaceDE w:val="0"/>
        <w:autoSpaceDN w:val="0"/>
        <w:ind w:left="1276"/>
        <w:jc w:val="both"/>
      </w:pPr>
      <w:r>
        <w:t xml:space="preserve">—  </w:t>
      </w:r>
      <w:proofErr w:type="gramStart"/>
      <w:r>
        <w:t>имеющий</w:t>
      </w:r>
      <w:proofErr w:type="gramEnd"/>
      <w:r>
        <w:t xml:space="preserve"> внешние повреждения;</w:t>
      </w:r>
    </w:p>
    <w:p w:rsidR="0093572C" w:rsidRDefault="0093572C" w:rsidP="0093572C">
      <w:pPr>
        <w:autoSpaceDE w:val="0"/>
        <w:autoSpaceDN w:val="0"/>
        <w:ind w:left="1276"/>
        <w:jc w:val="both"/>
      </w:pPr>
      <w:r>
        <w:t xml:space="preserve">—  </w:t>
      </w:r>
      <w:proofErr w:type="gramStart"/>
      <w:r>
        <w:t>имеющий</w:t>
      </w:r>
      <w:proofErr w:type="gramEnd"/>
      <w:r>
        <w:t xml:space="preserve"> технические неисправности;</w:t>
      </w:r>
    </w:p>
    <w:p w:rsidR="0093572C" w:rsidRDefault="0093572C" w:rsidP="0093572C">
      <w:pPr>
        <w:autoSpaceDE w:val="0"/>
        <w:autoSpaceDN w:val="0"/>
        <w:ind w:left="1620" w:hanging="344"/>
        <w:jc w:val="both"/>
      </w:pPr>
      <w:r>
        <w:t xml:space="preserve">— </w:t>
      </w:r>
      <w:proofErr w:type="gramStart"/>
      <w:r>
        <w:t>поставленный</w:t>
      </w:r>
      <w:proofErr w:type="gramEnd"/>
      <w:r>
        <w:t xml:space="preserve"> в упаковке (внешняя и внутренняя), целостность которой нарушена;</w:t>
      </w:r>
    </w:p>
    <w:p w:rsidR="0093572C" w:rsidRDefault="0093572C" w:rsidP="0093572C">
      <w:pPr>
        <w:autoSpaceDE w:val="0"/>
        <w:autoSpaceDN w:val="0"/>
        <w:ind w:left="1620" w:hanging="344"/>
        <w:jc w:val="both"/>
      </w:pPr>
      <w:proofErr w:type="gramStart"/>
      <w:r>
        <w:t>— на котором серийный номер на товаре не соответствует серийному номеру, указанному на упаковке;</w:t>
      </w:r>
      <w:proofErr w:type="gramEnd"/>
    </w:p>
    <w:p w:rsidR="0093572C" w:rsidRDefault="0093572C" w:rsidP="0093572C">
      <w:pPr>
        <w:ind w:left="360"/>
        <w:jc w:val="both"/>
        <w:rPr>
          <w:rStyle w:val="a3"/>
          <w:b/>
          <w:bCs/>
          <w:i w:val="0"/>
          <w:bdr w:val="none" w:sz="0" w:space="0" w:color="auto" w:frame="1"/>
        </w:rPr>
      </w:pPr>
      <w:r>
        <w:rPr>
          <w:rStyle w:val="a3"/>
          <w:b/>
          <w:bCs/>
          <w:bdr w:val="none" w:sz="0" w:space="0" w:color="auto" w:frame="1"/>
        </w:rPr>
        <w:t xml:space="preserve">В связи с тем, что оргтехника находится на гарантийном обслуживании, поставляемые картриджи  должны быть оригинальными от фирм  </w:t>
      </w:r>
      <w:proofErr w:type="spellStart"/>
      <w:r>
        <w:rPr>
          <w:rStyle w:val="a3"/>
          <w:b/>
          <w:bCs/>
          <w:bdr w:val="none" w:sz="0" w:space="0" w:color="auto" w:frame="1"/>
          <w:lang w:val="en-US"/>
        </w:rPr>
        <w:t>Hewllet</w:t>
      </w:r>
      <w:proofErr w:type="spellEnd"/>
      <w:r w:rsidRPr="00D17D24">
        <w:rPr>
          <w:rStyle w:val="a3"/>
          <w:b/>
          <w:bCs/>
          <w:bdr w:val="none" w:sz="0" w:space="0" w:color="auto" w:frame="1"/>
        </w:rPr>
        <w:t xml:space="preserve"> </w:t>
      </w:r>
      <w:r>
        <w:rPr>
          <w:rStyle w:val="a3"/>
          <w:b/>
          <w:bCs/>
          <w:bdr w:val="none" w:sz="0" w:space="0" w:color="auto" w:frame="1"/>
          <w:lang w:val="en-US"/>
        </w:rPr>
        <w:t>Packard</w:t>
      </w:r>
      <w:r w:rsidRPr="00D17D24">
        <w:rPr>
          <w:rStyle w:val="a3"/>
          <w:b/>
          <w:bCs/>
          <w:bdr w:val="none" w:sz="0" w:space="0" w:color="auto" w:frame="1"/>
        </w:rPr>
        <w:t xml:space="preserve">, </w:t>
      </w:r>
      <w:r>
        <w:rPr>
          <w:rStyle w:val="a3"/>
          <w:b/>
          <w:bCs/>
          <w:bdr w:val="none" w:sz="0" w:space="0" w:color="auto" w:frame="1"/>
          <w:lang w:val="en-US"/>
        </w:rPr>
        <w:t>Canon</w:t>
      </w:r>
      <w:r w:rsidRPr="00D17D24">
        <w:rPr>
          <w:rStyle w:val="a3"/>
          <w:b/>
          <w:bCs/>
          <w:bdr w:val="none" w:sz="0" w:space="0" w:color="auto" w:frame="1"/>
        </w:rPr>
        <w:t xml:space="preserve">, </w:t>
      </w:r>
      <w:r>
        <w:rPr>
          <w:rStyle w:val="a3"/>
          <w:b/>
          <w:bCs/>
          <w:bdr w:val="none" w:sz="0" w:space="0" w:color="auto" w:frame="1"/>
          <w:lang w:val="en-US"/>
        </w:rPr>
        <w:t>Epson</w:t>
      </w:r>
      <w:r w:rsidRPr="00D17D24">
        <w:rPr>
          <w:rStyle w:val="a3"/>
          <w:b/>
          <w:bCs/>
          <w:bdr w:val="none" w:sz="0" w:space="0" w:color="auto" w:frame="1"/>
        </w:rPr>
        <w:t xml:space="preserve">, </w:t>
      </w:r>
      <w:r>
        <w:rPr>
          <w:rStyle w:val="a3"/>
          <w:b/>
          <w:bCs/>
          <w:bdr w:val="none" w:sz="0" w:space="0" w:color="auto" w:frame="1"/>
          <w:lang w:val="en-US"/>
        </w:rPr>
        <w:t>Samsung</w:t>
      </w:r>
      <w:r w:rsidRPr="00D17D24">
        <w:rPr>
          <w:rStyle w:val="a3"/>
          <w:b/>
          <w:bCs/>
          <w:bdr w:val="none" w:sz="0" w:space="0" w:color="auto" w:frame="1"/>
        </w:rPr>
        <w:t xml:space="preserve">, </w:t>
      </w:r>
      <w:r>
        <w:rPr>
          <w:rStyle w:val="a3"/>
          <w:b/>
          <w:bCs/>
          <w:bdr w:val="none" w:sz="0" w:space="0" w:color="auto" w:frame="1"/>
          <w:lang w:val="en-US"/>
        </w:rPr>
        <w:t>Panasonic</w:t>
      </w:r>
      <w:r w:rsidRPr="000653E7">
        <w:rPr>
          <w:rStyle w:val="a3"/>
          <w:b/>
          <w:bCs/>
          <w:bdr w:val="none" w:sz="0" w:space="0" w:color="auto" w:frame="1"/>
        </w:rPr>
        <w:t xml:space="preserve">, </w:t>
      </w:r>
      <w:r>
        <w:rPr>
          <w:rStyle w:val="a3"/>
          <w:b/>
          <w:bCs/>
          <w:bdr w:val="none" w:sz="0" w:space="0" w:color="auto" w:frame="1"/>
          <w:lang w:val="en-US"/>
        </w:rPr>
        <w:t>Kyocera</w:t>
      </w:r>
      <w:r>
        <w:rPr>
          <w:rStyle w:val="a3"/>
          <w:b/>
          <w:bCs/>
          <w:bdr w:val="none" w:sz="0" w:space="0" w:color="auto" w:frame="1"/>
        </w:rPr>
        <w:t xml:space="preserve">, </w:t>
      </w:r>
      <w:r w:rsidRPr="00616A7E">
        <w:rPr>
          <w:rStyle w:val="a3"/>
          <w:b/>
          <w:bCs/>
          <w:bdr w:val="none" w:sz="0" w:space="0" w:color="auto" w:frame="1"/>
          <w:lang w:val="en-US"/>
        </w:rPr>
        <w:t>Brother</w:t>
      </w:r>
      <w:r>
        <w:rPr>
          <w:rStyle w:val="a3"/>
          <w:b/>
          <w:bCs/>
          <w:bdr w:val="none" w:sz="0" w:space="0" w:color="auto" w:frame="1"/>
        </w:rPr>
        <w:t xml:space="preserve"> (исключение, если в спецификации указано «или эквивалент»)</w:t>
      </w:r>
    </w:p>
    <w:p w:rsidR="0093572C" w:rsidRDefault="0093572C" w:rsidP="0093572C">
      <w:pPr>
        <w:ind w:left="360"/>
        <w:jc w:val="both"/>
        <w:rPr>
          <w:b/>
          <w:sz w:val="28"/>
          <w:szCs w:val="28"/>
        </w:rPr>
      </w:pPr>
      <w:r>
        <w:rPr>
          <w:b/>
          <w:bCs/>
        </w:rPr>
        <w:t xml:space="preserve">2. </w:t>
      </w:r>
      <w:r>
        <w:t>Расходные материалы поставляются в специальной упаковке, соответствующей стандартам, ТУ, обязательным правилам и требованиям для тары и упаковки.</w:t>
      </w:r>
    </w:p>
    <w:p w:rsidR="0093572C" w:rsidRDefault="0093572C" w:rsidP="0093572C">
      <w:pPr>
        <w:ind w:left="1440" w:hanging="180"/>
        <w:jc w:val="both"/>
      </w:pPr>
      <w:r>
        <w:t>-Упаковка должна обеспечивать полную сохранность товара на весь срок его   транспортировки с учетом перегрузок и длительного хранения.</w:t>
      </w:r>
    </w:p>
    <w:p w:rsidR="0093572C" w:rsidRPr="004A043F" w:rsidRDefault="0093572C" w:rsidP="0093572C">
      <w:pPr>
        <w:ind w:left="360" w:firstLine="900"/>
        <w:jc w:val="both"/>
        <w:rPr>
          <w:b/>
          <w:i/>
          <w:color w:val="0000FF"/>
          <w:sz w:val="28"/>
          <w:szCs w:val="28"/>
        </w:rPr>
      </w:pPr>
      <w:r w:rsidRPr="00E53CD3">
        <w:rPr>
          <w:rStyle w:val="a3"/>
          <w:bdr w:val="none" w:sz="0" w:space="0" w:color="auto" w:frame="1"/>
        </w:rPr>
        <w:t xml:space="preserve">-Дефектные картриджи должны подлежать замене на </w:t>
      </w:r>
      <w:proofErr w:type="gramStart"/>
      <w:r w:rsidRPr="00E53CD3">
        <w:rPr>
          <w:rStyle w:val="a3"/>
          <w:bdr w:val="none" w:sz="0" w:space="0" w:color="auto" w:frame="1"/>
        </w:rPr>
        <w:t>аналогичный</w:t>
      </w:r>
      <w:proofErr w:type="gramEnd"/>
      <w:r w:rsidRPr="00E53CD3">
        <w:rPr>
          <w:rStyle w:val="a3"/>
          <w:bdr w:val="none" w:sz="0" w:space="0" w:color="auto" w:frame="1"/>
        </w:rPr>
        <w:t xml:space="preserve"> новый.</w:t>
      </w:r>
    </w:p>
    <w:p w:rsidR="0093572C" w:rsidRDefault="0093572C" w:rsidP="0093572C">
      <w:pPr>
        <w:ind w:left="360"/>
        <w:jc w:val="both"/>
      </w:pPr>
      <w:r>
        <w:rPr>
          <w:b/>
          <w:bCs/>
        </w:rPr>
        <w:t>3.</w:t>
      </w:r>
      <w:r>
        <w:t xml:space="preserve">  Доставка Товара осуществляется Поставщиком (на  условиях </w:t>
      </w:r>
      <w:r>
        <w:rPr>
          <w:lang w:val="en-US"/>
        </w:rPr>
        <w:t>DDP</w:t>
      </w:r>
      <w:r>
        <w:t xml:space="preserve">) в течение 21 календарного дня, с момента подписания договора. Адрес доставки: 620137, г. Екатеринбург, ул. </w:t>
      </w:r>
      <w:proofErr w:type="gramStart"/>
      <w:r>
        <w:t>Студенческая</w:t>
      </w:r>
      <w:proofErr w:type="gramEnd"/>
      <w:r>
        <w:t>, д. 9.</w:t>
      </w:r>
    </w:p>
    <w:p w:rsidR="0093572C" w:rsidRPr="008A41EE" w:rsidRDefault="0093572C" w:rsidP="0093572C">
      <w:pPr>
        <w:ind w:left="360"/>
        <w:jc w:val="both"/>
      </w:pPr>
      <w:r>
        <w:rPr>
          <w:b/>
          <w:bCs/>
        </w:rPr>
        <w:t>4.</w:t>
      </w:r>
      <w:r>
        <w:t xml:space="preserve">   Оплата (100%) производится по факту поставки товара путем перечисления денежных средств на расчетный счет поставщика в течение 5-ти банковских дней после приемки по  товарной накладной (Торг-12), товарно-транспортной накладной (1-Т) и получения счета-фактуры   на поставляемый Товар.</w:t>
      </w:r>
    </w:p>
    <w:p w:rsidR="0093572C" w:rsidRPr="004A043F" w:rsidRDefault="0093572C" w:rsidP="0093572C">
      <w:pPr>
        <w:ind w:left="360"/>
        <w:jc w:val="both"/>
      </w:pPr>
      <w:r>
        <w:rPr>
          <w:b/>
          <w:bCs/>
        </w:rPr>
        <w:t>5.</w:t>
      </w:r>
      <w:r>
        <w:t xml:space="preserve"> Гарантийный срок на  Товар  не менее </w:t>
      </w:r>
      <w:r w:rsidRPr="00E53CD3">
        <w:t>1 года -</w:t>
      </w:r>
      <w:r>
        <w:t xml:space="preserve"> с момента получения Покупателем   Товара и подписания товаротранспортных   документов.</w:t>
      </w:r>
    </w:p>
    <w:p w:rsidR="0093572C" w:rsidRPr="004A043F" w:rsidRDefault="0093572C" w:rsidP="0093572C">
      <w:pPr>
        <w:ind w:left="360"/>
        <w:rPr>
          <w:b/>
        </w:rPr>
      </w:pPr>
      <w:r>
        <w:rPr>
          <w:b/>
          <w:bCs/>
        </w:rPr>
        <w:t>6.</w:t>
      </w:r>
      <w:r>
        <w:t xml:space="preserve"> Сервисное обслуживание поставленного Товара осуществляется Поставщиком в течение гарантийного срока эксплуатации. </w:t>
      </w:r>
      <w:r>
        <w:rPr>
          <w:b/>
        </w:rPr>
        <w:t>Пункт</w:t>
      </w:r>
      <w:r w:rsidRPr="009B4E53">
        <w:rPr>
          <w:b/>
        </w:rPr>
        <w:t xml:space="preserve"> гарантийного</w:t>
      </w:r>
      <w:r>
        <w:rPr>
          <w:b/>
        </w:rPr>
        <w:t xml:space="preserve"> обмена</w:t>
      </w:r>
      <w:r w:rsidRPr="009B4E53">
        <w:rPr>
          <w:b/>
        </w:rPr>
        <w:t>, ремонт</w:t>
      </w:r>
      <w:r>
        <w:rPr>
          <w:b/>
        </w:rPr>
        <w:t>а или</w:t>
      </w:r>
      <w:r w:rsidRPr="009B4E53">
        <w:rPr>
          <w:b/>
        </w:rPr>
        <w:t xml:space="preserve">  обслуживания</w:t>
      </w:r>
      <w:r>
        <w:rPr>
          <w:b/>
        </w:rPr>
        <w:t xml:space="preserve"> поставщиком </w:t>
      </w:r>
      <w:r w:rsidRPr="009B4E53">
        <w:rPr>
          <w:b/>
        </w:rPr>
        <w:t xml:space="preserve">находится в </w:t>
      </w:r>
      <w:proofErr w:type="gramStart"/>
      <w:r w:rsidRPr="009B4E53">
        <w:rPr>
          <w:b/>
        </w:rPr>
        <w:t>г</w:t>
      </w:r>
      <w:proofErr w:type="gramEnd"/>
      <w:r w:rsidRPr="009B4E53">
        <w:rPr>
          <w:b/>
        </w:rPr>
        <w:t>.</w:t>
      </w:r>
      <w:r>
        <w:rPr>
          <w:b/>
        </w:rPr>
        <w:t xml:space="preserve"> </w:t>
      </w:r>
      <w:r w:rsidRPr="00E53CD3">
        <w:rPr>
          <w:b/>
        </w:rPr>
        <w:t>Екатеринбурге</w:t>
      </w:r>
      <w:r>
        <w:rPr>
          <w:b/>
          <w:sz w:val="28"/>
          <w:szCs w:val="28"/>
        </w:rPr>
        <w:t>.</w:t>
      </w:r>
      <w:r w:rsidRPr="009B4E53">
        <w:rPr>
          <w:b/>
        </w:rPr>
        <w:t xml:space="preserve"> </w:t>
      </w:r>
      <w:r>
        <w:rPr>
          <w:b/>
        </w:rPr>
        <w:t>Адрес:_________________________________  (обязательно указать адрес)</w:t>
      </w:r>
      <w:r w:rsidRPr="009B4E53">
        <w:rPr>
          <w:b/>
        </w:rPr>
        <w:t xml:space="preserve">.  </w:t>
      </w:r>
    </w:p>
    <w:p w:rsidR="0093572C" w:rsidRDefault="0093572C" w:rsidP="0093572C">
      <w:pPr>
        <w:ind w:left="360"/>
        <w:jc w:val="both"/>
      </w:pPr>
      <w:r w:rsidRPr="00190D8F">
        <w:rPr>
          <w:b/>
          <w:bCs/>
        </w:rPr>
        <w:t>7</w:t>
      </w:r>
      <w:r w:rsidRPr="00190D8F">
        <w:rPr>
          <w:b/>
        </w:rPr>
        <w:t>.</w:t>
      </w:r>
      <w:r>
        <w:t xml:space="preserve">  Срок гарантийного обмена  Товара не более </w:t>
      </w:r>
      <w:r w:rsidRPr="00343097">
        <w:rPr>
          <w:b/>
        </w:rPr>
        <w:t>2 рабочих дней</w:t>
      </w:r>
      <w:r>
        <w:t xml:space="preserve">. Время реагирования  Поставщика на запрос Покупателя о сервисном гарантийном обмене не более </w:t>
      </w:r>
      <w:r w:rsidRPr="00343097">
        <w:rPr>
          <w:b/>
        </w:rPr>
        <w:t>1 рабочего дня</w:t>
      </w:r>
      <w:r>
        <w:t>.</w:t>
      </w:r>
    </w:p>
    <w:p w:rsidR="0093572C" w:rsidRPr="00A62D41" w:rsidRDefault="0093572C" w:rsidP="0093572C">
      <w:pPr>
        <w:ind w:left="360"/>
        <w:jc w:val="both"/>
      </w:pPr>
      <w:r>
        <w:rPr>
          <w:b/>
          <w:bCs/>
        </w:rPr>
        <w:t>8.</w:t>
      </w:r>
      <w:r>
        <w:t xml:space="preserve">  Транспортировка гарантийного Товара в пункт гарантийного обмена, ремонта и обслуживания осуществляется за счет Поставщика.</w:t>
      </w:r>
    </w:p>
    <w:p w:rsidR="0093572C" w:rsidRPr="004A043F" w:rsidRDefault="0093572C" w:rsidP="0093572C">
      <w:pPr>
        <w:ind w:left="360"/>
        <w:jc w:val="both"/>
      </w:pPr>
      <w:r>
        <w:rPr>
          <w:b/>
          <w:bCs/>
        </w:rPr>
        <w:t>9</w:t>
      </w:r>
      <w:r w:rsidRPr="00190D8F">
        <w:rPr>
          <w:b/>
        </w:rPr>
        <w:t>.</w:t>
      </w:r>
      <w:r>
        <w:t xml:space="preserve">  Тара невозвратная.</w:t>
      </w:r>
    </w:p>
    <w:p w:rsidR="0093572C" w:rsidRDefault="0093572C" w:rsidP="0093572C">
      <w:pPr>
        <w:tabs>
          <w:tab w:val="left" w:pos="6540"/>
        </w:tabs>
        <w:ind w:left="360"/>
        <w:jc w:val="both"/>
      </w:pPr>
      <w:r w:rsidRPr="00190D8F">
        <w:rPr>
          <w:b/>
          <w:bCs/>
        </w:rPr>
        <w:t>1</w:t>
      </w:r>
      <w:r>
        <w:rPr>
          <w:b/>
          <w:bCs/>
        </w:rPr>
        <w:t>0</w:t>
      </w:r>
      <w:r w:rsidRPr="00190D8F">
        <w:rPr>
          <w:b/>
        </w:rPr>
        <w:t>.</w:t>
      </w:r>
      <w:r>
        <w:t xml:space="preserve">  Остальные условия в соответствии с договором.</w:t>
      </w:r>
    </w:p>
    <w:p w:rsidR="0093572C" w:rsidRDefault="0093572C" w:rsidP="0093572C">
      <w:pPr>
        <w:tabs>
          <w:tab w:val="left" w:pos="6540"/>
        </w:tabs>
      </w:pPr>
    </w:p>
    <w:p w:rsidR="0093572C" w:rsidRDefault="0093572C" w:rsidP="0093572C">
      <w:pPr>
        <w:pStyle w:val="2"/>
        <w:widowControl w:val="0"/>
        <w:autoSpaceDE w:val="0"/>
        <w:autoSpaceDN w:val="0"/>
        <w:adjustRightInd w:val="0"/>
        <w:spacing w:line="360" w:lineRule="auto"/>
        <w:ind w:firstLine="0"/>
        <w:contextualSpacing/>
        <w:rPr>
          <w:b/>
        </w:rPr>
      </w:pPr>
      <w:r>
        <w:rPr>
          <w:b/>
        </w:rPr>
        <w:t>4</w:t>
      </w:r>
      <w:r w:rsidRPr="00A76A1A">
        <w:rPr>
          <w:b/>
        </w:rPr>
        <w:t xml:space="preserve">. </w:t>
      </w:r>
      <w:r>
        <w:rPr>
          <w:b/>
        </w:rPr>
        <w:t xml:space="preserve"> Срок поставки товара</w:t>
      </w:r>
    </w:p>
    <w:p w:rsidR="0093572C" w:rsidRPr="0093572C" w:rsidRDefault="0093572C" w:rsidP="0093572C">
      <w:pPr>
        <w:ind w:left="426" w:hanging="284"/>
      </w:pPr>
      <w:r>
        <w:t xml:space="preserve">     Весь Т</w:t>
      </w:r>
      <w:r w:rsidRPr="00CA594C">
        <w:t xml:space="preserve">овар поставляется </w:t>
      </w:r>
      <w:r>
        <w:t>в течение 21 календарного дня со дня заключения настоящего договора.</w:t>
      </w:r>
    </w:p>
    <w:p w:rsidR="00EA3834" w:rsidRDefault="00EA3834"/>
    <w:sectPr w:rsidR="00EA3834" w:rsidSect="00EA38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3572C"/>
    <w:rsid w:val="0093572C"/>
    <w:rsid w:val="00B53102"/>
    <w:rsid w:val="00EA3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7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93572C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3572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93572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3">
    <w:name w:val="Emphasis"/>
    <w:basedOn w:val="a0"/>
    <w:uiPriority w:val="20"/>
    <w:qFormat/>
    <w:rsid w:val="0093572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834</Words>
  <Characters>4760</Characters>
  <Application>Microsoft Office Word</Application>
  <DocSecurity>0</DocSecurity>
  <Lines>39</Lines>
  <Paragraphs>11</Paragraphs>
  <ScaleCrop>false</ScaleCrop>
  <Company/>
  <LinksUpToDate>false</LinksUpToDate>
  <CharactersWithSpaces>5583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rubcov</dc:creator>
  <cp:lastModifiedBy>rubcov</cp:lastModifiedBy>
  <cp:revision>1</cp:revision>
  <dcterms:created xsi:type="dcterms:W3CDTF">2015-05-07T04:00:00Z</dcterms:created>
  <dcterms:modified xsi:type="dcterms:W3CDTF">2015-05-07T04:00:00Z</dcterms:modified>
</cp:coreProperties>
</file>