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352" w:rsidRDefault="00533352" w:rsidP="00533352">
      <w:pPr>
        <w:pStyle w:val="1"/>
        <w:jc w:val="center"/>
        <w:rPr>
          <w:rFonts w:eastAsia="Times New Roman"/>
          <w:sz w:val="36"/>
        </w:rPr>
      </w:pPr>
      <w:r>
        <w:rPr>
          <w:rFonts w:eastAsia="Times New Roman"/>
          <w:sz w:val="36"/>
        </w:rPr>
        <w:t>Протокол рассмотрения заявок на участие в конкурсе в электронной форме</w:t>
      </w:r>
      <w:r>
        <w:rPr>
          <w:rFonts w:eastAsia="Times New Roman"/>
          <w:sz w:val="36"/>
        </w:rPr>
        <w:br/>
        <w:t>№C019740</w:t>
      </w:r>
      <w:r>
        <w:rPr>
          <w:rFonts w:eastAsia="Times New Roman"/>
          <w:sz w:val="36"/>
        </w:rPr>
        <w:br/>
        <w:t xml:space="preserve">«Открытый конкурс на право заключения договора на поставку станции баллонов сжатого воздуха»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533352" w:rsidTr="007D219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3352" w:rsidRDefault="00533352" w:rsidP="007D21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3352" w:rsidRDefault="00533352" w:rsidP="007D219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15.05.2013 г.</w:t>
            </w:r>
          </w:p>
        </w:tc>
      </w:tr>
    </w:tbl>
    <w:p w:rsidR="00533352" w:rsidRDefault="00533352" w:rsidP="0053335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C019740.</w:t>
      </w:r>
      <w:r>
        <w:rPr>
          <w:rFonts w:eastAsia="Times New Roman"/>
        </w:rPr>
        <w:br/>
        <w:t>Номер протокола: C019740.</w:t>
      </w:r>
      <w:r>
        <w:rPr>
          <w:rFonts w:eastAsia="Times New Roman"/>
        </w:rPr>
        <w:br/>
        <w:t xml:space="preserve">Дата протокола: 15.05.2013 г. </w:t>
      </w:r>
    </w:p>
    <w:p w:rsidR="00533352" w:rsidRDefault="00533352" w:rsidP="0053335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533352" w:rsidRDefault="00533352" w:rsidP="0053335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поставку станции баллонов сжатого воздуха. </w:t>
      </w:r>
    </w:p>
    <w:p w:rsidR="00533352" w:rsidRDefault="00533352" w:rsidP="0053335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77 346 080.26 российский рубль (семьдесят семь миллионов триста сорок шесть тысяч восемьдесят рублей 26 копеек) с учетом НДС </w:t>
      </w:r>
    </w:p>
    <w:p w:rsidR="00533352" w:rsidRDefault="00533352" w:rsidP="0053335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соответствии с Технической частью Документации </w:t>
      </w:r>
    </w:p>
    <w:p w:rsidR="00533352" w:rsidRDefault="00533352" w:rsidP="0053335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26.03.2013 </w:t>
      </w:r>
    </w:p>
    <w:p w:rsidR="00533352" w:rsidRPr="00A7410C" w:rsidRDefault="00533352" w:rsidP="0053335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«Комиссия по проведению закупок оборудования и материалов для ну</w:t>
      </w:r>
      <w:proofErr w:type="gramStart"/>
      <w:r>
        <w:rPr>
          <w:rFonts w:eastAsia="Times New Roman"/>
        </w:rPr>
        <w:t>жд стр</w:t>
      </w:r>
      <w:proofErr w:type="gramEnd"/>
      <w:r>
        <w:rPr>
          <w:rFonts w:eastAsia="Times New Roman"/>
        </w:rPr>
        <w:t>оительства АЭС» (далее – Единая комиссия).</w:t>
      </w:r>
    </w:p>
    <w:p w:rsidR="00533352" w:rsidRDefault="00533352" w:rsidP="00533352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17 членов Единой комиссии на заседании присутствовали 10. Кворум состоялся.</w:t>
      </w:r>
    </w:p>
    <w:p w:rsidR="00533352" w:rsidRDefault="00533352" w:rsidP="0053335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29.04.2013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59"/>
        <w:gridCol w:w="2219"/>
        <w:gridCol w:w="1999"/>
        <w:gridCol w:w="1638"/>
        <w:gridCol w:w="2440"/>
      </w:tblGrid>
      <w:tr w:rsidR="00533352" w:rsidTr="007D219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3352" w:rsidRDefault="00533352" w:rsidP="007D21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3352" w:rsidRDefault="00533352" w:rsidP="007D21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3352" w:rsidRDefault="00533352" w:rsidP="007D21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3352" w:rsidRDefault="00533352" w:rsidP="007D21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3352" w:rsidRDefault="00533352" w:rsidP="007D21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33352" w:rsidTr="007D219A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3352" w:rsidRDefault="00533352" w:rsidP="007D21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3352" w:rsidRDefault="00533352" w:rsidP="007D21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«АЭС»</w:t>
            </w:r>
            <w:r>
              <w:rPr>
                <w:rFonts w:eastAsia="Times New Roman"/>
              </w:rPr>
              <w:br/>
              <w:t>ИНН 6658256115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3352" w:rsidRDefault="00533352" w:rsidP="007D21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620141, </w:t>
            </w:r>
            <w:proofErr w:type="gramStart"/>
            <w:r>
              <w:rPr>
                <w:rFonts w:eastAsia="Times New Roman"/>
              </w:rPr>
              <w:t>Свердловская</w:t>
            </w:r>
            <w:proofErr w:type="gramEnd"/>
            <w:r>
              <w:rPr>
                <w:rFonts w:eastAsia="Times New Roman"/>
              </w:rPr>
              <w:t>, г. Екатеринбург, Софьи Перовской, 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3352" w:rsidRDefault="00533352" w:rsidP="007D21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апреля 2013 г. 08:05:02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3352" w:rsidRDefault="00533352" w:rsidP="007D21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76 920 600.00 (семьдесят шесть миллионов девятьсот двадцать тысяч шестьсот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</w:t>
            </w:r>
            <w:r>
              <w:rPr>
                <w:rFonts w:eastAsia="Times New Roman"/>
              </w:rPr>
              <w:lastRenderedPageBreak/>
              <w:t>рубль с НДС</w:t>
            </w:r>
          </w:p>
        </w:tc>
      </w:tr>
    </w:tbl>
    <w:p w:rsidR="00533352" w:rsidRDefault="00533352" w:rsidP="00533352">
      <w:pPr>
        <w:numPr>
          <w:ilvl w:val="0"/>
          <w:numId w:val="1"/>
        </w:numPr>
        <w:spacing w:before="100" w:beforeAutospacing="1" w:after="120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lastRenderedPageBreak/>
        <w:t>В соответствии с Единым отраслевым стандартом закупок Госкорпорации «Росатом» Единая комиссия приняла решение:</w:t>
      </w:r>
    </w:p>
    <w:p w:rsidR="00533352" w:rsidRDefault="00533352" w:rsidP="00533352">
      <w:pPr>
        <w:spacing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— перенести срок рассмотрения заявок на участие в конкурсе на 20.05.2013. </w:t>
      </w:r>
    </w:p>
    <w:p w:rsidR="00581B9C" w:rsidRPr="00533352" w:rsidRDefault="00533352" w:rsidP="0053335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  <w:bookmarkStart w:id="0" w:name="_GoBack"/>
      <w:bookmarkEnd w:id="0"/>
    </w:p>
    <w:sectPr w:rsidR="00581B9C" w:rsidRPr="00533352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A1A56"/>
    <w:multiLevelType w:val="multilevel"/>
    <w:tmpl w:val="276A7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AF0"/>
    <w:rsid w:val="000808D2"/>
    <w:rsid w:val="00320AF0"/>
    <w:rsid w:val="00533352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35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3335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335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35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3335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335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1881</Characters>
  <Application>Microsoft Office Word</Application>
  <DocSecurity>0</DocSecurity>
  <Lines>15</Lines>
  <Paragraphs>4</Paragraphs>
  <ScaleCrop>false</ScaleCrop>
  <Company>AEP</Company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2013-05-15T12:57:00Z</dcterms:created>
  <dcterms:modified xsi:type="dcterms:W3CDTF">2013-05-15T12:58:00Z</dcterms:modified>
</cp:coreProperties>
</file>