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C24DE5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-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заместител</w:t>
      </w:r>
      <w:r w:rsidR="00A32CD3">
        <w:rPr>
          <w:b/>
          <w:color w:val="000000"/>
        </w:rPr>
        <w:t>ь</w:t>
      </w:r>
      <w:r>
        <w:rPr>
          <w:b/>
          <w:color w:val="000000"/>
        </w:rPr>
        <w:t xml:space="preserve"> генерального директора</w:t>
      </w: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proofErr w:type="gramStart"/>
      <w:r w:rsidRPr="00A32CD3">
        <w:rPr>
          <w:sz w:val="28"/>
          <w:szCs w:val="28"/>
        </w:rPr>
        <w:t xml:space="preserve">Извещение 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97531B" w:rsidRPr="0097531B">
        <w:rPr>
          <w:sz w:val="28"/>
          <w:szCs w:val="28"/>
        </w:rPr>
        <w:t>запрос</w:t>
      </w:r>
      <w:r w:rsidR="000A3DD5">
        <w:rPr>
          <w:sz w:val="28"/>
          <w:szCs w:val="28"/>
        </w:rPr>
        <w:t>а</w:t>
      </w:r>
      <w:r w:rsidR="0097531B" w:rsidRPr="0097531B">
        <w:rPr>
          <w:sz w:val="28"/>
          <w:szCs w:val="28"/>
        </w:rPr>
        <w:t xml:space="preserve"> </w:t>
      </w:r>
      <w:r w:rsidR="00264364">
        <w:rPr>
          <w:sz w:val="28"/>
          <w:szCs w:val="28"/>
        </w:rPr>
        <w:t>предложений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на </w:t>
      </w:r>
      <w:r w:rsidR="0097531B" w:rsidRPr="0097531B">
        <w:rPr>
          <w:color w:val="000000"/>
          <w:sz w:val="28"/>
          <w:szCs w:val="28"/>
        </w:rPr>
        <w:t xml:space="preserve">поставку </w:t>
      </w:r>
      <w:r w:rsidR="00264364" w:rsidRPr="00264364">
        <w:rPr>
          <w:bCs/>
          <w:color w:val="000000"/>
          <w:sz w:val="28"/>
          <w:szCs w:val="28"/>
        </w:rPr>
        <w:t>антикоррозионного защитного покрытия (АКЗП), наносимого в ремонтном цехе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– отделение Сайда – Губа СЗЦ «СевРАО» - филиале ФГУП «РосРАО»</w:t>
      </w:r>
      <w:r w:rsidRPr="00C24DE5">
        <w:rPr>
          <w:sz w:val="28"/>
          <w:szCs w:val="28"/>
        </w:rPr>
        <w:t>.</w:t>
      </w:r>
      <w:proofErr w:type="gramEnd"/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2C2181">
        <w:rPr>
          <w:b/>
        </w:rPr>
        <w:t>30</w:t>
      </w:r>
      <w:r w:rsidRPr="0097531B">
        <w:rPr>
          <w:b/>
        </w:rPr>
        <w:t xml:space="preserve">» </w:t>
      </w:r>
      <w:r>
        <w:rPr>
          <w:b/>
        </w:rPr>
        <w:t>апреля</w:t>
      </w:r>
      <w:r w:rsidRPr="0097531B">
        <w:rPr>
          <w:b/>
        </w:rPr>
        <w:t xml:space="preserve"> 2014 года № </w:t>
      </w:r>
      <w:r w:rsidR="002C2181" w:rsidRPr="002C2181">
        <w:rPr>
          <w:b/>
        </w:rPr>
        <w:t>31401125975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2C2181">
        <w:rPr>
          <w:b/>
        </w:rPr>
        <w:t>30</w:t>
      </w:r>
      <w:r w:rsidRPr="0097531B">
        <w:rPr>
          <w:b/>
        </w:rPr>
        <w:t xml:space="preserve">» апреля 2014 года № </w:t>
      </w:r>
      <w:r w:rsidR="002C2181" w:rsidRPr="002C2181">
        <w:rPr>
          <w:b/>
        </w:rPr>
        <w:t>140430/2903/035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2C2181">
        <w:rPr>
          <w:b/>
        </w:rPr>
        <w:t>30</w:t>
      </w:r>
      <w:r w:rsidRPr="0097531B">
        <w:rPr>
          <w:b/>
        </w:rPr>
        <w:t xml:space="preserve">» </w:t>
      </w:r>
      <w:r>
        <w:rPr>
          <w:b/>
        </w:rPr>
        <w:t>апреля</w:t>
      </w:r>
      <w:r w:rsidRPr="0097531B">
        <w:rPr>
          <w:b/>
        </w:rPr>
        <w:t xml:space="preserve"> 2014 года № </w:t>
      </w:r>
      <w:r w:rsidR="002C2181" w:rsidRPr="002C2181">
        <w:rPr>
          <w:b/>
        </w:rPr>
        <w:t>R023826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264364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>.</w:t>
      </w:r>
      <w:r w:rsidR="00264364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>
        <w:rPr>
          <w:sz w:val="26"/>
          <w:szCs w:val="26"/>
        </w:rPr>
        <w:t xml:space="preserve">запроса </w:t>
      </w:r>
      <w:r w:rsidR="00264364">
        <w:rPr>
          <w:sz w:val="26"/>
          <w:szCs w:val="26"/>
        </w:rPr>
        <w:t>предложений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19</w:t>
      </w:r>
      <w:r w:rsidR="00BB1E5C">
        <w:rPr>
          <w:sz w:val="26"/>
          <w:szCs w:val="26"/>
        </w:rPr>
        <w:t xml:space="preserve">.5.2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>открытого запрос</w:t>
      </w:r>
      <w:r w:rsidR="000A3DD5">
        <w:rPr>
          <w:sz w:val="26"/>
          <w:szCs w:val="26"/>
        </w:rPr>
        <w:t>а</w:t>
      </w:r>
      <w:r w:rsidRPr="0097531B">
        <w:rPr>
          <w:sz w:val="26"/>
          <w:szCs w:val="26"/>
        </w:rPr>
        <w:t xml:space="preserve"> </w:t>
      </w:r>
      <w:r w:rsidR="000A3DD5">
        <w:rPr>
          <w:sz w:val="26"/>
          <w:szCs w:val="26"/>
        </w:rPr>
        <w:t>предложений</w:t>
      </w:r>
      <w:r w:rsidRPr="0097531B">
        <w:rPr>
          <w:sz w:val="26"/>
          <w:szCs w:val="26"/>
        </w:rPr>
        <w:t xml:space="preserve"> в электронной форме на право заключения договора на поставку </w:t>
      </w:r>
      <w:r w:rsidR="000A3DD5" w:rsidRPr="000A3DD5">
        <w:rPr>
          <w:bCs/>
          <w:sz w:val="26"/>
          <w:szCs w:val="26"/>
        </w:rPr>
        <w:t>антикоррозионного защитного покрытия (АКЗП), наносимого в ремонтном</w:t>
      </w:r>
      <w:proofErr w:type="gramEnd"/>
      <w:r w:rsidR="000A3DD5" w:rsidRPr="000A3DD5">
        <w:rPr>
          <w:bCs/>
          <w:sz w:val="26"/>
          <w:szCs w:val="26"/>
        </w:rPr>
        <w:t xml:space="preserve"> </w:t>
      </w:r>
      <w:proofErr w:type="gramStart"/>
      <w:r w:rsidR="000A3DD5" w:rsidRPr="000A3DD5">
        <w:rPr>
          <w:bCs/>
          <w:sz w:val="26"/>
          <w:szCs w:val="26"/>
        </w:rPr>
        <w:t>цехе</w:t>
      </w:r>
      <w:proofErr w:type="gramEnd"/>
      <w:r w:rsidR="000A3DD5" w:rsidRPr="000A3DD5">
        <w:rPr>
          <w:bCs/>
          <w:sz w:val="26"/>
          <w:szCs w:val="26"/>
        </w:rPr>
        <w:t xml:space="preserve">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– отделение Сайда – Губа СЗЦ «СевРАО» - филиале ФГУП «РосРАО»</w:t>
      </w:r>
      <w:bookmarkStart w:id="0" w:name="_GoBack"/>
      <w:bookmarkEnd w:id="0"/>
      <w:r w:rsidR="00C24DE5" w:rsidRPr="00950F97">
        <w:rPr>
          <w:sz w:val="26"/>
          <w:szCs w:val="26"/>
        </w:rPr>
        <w:t>.</w:t>
      </w:r>
    </w:p>
    <w:p w:rsidR="0019523E" w:rsidRPr="00950F97" w:rsidRDefault="0019523E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</w:t>
      </w:r>
      <w:r w:rsidR="00F74CBF" w:rsidRPr="00950F97">
        <w:rPr>
          <w:b/>
        </w:rPr>
        <w:t xml:space="preserve">Извещении о проведении открытого </w:t>
      </w:r>
      <w:r w:rsidR="0097531B">
        <w:rPr>
          <w:b/>
        </w:rPr>
        <w:t xml:space="preserve">запроса </w:t>
      </w:r>
      <w:r w:rsidR="002C2181">
        <w:rPr>
          <w:b/>
        </w:rPr>
        <w:t>предложений</w:t>
      </w:r>
      <w:r w:rsidRPr="00950F97">
        <w:rPr>
          <w:b/>
        </w:rPr>
        <w:t>: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F74CBF" w:rsidRPr="00950F97" w:rsidRDefault="00F74CBF" w:rsidP="001917FA">
      <w:pPr>
        <w:pStyle w:val="2f1"/>
        <w:spacing w:after="0" w:line="260" w:lineRule="exact"/>
        <w:jc w:val="left"/>
        <w:rPr>
          <w:b/>
        </w:rPr>
      </w:pPr>
      <w:r w:rsidRPr="00950F97">
        <w:rPr>
          <w:b/>
        </w:rPr>
        <w:t xml:space="preserve">П. </w:t>
      </w:r>
      <w:r w:rsidR="009E6D4F">
        <w:rPr>
          <w:b/>
        </w:rPr>
        <w:t>4</w:t>
      </w:r>
      <w:r w:rsidR="001A37EB">
        <w:rPr>
          <w:b/>
        </w:rPr>
        <w:t xml:space="preserve"> «</w:t>
      </w:r>
      <w:r w:rsidR="001A37EB" w:rsidRPr="001A37EB">
        <w:rPr>
          <w:b/>
        </w:rPr>
        <w:t>Предмет договора</w:t>
      </w:r>
      <w:r w:rsidR="001A37EB">
        <w:rPr>
          <w:b/>
        </w:rPr>
        <w:t>»</w:t>
      </w:r>
      <w:r w:rsidR="00BB1E5C">
        <w:rPr>
          <w:b/>
        </w:rPr>
        <w:t xml:space="preserve">, абзац </w:t>
      </w:r>
      <w:r w:rsidRPr="00950F97">
        <w:rPr>
          <w:b/>
        </w:rPr>
        <w:t>«</w:t>
      </w:r>
      <w:r w:rsidR="008A1F20" w:rsidRPr="008A1F20">
        <w:rPr>
          <w:b/>
          <w:bCs/>
          <w:iCs/>
        </w:rPr>
        <w:t>Сроки оказания услуг</w:t>
      </w:r>
      <w:r w:rsidRPr="00950F97">
        <w:rPr>
          <w:b/>
        </w:rPr>
        <w:t xml:space="preserve">» читать в новой редакции: </w:t>
      </w:r>
    </w:p>
    <w:p w:rsidR="00B64426" w:rsidRPr="00B64426" w:rsidRDefault="00F74CBF" w:rsidP="00B64426">
      <w:pPr>
        <w:tabs>
          <w:tab w:val="left" w:pos="1134"/>
        </w:tabs>
        <w:contextualSpacing/>
        <w:jc w:val="both"/>
        <w:rPr>
          <w:bCs/>
          <w:iCs/>
          <w:sz w:val="26"/>
          <w:szCs w:val="26"/>
        </w:rPr>
      </w:pPr>
      <w:r w:rsidRPr="009E6D4F">
        <w:rPr>
          <w:sz w:val="26"/>
          <w:szCs w:val="26"/>
        </w:rPr>
        <w:t>«</w:t>
      </w:r>
      <w:r w:rsidR="00B64426" w:rsidRPr="00B64426">
        <w:rPr>
          <w:bCs/>
          <w:iCs/>
          <w:sz w:val="26"/>
          <w:szCs w:val="26"/>
        </w:rPr>
        <w:t xml:space="preserve">Начало: с момента заключения договора </w:t>
      </w:r>
    </w:p>
    <w:p w:rsidR="00F74CBF" w:rsidRPr="009E6D4F" w:rsidRDefault="00B64426" w:rsidP="00B64426">
      <w:pPr>
        <w:pStyle w:val="2f1"/>
        <w:spacing w:after="0" w:line="240" w:lineRule="auto"/>
        <w:ind w:left="23"/>
        <w:jc w:val="left"/>
      </w:pPr>
      <w:r w:rsidRPr="009E6D4F">
        <w:rPr>
          <w:bCs/>
          <w:iCs/>
        </w:rPr>
        <w:t xml:space="preserve">Окончание: </w:t>
      </w:r>
      <w:r w:rsidR="001A37EB" w:rsidRPr="009E6D4F">
        <w:rPr>
          <w:bCs/>
          <w:iCs/>
        </w:rPr>
        <w:t>1</w:t>
      </w:r>
      <w:r w:rsidRPr="009E6D4F">
        <w:rPr>
          <w:bCs/>
          <w:iCs/>
        </w:rPr>
        <w:t>0.0</w:t>
      </w:r>
      <w:r w:rsidR="001A37EB" w:rsidRPr="009E6D4F">
        <w:rPr>
          <w:bCs/>
          <w:iCs/>
        </w:rPr>
        <w:t>6</w:t>
      </w:r>
      <w:r w:rsidRPr="009E6D4F">
        <w:rPr>
          <w:bCs/>
          <w:iCs/>
        </w:rPr>
        <w:t>.2014 года</w:t>
      </w:r>
      <w:r w:rsidR="00F74CBF" w:rsidRPr="009E6D4F">
        <w:t>».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50F97">
        <w:rPr>
          <w:b/>
        </w:rPr>
        <w:t xml:space="preserve">П. </w:t>
      </w:r>
      <w:r>
        <w:rPr>
          <w:b/>
        </w:rPr>
        <w:t>5</w:t>
      </w:r>
      <w:r>
        <w:rPr>
          <w:b/>
        </w:rPr>
        <w:t xml:space="preserve"> «</w:t>
      </w:r>
      <w:r w:rsidRPr="009E6D4F">
        <w:rPr>
          <w:b/>
        </w:rPr>
        <w:t>Начальная (максимальная) цена договора</w:t>
      </w:r>
      <w:r w:rsidRPr="00950F97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Cs/>
        </w:rPr>
      </w:pPr>
      <w:r>
        <w:rPr>
          <w:bCs/>
          <w:iCs/>
        </w:rPr>
        <w:t>«2 262 160</w:t>
      </w:r>
      <w:r w:rsidRPr="009E6D4F">
        <w:rPr>
          <w:bCs/>
          <w:iCs/>
        </w:rPr>
        <w:t>,2</w:t>
      </w:r>
      <w:r>
        <w:rPr>
          <w:bCs/>
          <w:iCs/>
        </w:rPr>
        <w:t>0</w:t>
      </w:r>
      <w:r w:rsidRPr="009E6D4F">
        <w:rPr>
          <w:bCs/>
          <w:iCs/>
        </w:rPr>
        <w:t xml:space="preserve"> (</w:t>
      </w:r>
      <w:r>
        <w:rPr>
          <w:bCs/>
          <w:iCs/>
        </w:rPr>
        <w:t>Два</w:t>
      </w:r>
      <w:r w:rsidRPr="009E6D4F">
        <w:rPr>
          <w:bCs/>
          <w:iCs/>
        </w:rPr>
        <w:t xml:space="preserve"> миллиона </w:t>
      </w:r>
      <w:r>
        <w:rPr>
          <w:bCs/>
          <w:iCs/>
        </w:rPr>
        <w:t>двести шестьдесят две</w:t>
      </w:r>
      <w:r w:rsidRPr="009E6D4F">
        <w:rPr>
          <w:bCs/>
          <w:iCs/>
        </w:rPr>
        <w:t xml:space="preserve"> тысяч</w:t>
      </w:r>
      <w:r>
        <w:rPr>
          <w:bCs/>
          <w:iCs/>
        </w:rPr>
        <w:t>и</w:t>
      </w:r>
      <w:r w:rsidRPr="009E6D4F">
        <w:rPr>
          <w:bCs/>
          <w:iCs/>
        </w:rPr>
        <w:t xml:space="preserve"> </w:t>
      </w:r>
      <w:r>
        <w:rPr>
          <w:bCs/>
          <w:iCs/>
        </w:rPr>
        <w:t>сто шестьдесят рублей</w:t>
      </w:r>
      <w:r w:rsidRPr="009E6D4F">
        <w:rPr>
          <w:bCs/>
          <w:iCs/>
        </w:rPr>
        <w:t>, 2</w:t>
      </w:r>
      <w:r>
        <w:rPr>
          <w:bCs/>
          <w:iCs/>
        </w:rPr>
        <w:t>0</w:t>
      </w:r>
      <w:r w:rsidRPr="009E6D4F">
        <w:rPr>
          <w:bCs/>
          <w:iCs/>
        </w:rPr>
        <w:t xml:space="preserve"> копеек) рубл</w:t>
      </w:r>
      <w:r>
        <w:rPr>
          <w:bCs/>
          <w:iCs/>
        </w:rPr>
        <w:t>ей</w:t>
      </w:r>
      <w:r w:rsidRPr="009E6D4F">
        <w:rPr>
          <w:bCs/>
        </w:rPr>
        <w:t>, с учетом налогов, обязательных платежей и учетом НДС (18%)</w:t>
      </w:r>
      <w:r>
        <w:rPr>
          <w:bCs/>
        </w:rPr>
        <w:t>.»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 xml:space="preserve">П. </w:t>
      </w:r>
      <w:r>
        <w:rPr>
          <w:b/>
        </w:rPr>
        <w:t>10</w:t>
      </w:r>
      <w:r w:rsidRPr="009E6D4F">
        <w:rPr>
          <w:b/>
        </w:rPr>
        <w:t xml:space="preserve"> «Срок окончания подачи Предложений»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 w:rsidRPr="009E6D4F">
        <w:t>«10:00 (время московское) «1</w:t>
      </w:r>
      <w:r>
        <w:t>6</w:t>
      </w:r>
      <w:r w:rsidRPr="009E6D4F">
        <w:t>» мая 2014 года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>
        <w:rPr>
          <w:b/>
        </w:rPr>
        <w:t>1</w:t>
      </w:r>
      <w:r w:rsidRPr="009E6D4F">
        <w:rPr>
          <w:b/>
        </w:rPr>
        <w:t xml:space="preserve"> «Место, дата и время открытия доступа к поданным заявкам на участие в запросе предложений»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Pr="009E6D4F">
        <w:t xml:space="preserve">ЭТП Аукционный Конкурсный Дом в сети «Интернет» по адресу: </w:t>
      </w:r>
      <w:hyperlink r:id="rId13" w:history="1">
        <w:r w:rsidRPr="009E6D4F">
          <w:rPr>
            <w:rStyle w:val="ac"/>
          </w:rPr>
          <w:t>www.a-k-d.ru</w:t>
        </w:r>
      </w:hyperlink>
      <w:r w:rsidRPr="009E6D4F">
        <w:t>, «1</w:t>
      </w:r>
      <w:r>
        <w:t>6</w:t>
      </w:r>
      <w:r w:rsidRPr="009E6D4F">
        <w:t>» мая 2014 года, 10:00 (время московское)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>
        <w:rPr>
          <w:b/>
        </w:rPr>
        <w:t>2</w:t>
      </w:r>
      <w:r w:rsidRPr="009E6D4F">
        <w:rPr>
          <w:b/>
        </w:rPr>
        <w:t xml:space="preserve"> «Место и дата проведения отборочной стадии»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Pr="009E6D4F">
        <w:t>183017, г. Мурманск, ул. Лобова, д. 100, каб.712, «1</w:t>
      </w:r>
      <w:r>
        <w:t>6</w:t>
      </w:r>
      <w:r w:rsidRPr="009E6D4F">
        <w:t>» мая 2014 года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>
        <w:rPr>
          <w:b/>
        </w:rPr>
        <w:t>3</w:t>
      </w:r>
      <w:r w:rsidRPr="009E6D4F">
        <w:rPr>
          <w:b/>
        </w:rPr>
        <w:t xml:space="preserve"> «Место и дата подведения итогов запроса предложений» читать в новой редакции:</w:t>
      </w:r>
    </w:p>
    <w:p w:rsidR="009E6D4F" w:rsidRP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Pr="009E6D4F">
        <w:t>г. Мурманск, ул. Лобова, д. 100, каб.712, не позднее «1</w:t>
      </w:r>
      <w:r>
        <w:t>9</w:t>
      </w:r>
      <w:r w:rsidRPr="009E6D4F">
        <w:t>» мая 2014 года</w:t>
      </w:r>
      <w:r>
        <w:t>»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1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E303B6" w:rsidRPr="00E303B6">
        <w:rPr>
          <w:b/>
        </w:rPr>
        <w:t>Том 1</w:t>
      </w:r>
      <w:r w:rsidR="00E303B6">
        <w:rPr>
          <w:b/>
        </w:rPr>
        <w:t xml:space="preserve"> «Общая и коммерческая части», </w:t>
      </w:r>
      <w:r w:rsidR="0097531B">
        <w:rPr>
          <w:b/>
        </w:rPr>
        <w:t xml:space="preserve">Разделе </w:t>
      </w:r>
      <w:r w:rsidR="009E6D4F">
        <w:rPr>
          <w:b/>
        </w:rPr>
        <w:t>5</w:t>
      </w:r>
      <w:r w:rsidR="00950F97" w:rsidRPr="00950F97">
        <w:rPr>
          <w:b/>
        </w:rPr>
        <w:t xml:space="preserve"> «Информационная карта </w:t>
      </w:r>
      <w:r w:rsidR="009E6D4F">
        <w:rPr>
          <w:b/>
        </w:rPr>
        <w:t>открытого запроса предложений</w:t>
      </w:r>
      <w:r w:rsidR="00950F97" w:rsidRPr="00950F97">
        <w:rPr>
          <w:b/>
        </w:rPr>
        <w:t>» д</w:t>
      </w:r>
      <w:r w:rsidRPr="00950F97">
        <w:rPr>
          <w:b/>
        </w:rPr>
        <w:t xml:space="preserve">окументации открытого </w:t>
      </w:r>
      <w:r w:rsidR="009E6D4F" w:rsidRPr="009E6D4F">
        <w:rPr>
          <w:b/>
        </w:rPr>
        <w:t>запроса предложений</w:t>
      </w:r>
      <w:r w:rsidRPr="00950F97">
        <w:rPr>
          <w:b/>
        </w:rPr>
        <w:t>:</w:t>
      </w:r>
    </w:p>
    <w:p w:rsidR="00F01155" w:rsidRPr="00950F97" w:rsidRDefault="00F01155" w:rsidP="0097531B">
      <w:pPr>
        <w:pStyle w:val="2f1"/>
        <w:shd w:val="clear" w:color="auto" w:fill="auto"/>
        <w:spacing w:after="0" w:line="260" w:lineRule="exact"/>
        <w:jc w:val="left"/>
      </w:pPr>
    </w:p>
    <w:p w:rsidR="00F466BA" w:rsidRPr="00950F97" w:rsidRDefault="00F01155" w:rsidP="0097531B">
      <w:pPr>
        <w:rPr>
          <w:b/>
          <w:sz w:val="26"/>
          <w:szCs w:val="26"/>
        </w:rPr>
      </w:pPr>
      <w:r w:rsidRPr="00950F97">
        <w:rPr>
          <w:b/>
          <w:sz w:val="26"/>
          <w:szCs w:val="26"/>
        </w:rPr>
        <w:t>П</w:t>
      </w:r>
      <w:r w:rsidR="00C24DE5" w:rsidRPr="00950F97">
        <w:rPr>
          <w:b/>
          <w:sz w:val="26"/>
          <w:szCs w:val="26"/>
        </w:rPr>
        <w:t>.</w:t>
      </w:r>
      <w:r w:rsidR="0097531B">
        <w:rPr>
          <w:b/>
          <w:sz w:val="26"/>
          <w:szCs w:val="26"/>
        </w:rPr>
        <w:t>3</w:t>
      </w:r>
      <w:r w:rsidR="00C24DE5" w:rsidRPr="00950F97">
        <w:rPr>
          <w:b/>
          <w:sz w:val="26"/>
          <w:szCs w:val="26"/>
        </w:rPr>
        <w:t xml:space="preserve"> «</w:t>
      </w:r>
      <w:r w:rsidR="009E6D4F" w:rsidRPr="009E6D4F">
        <w:rPr>
          <w:b/>
          <w:sz w:val="26"/>
          <w:szCs w:val="26"/>
        </w:rPr>
        <w:t>Сроки поставки товара, выполнения работ или оказания услуг</w:t>
      </w:r>
      <w:r w:rsidR="00C24DE5" w:rsidRPr="00950F97">
        <w:rPr>
          <w:b/>
          <w:sz w:val="26"/>
          <w:szCs w:val="26"/>
        </w:rPr>
        <w:t>» читать в новой редакции</w:t>
      </w:r>
      <w:r w:rsidR="00F466BA" w:rsidRPr="00950F97">
        <w:rPr>
          <w:b/>
          <w:sz w:val="26"/>
          <w:szCs w:val="26"/>
        </w:rPr>
        <w:t>:</w:t>
      </w:r>
    </w:p>
    <w:p w:rsidR="002E6EAA" w:rsidRDefault="00F01155" w:rsidP="0097531B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950F97">
        <w:rPr>
          <w:rFonts w:ascii="Times New Roman" w:hAnsi="Times New Roman"/>
          <w:sz w:val="26"/>
          <w:szCs w:val="26"/>
        </w:rPr>
        <w:t>«</w:t>
      </w:r>
      <w:r w:rsidR="009E6D4F" w:rsidRPr="009E6D4F">
        <w:rPr>
          <w:rFonts w:ascii="Times New Roman" w:hAnsi="Times New Roman"/>
          <w:bCs/>
          <w:sz w:val="26"/>
          <w:szCs w:val="26"/>
        </w:rPr>
        <w:t xml:space="preserve">Начало: с момента заключения договора, окончание: </w:t>
      </w:r>
      <w:r w:rsidR="009E6D4F">
        <w:rPr>
          <w:rFonts w:ascii="Times New Roman" w:hAnsi="Times New Roman"/>
          <w:bCs/>
          <w:sz w:val="26"/>
          <w:szCs w:val="26"/>
        </w:rPr>
        <w:t>1</w:t>
      </w:r>
      <w:r w:rsidR="009E6D4F" w:rsidRPr="009E6D4F">
        <w:rPr>
          <w:rFonts w:ascii="Times New Roman" w:hAnsi="Times New Roman"/>
          <w:bCs/>
          <w:sz w:val="26"/>
          <w:szCs w:val="26"/>
        </w:rPr>
        <w:t>0.0</w:t>
      </w:r>
      <w:r w:rsidR="009E6D4F">
        <w:rPr>
          <w:rFonts w:ascii="Times New Roman" w:hAnsi="Times New Roman"/>
          <w:bCs/>
          <w:sz w:val="26"/>
          <w:szCs w:val="26"/>
        </w:rPr>
        <w:t>6</w:t>
      </w:r>
      <w:r w:rsidR="009E6D4F" w:rsidRPr="009E6D4F">
        <w:rPr>
          <w:rFonts w:ascii="Times New Roman" w:hAnsi="Times New Roman"/>
          <w:bCs/>
          <w:sz w:val="26"/>
          <w:szCs w:val="26"/>
        </w:rPr>
        <w:t>.2014 года</w:t>
      </w:r>
      <w:r w:rsidRPr="00950F97">
        <w:rPr>
          <w:rFonts w:ascii="Times New Roman" w:hAnsi="Times New Roman"/>
          <w:sz w:val="26"/>
          <w:szCs w:val="26"/>
        </w:rPr>
        <w:t>»</w:t>
      </w:r>
    </w:p>
    <w:p w:rsidR="009E6D4F" w:rsidRDefault="00E303B6" w:rsidP="0097531B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r w:rsidRPr="00E303B6">
        <w:rPr>
          <w:rFonts w:ascii="Times New Roman" w:hAnsi="Times New Roman"/>
          <w:b/>
          <w:sz w:val="26"/>
          <w:szCs w:val="26"/>
        </w:rPr>
        <w:t>П.</w:t>
      </w:r>
      <w:r>
        <w:rPr>
          <w:rFonts w:ascii="Times New Roman" w:hAnsi="Times New Roman"/>
          <w:b/>
          <w:sz w:val="26"/>
          <w:szCs w:val="26"/>
        </w:rPr>
        <w:t>9</w:t>
      </w:r>
      <w:r w:rsidRPr="00E303B6">
        <w:rPr>
          <w:rFonts w:ascii="Times New Roman" w:hAnsi="Times New Roman"/>
          <w:b/>
          <w:sz w:val="26"/>
          <w:szCs w:val="26"/>
        </w:rPr>
        <w:t xml:space="preserve"> «Начальная (максимальная) цена договора» читать в новой редакции:</w:t>
      </w:r>
    </w:p>
    <w:p w:rsidR="00E303B6" w:rsidRDefault="00E303B6" w:rsidP="0097531B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Pr="00E303B6">
        <w:rPr>
          <w:rFonts w:ascii="Times New Roman" w:hAnsi="Times New Roman"/>
          <w:bCs/>
          <w:iCs/>
          <w:sz w:val="26"/>
          <w:szCs w:val="26"/>
        </w:rPr>
        <w:t>2 262 160,20 (Два миллиона двести шестьдесят две тысячи сто шестьдесят рублей, 20 копеек) рублей</w:t>
      </w:r>
      <w:r w:rsidRPr="00E303B6">
        <w:rPr>
          <w:rFonts w:ascii="Times New Roman" w:hAnsi="Times New Roman"/>
          <w:bCs/>
          <w:sz w:val="26"/>
          <w:szCs w:val="26"/>
        </w:rPr>
        <w:t>, с учетом налогов, обязательных платежей и учетом НДС (18%).</w:t>
      </w:r>
      <w:r>
        <w:rPr>
          <w:rFonts w:ascii="Times New Roman" w:hAnsi="Times New Roman"/>
          <w:bCs/>
          <w:sz w:val="26"/>
          <w:szCs w:val="26"/>
        </w:rPr>
        <w:t>»</w:t>
      </w:r>
    </w:p>
    <w:p w:rsidR="00E303B6" w:rsidRDefault="00E303B6" w:rsidP="0097531B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«Место и срок окончания подачи заявок на участие в запросе предложений (открытия доступа к поданным заявкам на участие в запросе предложений)» читать в новой редакции:</w:t>
      </w:r>
    </w:p>
    <w:p w:rsidR="00E303B6" w:rsidRPr="00E303B6" w:rsidRDefault="00E303B6" w:rsidP="00E303B6">
      <w:pPr>
        <w:tabs>
          <w:tab w:val="left" w:pos="1134"/>
        </w:tabs>
        <w:jc w:val="both"/>
        <w:rPr>
          <w:sz w:val="26"/>
          <w:szCs w:val="26"/>
        </w:rPr>
      </w:pPr>
      <w:r w:rsidRPr="00E303B6">
        <w:rPr>
          <w:bCs/>
          <w:sz w:val="26"/>
          <w:szCs w:val="26"/>
        </w:rPr>
        <w:t>«</w:t>
      </w:r>
      <w:r w:rsidRPr="00E303B6">
        <w:rPr>
          <w:sz w:val="26"/>
          <w:szCs w:val="26"/>
        </w:rPr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E303B6" w:rsidRPr="00E303B6" w:rsidRDefault="00E303B6" w:rsidP="00E303B6">
      <w:pPr>
        <w:tabs>
          <w:tab w:val="left" w:pos="1134"/>
        </w:tabs>
        <w:jc w:val="both"/>
        <w:rPr>
          <w:sz w:val="26"/>
          <w:szCs w:val="26"/>
        </w:rPr>
      </w:pPr>
      <w:r w:rsidRPr="00E303B6">
        <w:rPr>
          <w:sz w:val="26"/>
          <w:szCs w:val="26"/>
        </w:rPr>
        <w:t xml:space="preserve">ЭТП Аукционный Конкурсный Дом в сети «Интернет» по адресу: </w:t>
      </w:r>
      <w:hyperlink r:id="rId14" w:history="1">
        <w:r w:rsidRPr="00E303B6">
          <w:rPr>
            <w:rStyle w:val="ac"/>
            <w:b/>
            <w:sz w:val="26"/>
            <w:szCs w:val="26"/>
          </w:rPr>
          <w:t>www.</w:t>
        </w:r>
        <w:r w:rsidRPr="00E303B6">
          <w:rPr>
            <w:rStyle w:val="ac"/>
            <w:b/>
            <w:sz w:val="26"/>
            <w:szCs w:val="26"/>
            <w:lang w:val="en-US"/>
          </w:rPr>
          <w:t>a</w:t>
        </w:r>
        <w:r w:rsidRPr="00E303B6">
          <w:rPr>
            <w:rStyle w:val="ac"/>
            <w:b/>
            <w:sz w:val="26"/>
            <w:szCs w:val="26"/>
          </w:rPr>
          <w:t>-</w:t>
        </w:r>
        <w:r w:rsidRPr="00E303B6">
          <w:rPr>
            <w:rStyle w:val="ac"/>
            <w:b/>
            <w:sz w:val="26"/>
            <w:szCs w:val="26"/>
            <w:lang w:val="en-US"/>
          </w:rPr>
          <w:t>k</w:t>
        </w:r>
        <w:r w:rsidRPr="00E303B6">
          <w:rPr>
            <w:rStyle w:val="ac"/>
            <w:b/>
            <w:sz w:val="26"/>
            <w:szCs w:val="26"/>
          </w:rPr>
          <w:t>-</w:t>
        </w:r>
        <w:r w:rsidRPr="00E303B6">
          <w:rPr>
            <w:rStyle w:val="ac"/>
            <w:b/>
            <w:sz w:val="26"/>
            <w:szCs w:val="26"/>
            <w:lang w:val="en-US"/>
          </w:rPr>
          <w:t>d</w:t>
        </w:r>
        <w:r w:rsidRPr="00E303B6">
          <w:rPr>
            <w:rStyle w:val="ac"/>
            <w:b/>
            <w:sz w:val="26"/>
            <w:szCs w:val="26"/>
          </w:rPr>
          <w:t>.</w:t>
        </w:r>
        <w:proofErr w:type="spellStart"/>
        <w:r w:rsidRPr="00E303B6">
          <w:rPr>
            <w:rStyle w:val="ac"/>
            <w:b/>
            <w:sz w:val="26"/>
            <w:szCs w:val="26"/>
          </w:rPr>
          <w:t>ru</w:t>
        </w:r>
        <w:proofErr w:type="spellEnd"/>
      </w:hyperlink>
    </w:p>
    <w:p w:rsidR="00E303B6" w:rsidRDefault="00E303B6" w:rsidP="00E303B6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E303B6">
        <w:rPr>
          <w:rFonts w:ascii="Times New Roman" w:hAnsi="Times New Roman"/>
          <w:sz w:val="26"/>
          <w:szCs w:val="26"/>
        </w:rPr>
        <w:t>«1</w:t>
      </w:r>
      <w:r w:rsidRPr="00E303B6">
        <w:rPr>
          <w:rFonts w:ascii="Times New Roman" w:hAnsi="Times New Roman"/>
          <w:sz w:val="26"/>
          <w:szCs w:val="26"/>
        </w:rPr>
        <w:t>6</w:t>
      </w:r>
      <w:r w:rsidRPr="00E303B6">
        <w:rPr>
          <w:rFonts w:ascii="Times New Roman" w:hAnsi="Times New Roman"/>
          <w:sz w:val="26"/>
          <w:szCs w:val="26"/>
        </w:rPr>
        <w:t>» мая 2014 года, 10:00 по московскому времени</w:t>
      </w:r>
      <w:r w:rsidRPr="00E303B6">
        <w:rPr>
          <w:rFonts w:ascii="Times New Roman" w:hAnsi="Times New Roman"/>
          <w:sz w:val="26"/>
          <w:szCs w:val="26"/>
        </w:rPr>
        <w:t>»</w:t>
      </w:r>
    </w:p>
    <w:p w:rsidR="00E303B6" w:rsidRPr="00E303B6" w:rsidRDefault="00E303B6" w:rsidP="00E303B6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П.2</w:t>
      </w:r>
      <w:r>
        <w:rPr>
          <w:rFonts w:ascii="Times New Roman" w:hAnsi="Times New Roman"/>
          <w:b/>
          <w:bCs/>
          <w:sz w:val="26"/>
          <w:szCs w:val="26"/>
        </w:rPr>
        <w:t>1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«Срок проведения отборочной и оценочной стадии рассмотрения заявок» читать в новой редакции:</w:t>
      </w:r>
    </w:p>
    <w:p w:rsidR="00E303B6" w:rsidRPr="00E303B6" w:rsidRDefault="00E303B6" w:rsidP="00E303B6">
      <w:pPr>
        <w:pStyle w:val="afff1"/>
        <w:ind w:left="0"/>
        <w:rPr>
          <w:rFonts w:ascii="Times New Roman" w:hAnsi="Times New Roman"/>
          <w:bCs/>
          <w:sz w:val="26"/>
          <w:szCs w:val="26"/>
        </w:rPr>
      </w:pPr>
      <w:r w:rsidRPr="00E303B6">
        <w:rPr>
          <w:rFonts w:ascii="Times New Roman" w:hAnsi="Times New Roman"/>
          <w:sz w:val="26"/>
          <w:szCs w:val="26"/>
        </w:rPr>
        <w:t>«</w:t>
      </w:r>
      <w:r w:rsidRPr="00E303B6">
        <w:rPr>
          <w:rFonts w:ascii="Times New Roman" w:hAnsi="Times New Roman"/>
          <w:bCs/>
          <w:sz w:val="26"/>
          <w:szCs w:val="26"/>
        </w:rPr>
        <w:t>Отборочная стадия рассмотрения заявок на участие в запросе предложений: не позднее «1</w:t>
      </w:r>
      <w:r>
        <w:rPr>
          <w:rFonts w:ascii="Times New Roman" w:hAnsi="Times New Roman"/>
          <w:bCs/>
          <w:sz w:val="26"/>
          <w:szCs w:val="26"/>
        </w:rPr>
        <w:t>6</w:t>
      </w:r>
      <w:r w:rsidRPr="00E303B6">
        <w:rPr>
          <w:rFonts w:ascii="Times New Roman" w:hAnsi="Times New Roman"/>
          <w:bCs/>
          <w:sz w:val="26"/>
          <w:szCs w:val="26"/>
        </w:rPr>
        <w:t>» мая 2014 года.</w:t>
      </w:r>
    </w:p>
    <w:p w:rsidR="00E303B6" w:rsidRPr="00E303B6" w:rsidRDefault="00E303B6" w:rsidP="00E303B6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E303B6">
        <w:rPr>
          <w:rFonts w:ascii="Times New Roman" w:hAnsi="Times New Roman"/>
          <w:sz w:val="26"/>
          <w:szCs w:val="26"/>
        </w:rPr>
        <w:t>Оценочная стадия рассмотрения заявок на участие в запросе предложений и подведение итогов запроса предложений: не позднее «1</w:t>
      </w:r>
      <w:r>
        <w:rPr>
          <w:rFonts w:ascii="Times New Roman" w:hAnsi="Times New Roman"/>
          <w:sz w:val="26"/>
          <w:szCs w:val="26"/>
        </w:rPr>
        <w:t>9</w:t>
      </w:r>
      <w:r w:rsidRPr="00E303B6">
        <w:rPr>
          <w:rFonts w:ascii="Times New Roman" w:hAnsi="Times New Roman"/>
          <w:sz w:val="26"/>
          <w:szCs w:val="26"/>
        </w:rPr>
        <w:t>» мая 2014 года</w:t>
      </w:r>
      <w:proofErr w:type="gramStart"/>
      <w:r w:rsidRPr="00E303B6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»</w:t>
      </w:r>
      <w:proofErr w:type="gramEnd"/>
    </w:p>
    <w:p w:rsidR="00F01155" w:rsidRPr="00E303B6" w:rsidRDefault="00F01155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E303B6" w:rsidRPr="00E303B6" w:rsidRDefault="00E303B6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  <w:r w:rsidRPr="00E303B6">
        <w:rPr>
          <w:rFonts w:ascii="Times New Roman" w:hAnsi="Times New Roman"/>
          <w:b/>
          <w:sz w:val="26"/>
          <w:szCs w:val="26"/>
        </w:rPr>
        <w:t xml:space="preserve">Изменения в Том </w:t>
      </w:r>
      <w:r>
        <w:rPr>
          <w:rFonts w:ascii="Times New Roman" w:hAnsi="Times New Roman"/>
          <w:b/>
          <w:sz w:val="26"/>
          <w:szCs w:val="26"/>
        </w:rPr>
        <w:t xml:space="preserve">2 </w:t>
      </w:r>
      <w:r w:rsidRPr="00E303B6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Техническая</w:t>
      </w:r>
      <w:r w:rsidRPr="00E303B6">
        <w:rPr>
          <w:rFonts w:ascii="Times New Roman" w:hAnsi="Times New Roman"/>
          <w:b/>
          <w:sz w:val="26"/>
          <w:szCs w:val="26"/>
        </w:rPr>
        <w:t xml:space="preserve"> част</w:t>
      </w:r>
      <w:r>
        <w:rPr>
          <w:rFonts w:ascii="Times New Roman" w:hAnsi="Times New Roman"/>
          <w:b/>
          <w:sz w:val="26"/>
          <w:szCs w:val="26"/>
        </w:rPr>
        <w:t>ь</w:t>
      </w:r>
      <w:r w:rsidRPr="00E303B6">
        <w:rPr>
          <w:rFonts w:ascii="Times New Roman" w:hAnsi="Times New Roman"/>
          <w:b/>
          <w:sz w:val="26"/>
          <w:szCs w:val="26"/>
        </w:rPr>
        <w:t>» документации открытого запроса предложений:</w:t>
      </w:r>
    </w:p>
    <w:p w:rsidR="00E303B6" w:rsidRDefault="00E303B6" w:rsidP="00E303B6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</w:p>
    <w:p w:rsidR="00E303B6" w:rsidRDefault="00E303B6" w:rsidP="00E303B6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П.п</w:t>
      </w:r>
      <w:proofErr w:type="spellEnd"/>
      <w:r>
        <w:rPr>
          <w:rFonts w:ascii="Times New Roman" w:hAnsi="Times New Roman"/>
          <w:b/>
          <w:sz w:val="26"/>
          <w:szCs w:val="26"/>
        </w:rPr>
        <w:t>. 1.1.3, пункта 1.1 «Общие положения»</w:t>
      </w:r>
      <w:r w:rsidR="00DA2575" w:rsidRPr="00DA2575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DA2575" w:rsidRPr="00DA2575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DA2575" w:rsidRDefault="00DA2575" w:rsidP="00E303B6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«</w:t>
      </w:r>
      <w:r w:rsidRPr="00DA2575">
        <w:rPr>
          <w:rFonts w:ascii="Times New Roman" w:hAnsi="Times New Roman"/>
          <w:bCs/>
          <w:sz w:val="26"/>
          <w:szCs w:val="26"/>
        </w:rPr>
        <w:t xml:space="preserve">Окончание работ – не позднее </w:t>
      </w:r>
      <w:r>
        <w:rPr>
          <w:rFonts w:ascii="Times New Roman" w:hAnsi="Times New Roman"/>
          <w:bCs/>
          <w:sz w:val="26"/>
          <w:szCs w:val="26"/>
        </w:rPr>
        <w:t>1</w:t>
      </w:r>
      <w:r w:rsidRPr="00DA2575">
        <w:rPr>
          <w:rFonts w:ascii="Times New Roman" w:hAnsi="Times New Roman"/>
          <w:bCs/>
          <w:sz w:val="26"/>
          <w:szCs w:val="26"/>
        </w:rPr>
        <w:t xml:space="preserve">0 </w:t>
      </w:r>
      <w:r>
        <w:rPr>
          <w:rFonts w:ascii="Times New Roman" w:hAnsi="Times New Roman"/>
          <w:bCs/>
          <w:sz w:val="26"/>
          <w:szCs w:val="26"/>
        </w:rPr>
        <w:t>июня</w:t>
      </w:r>
      <w:r w:rsidRPr="00DA2575">
        <w:rPr>
          <w:rFonts w:ascii="Times New Roman" w:hAnsi="Times New Roman"/>
          <w:bCs/>
          <w:sz w:val="26"/>
          <w:szCs w:val="26"/>
        </w:rPr>
        <w:t xml:space="preserve"> 2014 года</w:t>
      </w:r>
      <w:proofErr w:type="gramStart"/>
      <w:r w:rsidRPr="00DA2575">
        <w:rPr>
          <w:rFonts w:ascii="Times New Roman" w:hAnsi="Times New Roman"/>
          <w:bCs/>
          <w:sz w:val="26"/>
          <w:szCs w:val="26"/>
        </w:rPr>
        <w:t>.</w:t>
      </w:r>
      <w:r>
        <w:rPr>
          <w:rFonts w:ascii="Times New Roman" w:hAnsi="Times New Roman"/>
          <w:bCs/>
          <w:sz w:val="26"/>
          <w:szCs w:val="26"/>
        </w:rPr>
        <w:t>»</w:t>
      </w:r>
      <w:proofErr w:type="gramEnd"/>
    </w:p>
    <w:p w:rsidR="00DA2575" w:rsidRPr="00DA2575" w:rsidRDefault="00EB60FF" w:rsidP="00E303B6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EB60FF">
        <w:rPr>
          <w:rFonts w:ascii="Times New Roman" w:hAnsi="Times New Roman"/>
          <w:b/>
          <w:sz w:val="26"/>
          <w:szCs w:val="26"/>
        </w:rPr>
        <w:t xml:space="preserve">П. </w:t>
      </w:r>
      <w:r>
        <w:rPr>
          <w:rFonts w:ascii="Times New Roman" w:hAnsi="Times New Roman"/>
          <w:b/>
          <w:sz w:val="26"/>
          <w:szCs w:val="26"/>
        </w:rPr>
        <w:t>5</w:t>
      </w:r>
      <w:r w:rsidRPr="00EB60FF">
        <w:rPr>
          <w:rFonts w:ascii="Times New Roman" w:hAnsi="Times New Roman"/>
          <w:b/>
          <w:sz w:val="26"/>
          <w:szCs w:val="26"/>
        </w:rPr>
        <w:t>.1.</w:t>
      </w:r>
      <w:r>
        <w:rPr>
          <w:rFonts w:ascii="Times New Roman" w:hAnsi="Times New Roman"/>
          <w:b/>
          <w:sz w:val="26"/>
          <w:szCs w:val="26"/>
        </w:rPr>
        <w:t>11 «Стоимость»</w:t>
      </w:r>
      <w:r w:rsidRPr="00EB60FF">
        <w:rPr>
          <w:rFonts w:ascii="Times New Roman" w:hAnsi="Times New Roman"/>
          <w:b/>
          <w:sz w:val="26"/>
          <w:szCs w:val="26"/>
        </w:rPr>
        <w:t xml:space="preserve">, </w:t>
      </w:r>
      <w:r>
        <w:rPr>
          <w:rFonts w:ascii="Times New Roman" w:hAnsi="Times New Roman"/>
          <w:b/>
          <w:sz w:val="26"/>
          <w:szCs w:val="26"/>
        </w:rPr>
        <w:t>раздел</w:t>
      </w:r>
      <w:r w:rsidRPr="00EB60F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5</w:t>
      </w:r>
      <w:r w:rsidRPr="00EB60FF">
        <w:rPr>
          <w:rFonts w:ascii="Times New Roman" w:hAnsi="Times New Roman"/>
          <w:b/>
          <w:sz w:val="26"/>
          <w:szCs w:val="26"/>
        </w:rPr>
        <w:t xml:space="preserve"> «Требования к защитному покрытию»</w:t>
      </w:r>
      <w:r w:rsidRPr="00EB60FF">
        <w:rPr>
          <w:rFonts w:ascii="Times New Roman" w:hAnsi="Times New Roman"/>
          <w:b/>
          <w:bCs/>
          <w:sz w:val="26"/>
          <w:szCs w:val="26"/>
        </w:rPr>
        <w:t xml:space="preserve"> читать в новой редакции:</w:t>
      </w:r>
    </w:p>
    <w:p w:rsidR="00EB60FF" w:rsidRPr="00EB60FF" w:rsidRDefault="00EB60FF" w:rsidP="00EB60FF">
      <w:pPr>
        <w:widowControl w:val="0"/>
        <w:spacing w:after="60"/>
        <w:ind w:firstLine="567"/>
        <w:jc w:val="both"/>
        <w:rPr>
          <w:kern w:val="18"/>
          <w:sz w:val="26"/>
          <w:szCs w:val="26"/>
        </w:rPr>
      </w:pPr>
      <w:r w:rsidRPr="00EB60FF">
        <w:rPr>
          <w:sz w:val="26"/>
          <w:szCs w:val="26"/>
        </w:rPr>
        <w:t>«</w:t>
      </w:r>
      <w:r w:rsidRPr="00EB60FF">
        <w:rPr>
          <w:kern w:val="18"/>
          <w:sz w:val="26"/>
          <w:szCs w:val="26"/>
        </w:rPr>
        <w:t>При оценке стоимости работ должны учитываться следующие показатели:</w:t>
      </w:r>
    </w:p>
    <w:p w:rsidR="00EB60FF" w:rsidRPr="00EB60FF" w:rsidRDefault="00EB60FF" w:rsidP="00EB60FF">
      <w:pPr>
        <w:widowControl w:val="0"/>
        <w:numPr>
          <w:ilvl w:val="0"/>
          <w:numId w:val="41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6"/>
          <w:szCs w:val="26"/>
        </w:rPr>
      </w:pPr>
      <w:r w:rsidRPr="00EB60FF">
        <w:rPr>
          <w:kern w:val="18"/>
          <w:sz w:val="26"/>
          <w:szCs w:val="26"/>
        </w:rPr>
        <w:t>удельные затраты на приобретение защитных и расходных материалов, включая технологические потери;</w:t>
      </w:r>
    </w:p>
    <w:p w:rsidR="00EB60FF" w:rsidRPr="00EB60FF" w:rsidRDefault="00EB60FF" w:rsidP="00EB60FF">
      <w:pPr>
        <w:widowControl w:val="0"/>
        <w:numPr>
          <w:ilvl w:val="0"/>
          <w:numId w:val="41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6"/>
          <w:szCs w:val="26"/>
        </w:rPr>
      </w:pPr>
      <w:r w:rsidRPr="00EB60FF">
        <w:rPr>
          <w:kern w:val="18"/>
          <w:sz w:val="26"/>
          <w:szCs w:val="26"/>
        </w:rPr>
        <w:t>производственные затраты;</w:t>
      </w:r>
    </w:p>
    <w:p w:rsidR="00EB60FF" w:rsidRPr="00EB60FF" w:rsidRDefault="00EB60FF" w:rsidP="00EB60FF">
      <w:pPr>
        <w:widowControl w:val="0"/>
        <w:numPr>
          <w:ilvl w:val="0"/>
          <w:numId w:val="41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6"/>
          <w:szCs w:val="26"/>
        </w:rPr>
      </w:pPr>
      <w:r w:rsidRPr="00EB60FF">
        <w:rPr>
          <w:kern w:val="18"/>
          <w:sz w:val="26"/>
          <w:szCs w:val="26"/>
        </w:rPr>
        <w:t>транспортные и таможенные затраты;</w:t>
      </w:r>
    </w:p>
    <w:p w:rsidR="00EB60FF" w:rsidRPr="00EB60FF" w:rsidRDefault="00EB60FF" w:rsidP="00EB60FF">
      <w:pPr>
        <w:widowControl w:val="0"/>
        <w:numPr>
          <w:ilvl w:val="0"/>
          <w:numId w:val="41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6"/>
          <w:szCs w:val="26"/>
        </w:rPr>
      </w:pPr>
      <w:r w:rsidRPr="00EB60FF">
        <w:rPr>
          <w:kern w:val="18"/>
          <w:sz w:val="26"/>
          <w:szCs w:val="26"/>
        </w:rPr>
        <w:t>необходимость приобретения нового оборудования или возможность использования имеющегося;</w:t>
      </w:r>
    </w:p>
    <w:p w:rsidR="00EB60FF" w:rsidRPr="00EB60FF" w:rsidRDefault="00EB60FF" w:rsidP="00EB60FF">
      <w:pPr>
        <w:widowControl w:val="0"/>
        <w:numPr>
          <w:ilvl w:val="0"/>
          <w:numId w:val="41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6"/>
          <w:szCs w:val="26"/>
        </w:rPr>
      </w:pPr>
      <w:r w:rsidRPr="00EB60FF">
        <w:rPr>
          <w:kern w:val="18"/>
          <w:sz w:val="26"/>
          <w:szCs w:val="26"/>
        </w:rPr>
        <w:t>трудозатраты</w:t>
      </w:r>
    </w:p>
    <w:p w:rsidR="00EB60FF" w:rsidRPr="00EB60FF" w:rsidRDefault="00EB60FF" w:rsidP="00EB60FF">
      <w:pPr>
        <w:widowControl w:val="0"/>
        <w:numPr>
          <w:ilvl w:val="0"/>
          <w:numId w:val="41"/>
        </w:numPr>
        <w:tabs>
          <w:tab w:val="left" w:pos="993"/>
        </w:tabs>
        <w:spacing w:after="60"/>
        <w:ind w:left="0" w:firstLine="567"/>
        <w:jc w:val="both"/>
        <w:rPr>
          <w:kern w:val="18"/>
          <w:sz w:val="26"/>
          <w:szCs w:val="26"/>
        </w:rPr>
      </w:pPr>
      <w:r w:rsidRPr="00EB60FF">
        <w:rPr>
          <w:kern w:val="18"/>
          <w:sz w:val="26"/>
          <w:szCs w:val="26"/>
        </w:rPr>
        <w:t>суммарные непроизводственные потери ЛКМ, которые составляют 35-40%</w:t>
      </w:r>
      <w:r>
        <w:rPr>
          <w:kern w:val="18"/>
          <w:sz w:val="26"/>
          <w:szCs w:val="26"/>
        </w:rPr>
        <w:t>, что</w:t>
      </w:r>
      <w:r w:rsidRPr="00EB60FF">
        <w:rPr>
          <w:kern w:val="18"/>
          <w:sz w:val="26"/>
          <w:szCs w:val="26"/>
        </w:rPr>
        <w:t xml:space="preserve"> связано со сложностью конструкции блока РО и потерями </w:t>
      </w:r>
      <w:proofErr w:type="gramStart"/>
      <w:r w:rsidRPr="00EB60FF">
        <w:rPr>
          <w:kern w:val="18"/>
          <w:sz w:val="26"/>
          <w:szCs w:val="26"/>
        </w:rPr>
        <w:t>при</w:t>
      </w:r>
      <w:proofErr w:type="gramEnd"/>
      <w:r w:rsidRPr="00EB60FF">
        <w:rPr>
          <w:kern w:val="18"/>
          <w:sz w:val="26"/>
          <w:szCs w:val="26"/>
        </w:rPr>
        <w:t xml:space="preserve"> промывки окрасочных аппаратов БВР</w:t>
      </w:r>
    </w:p>
    <w:p w:rsidR="00EB60FF" w:rsidRPr="00EB60FF" w:rsidRDefault="00EB60FF" w:rsidP="00EB60FF">
      <w:pPr>
        <w:widowControl w:val="0"/>
        <w:suppressAutoHyphens/>
        <w:ind w:firstLine="540"/>
        <w:jc w:val="both"/>
        <w:rPr>
          <w:bCs/>
          <w:sz w:val="26"/>
          <w:szCs w:val="26"/>
        </w:rPr>
      </w:pPr>
      <w:r w:rsidRPr="00EB60FF">
        <w:rPr>
          <w:sz w:val="26"/>
          <w:szCs w:val="26"/>
        </w:rPr>
        <w:t xml:space="preserve">Общая площадь окрашиваемой поверхности составляет </w:t>
      </w:r>
      <w:r w:rsidRPr="00EB60FF">
        <w:rPr>
          <w:sz w:val="26"/>
          <w:szCs w:val="26"/>
        </w:rPr>
        <w:t>6140</w:t>
      </w:r>
      <w:r w:rsidRPr="00EB60FF">
        <w:rPr>
          <w:sz w:val="26"/>
          <w:szCs w:val="26"/>
        </w:rPr>
        <w:t xml:space="preserve"> </w:t>
      </w:r>
      <w:proofErr w:type="spellStart"/>
      <w:r w:rsidRPr="00EB60FF">
        <w:rPr>
          <w:bCs/>
          <w:sz w:val="26"/>
          <w:szCs w:val="26"/>
        </w:rPr>
        <w:t>кв</w:t>
      </w:r>
      <w:proofErr w:type="gramStart"/>
      <w:r w:rsidRPr="00EB60FF">
        <w:rPr>
          <w:bCs/>
          <w:sz w:val="26"/>
          <w:szCs w:val="26"/>
        </w:rPr>
        <w:t>.м</w:t>
      </w:r>
      <w:proofErr w:type="spellEnd"/>
      <w:proofErr w:type="gramEnd"/>
      <w:r w:rsidRPr="00EB60FF">
        <w:rPr>
          <w:bCs/>
          <w:sz w:val="26"/>
          <w:szCs w:val="26"/>
        </w:rPr>
        <w:t xml:space="preserve"> при толщине сухого остатка 300-320 мкм.</w:t>
      </w:r>
    </w:p>
    <w:p w:rsidR="00E303B6" w:rsidRPr="00EB60FF" w:rsidRDefault="00EB60FF" w:rsidP="00EB60FF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EB60FF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Участник процедуры закупки должен представить документы, обосновывающие количество ЛКМ, исходя из площади окраски и толщины сухого остатка, технологическую инструкцию по подготовке поверхности, приготовления компонентов ЛКМ, методов контроля и нанесения на поверхность (инструкция по применению), а также документы, подтверждающие возможность использования, при нанесении АКЗП, окрасочного оборудования </w:t>
      </w:r>
      <w:r w:rsidRPr="00EB60FF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WIWA </w:t>
      </w:r>
      <w:proofErr w:type="spellStart"/>
      <w:r w:rsidRPr="00EB60FF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Professional</w:t>
      </w:r>
      <w:proofErr w:type="spellEnd"/>
      <w:r w:rsidRPr="00EB60FF">
        <w:rPr>
          <w:rFonts w:ascii="Times New Roman" w:eastAsia="Times New Roman" w:hAnsi="Times New Roman"/>
          <w:sz w:val="26"/>
          <w:szCs w:val="26"/>
          <w:lang w:eastAsia="ru-RU"/>
        </w:rPr>
        <w:t xml:space="preserve">  28064.</w:t>
      </w:r>
      <w:r w:rsidRPr="00EB60FF">
        <w:rPr>
          <w:rFonts w:ascii="Times New Roman" w:eastAsia="Times New Roman" w:hAnsi="Times New Roman"/>
          <w:sz w:val="26"/>
          <w:szCs w:val="26"/>
          <w:lang w:eastAsia="ru-RU"/>
        </w:rPr>
        <w:t>»</w:t>
      </w:r>
    </w:p>
    <w:p w:rsidR="00EB60FF" w:rsidRDefault="00EB60FF" w:rsidP="001917FA">
      <w:pPr>
        <w:jc w:val="center"/>
        <w:rPr>
          <w:b/>
          <w:sz w:val="26"/>
          <w:szCs w:val="26"/>
        </w:rPr>
      </w:pPr>
    </w:p>
    <w:p w:rsidR="00C47130" w:rsidRPr="0097531B" w:rsidRDefault="00C47130" w:rsidP="001917FA">
      <w:pPr>
        <w:jc w:val="center"/>
        <w:rPr>
          <w:b/>
          <w:sz w:val="26"/>
          <w:szCs w:val="26"/>
        </w:rPr>
      </w:pPr>
      <w:r w:rsidRPr="0097531B">
        <w:rPr>
          <w:b/>
          <w:sz w:val="26"/>
          <w:szCs w:val="26"/>
        </w:rPr>
        <w:t>Изменения в Пр</w:t>
      </w:r>
      <w:r w:rsidR="0097531B" w:rsidRPr="0097531B">
        <w:rPr>
          <w:b/>
          <w:sz w:val="26"/>
          <w:szCs w:val="26"/>
        </w:rPr>
        <w:t>оекте договора к</w:t>
      </w:r>
      <w:r w:rsidRPr="0097531B">
        <w:rPr>
          <w:b/>
          <w:sz w:val="26"/>
          <w:szCs w:val="26"/>
        </w:rPr>
        <w:t xml:space="preserve"> </w:t>
      </w:r>
      <w:r w:rsidR="00950F97" w:rsidRPr="0097531B">
        <w:rPr>
          <w:b/>
          <w:sz w:val="26"/>
          <w:szCs w:val="26"/>
        </w:rPr>
        <w:t xml:space="preserve">документации </w:t>
      </w:r>
      <w:r w:rsidRPr="0097531B">
        <w:rPr>
          <w:b/>
          <w:sz w:val="26"/>
          <w:szCs w:val="26"/>
        </w:rPr>
        <w:t xml:space="preserve">открытого </w:t>
      </w:r>
      <w:r w:rsidR="0097531B" w:rsidRPr="0097531B">
        <w:rPr>
          <w:b/>
          <w:sz w:val="26"/>
          <w:szCs w:val="26"/>
        </w:rPr>
        <w:t xml:space="preserve">запроса </w:t>
      </w:r>
      <w:r w:rsidR="00EB60FF">
        <w:rPr>
          <w:b/>
          <w:sz w:val="26"/>
          <w:szCs w:val="26"/>
        </w:rPr>
        <w:t>предложений</w:t>
      </w:r>
      <w:r w:rsidRPr="0097531B">
        <w:rPr>
          <w:b/>
          <w:sz w:val="26"/>
          <w:szCs w:val="26"/>
        </w:rPr>
        <w:t>:</w:t>
      </w:r>
    </w:p>
    <w:p w:rsidR="00C47130" w:rsidRPr="00950F97" w:rsidRDefault="00C47130" w:rsidP="00F01155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p w:rsidR="00C47130" w:rsidRPr="0097531B" w:rsidRDefault="0097531B" w:rsidP="0097531B">
      <w:pPr>
        <w:rPr>
          <w:b/>
          <w:sz w:val="26"/>
          <w:szCs w:val="26"/>
        </w:rPr>
      </w:pPr>
      <w:r w:rsidRPr="0097531B">
        <w:rPr>
          <w:b/>
          <w:sz w:val="26"/>
          <w:szCs w:val="26"/>
        </w:rPr>
        <w:t>1</w:t>
      </w:r>
      <w:r w:rsidR="00EB60FF">
        <w:rPr>
          <w:b/>
          <w:sz w:val="26"/>
          <w:szCs w:val="26"/>
        </w:rPr>
        <w:t>1.2</w:t>
      </w:r>
      <w:r w:rsidR="00C47130" w:rsidRPr="0097531B">
        <w:rPr>
          <w:b/>
          <w:sz w:val="26"/>
          <w:szCs w:val="26"/>
        </w:rPr>
        <w:t xml:space="preserve"> Договора читать в новой редакции:</w:t>
      </w:r>
    </w:p>
    <w:p w:rsidR="00C47130" w:rsidRDefault="00C47130" w:rsidP="00F01155">
      <w:pPr>
        <w:pStyle w:val="afff1"/>
        <w:spacing w:after="0"/>
        <w:ind w:left="0" w:firstLine="680"/>
        <w:rPr>
          <w:rFonts w:ascii="Times New Roman" w:hAnsi="Times New Roman"/>
          <w:sz w:val="26"/>
          <w:szCs w:val="26"/>
        </w:rPr>
      </w:pPr>
      <w:r w:rsidRPr="00950F97">
        <w:rPr>
          <w:rFonts w:ascii="Times New Roman" w:hAnsi="Times New Roman"/>
          <w:sz w:val="26"/>
          <w:szCs w:val="26"/>
        </w:rPr>
        <w:t>«</w:t>
      </w:r>
      <w:r w:rsidR="00EB60FF" w:rsidRPr="00EB60FF">
        <w:rPr>
          <w:rFonts w:ascii="Times New Roman" w:hAnsi="Times New Roman"/>
          <w:sz w:val="26"/>
          <w:szCs w:val="26"/>
        </w:rPr>
        <w:t xml:space="preserve">Все обязательства Поставщика по поставке Товара Покупателю должны быть осуществлены не позднее </w:t>
      </w:r>
      <w:r w:rsidR="00EB60FF">
        <w:rPr>
          <w:rFonts w:ascii="Times New Roman" w:hAnsi="Times New Roman"/>
          <w:sz w:val="26"/>
          <w:szCs w:val="26"/>
        </w:rPr>
        <w:t>1</w:t>
      </w:r>
      <w:r w:rsidR="00EB60FF" w:rsidRPr="00EB60FF">
        <w:rPr>
          <w:rFonts w:ascii="Times New Roman" w:hAnsi="Times New Roman"/>
          <w:sz w:val="26"/>
          <w:szCs w:val="26"/>
        </w:rPr>
        <w:t>0.0</w:t>
      </w:r>
      <w:r w:rsidR="00EB60FF">
        <w:rPr>
          <w:rFonts w:ascii="Times New Roman" w:hAnsi="Times New Roman"/>
          <w:sz w:val="26"/>
          <w:szCs w:val="26"/>
        </w:rPr>
        <w:t>6</w:t>
      </w:r>
      <w:r w:rsidR="00EB60FF" w:rsidRPr="00EB60FF">
        <w:rPr>
          <w:rFonts w:ascii="Times New Roman" w:hAnsi="Times New Roman"/>
          <w:sz w:val="26"/>
          <w:szCs w:val="26"/>
        </w:rPr>
        <w:t>.2014 года</w:t>
      </w:r>
      <w:r w:rsidRPr="00950F97">
        <w:rPr>
          <w:rFonts w:ascii="Times New Roman" w:hAnsi="Times New Roman"/>
          <w:sz w:val="26"/>
          <w:szCs w:val="26"/>
        </w:rPr>
        <w:t>».</w:t>
      </w:r>
    </w:p>
    <w:p w:rsidR="00EB60FF" w:rsidRPr="00EE6CB1" w:rsidRDefault="00EB60FF" w:rsidP="00EB60FF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  <w:r w:rsidRPr="00EE6CB1">
        <w:rPr>
          <w:rFonts w:ascii="Times New Roman" w:hAnsi="Times New Roman"/>
          <w:b/>
          <w:sz w:val="26"/>
          <w:szCs w:val="26"/>
        </w:rPr>
        <w:t>Абзац «</w:t>
      </w:r>
      <w:r w:rsidRPr="00EE6CB1">
        <w:rPr>
          <w:rFonts w:ascii="Times New Roman" w:eastAsia="Times New Roman" w:hAnsi="Times New Roman"/>
          <w:b/>
          <w:sz w:val="26"/>
          <w:szCs w:val="26"/>
        </w:rPr>
        <w:t>Сроки поставки» Приложения № 1 к Договору «</w:t>
      </w:r>
      <w:r w:rsidRPr="00EE6CB1">
        <w:rPr>
          <w:rFonts w:ascii="Times New Roman" w:hAnsi="Times New Roman"/>
          <w:b/>
          <w:sz w:val="26"/>
          <w:szCs w:val="26"/>
        </w:rPr>
        <w:t xml:space="preserve">Спецификация на поставку </w:t>
      </w:r>
      <w:r w:rsidRPr="00EE6CB1">
        <w:rPr>
          <w:rFonts w:ascii="Times New Roman" w:hAnsi="Times New Roman"/>
          <w:b/>
          <w:bCs/>
          <w:sz w:val="26"/>
          <w:szCs w:val="26"/>
        </w:rPr>
        <w:t>антикоррозионного защитного покрытия»</w:t>
      </w:r>
      <w:r w:rsidR="00EE6CB1" w:rsidRPr="00EE6CB1">
        <w:rPr>
          <w:rFonts w:ascii="Times New Roman" w:hAnsi="Times New Roman"/>
          <w:b/>
          <w:bCs/>
          <w:sz w:val="26"/>
          <w:szCs w:val="26"/>
        </w:rPr>
        <w:t xml:space="preserve"> читать в новой редакции:</w:t>
      </w:r>
    </w:p>
    <w:p w:rsidR="00C47130" w:rsidRPr="00EB60FF" w:rsidRDefault="00EE6CB1" w:rsidP="00F01155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r w:rsidRPr="00EB60FF">
        <w:rPr>
          <w:rFonts w:ascii="Times New Roman" w:hAnsi="Times New Roman"/>
          <w:sz w:val="26"/>
          <w:szCs w:val="26"/>
        </w:rPr>
        <w:t xml:space="preserve">не позднее </w:t>
      </w:r>
      <w:r>
        <w:rPr>
          <w:rFonts w:ascii="Times New Roman" w:hAnsi="Times New Roman"/>
          <w:sz w:val="26"/>
          <w:szCs w:val="26"/>
        </w:rPr>
        <w:t>1</w:t>
      </w:r>
      <w:r w:rsidRPr="00EB60FF">
        <w:rPr>
          <w:rFonts w:ascii="Times New Roman" w:hAnsi="Times New Roman"/>
          <w:sz w:val="26"/>
          <w:szCs w:val="26"/>
        </w:rPr>
        <w:t>0.0</w:t>
      </w:r>
      <w:r>
        <w:rPr>
          <w:rFonts w:ascii="Times New Roman" w:hAnsi="Times New Roman"/>
          <w:sz w:val="26"/>
          <w:szCs w:val="26"/>
        </w:rPr>
        <w:t>6</w:t>
      </w:r>
      <w:r w:rsidRPr="00EB60FF">
        <w:rPr>
          <w:rFonts w:ascii="Times New Roman" w:hAnsi="Times New Roman"/>
          <w:sz w:val="26"/>
          <w:szCs w:val="26"/>
        </w:rPr>
        <w:t>.2014 года</w:t>
      </w:r>
      <w:r>
        <w:rPr>
          <w:rFonts w:ascii="Times New Roman" w:hAnsi="Times New Roman"/>
          <w:sz w:val="26"/>
          <w:szCs w:val="26"/>
        </w:rPr>
        <w:t>»</w:t>
      </w:r>
    </w:p>
    <w:sectPr w:rsidR="00C47130" w:rsidRPr="00EB60FF" w:rsidSect="00B95E54">
      <w:footerReference w:type="even" r:id="rId15"/>
      <w:footerReference w:type="default" r:id="rId16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2D2" w:rsidRDefault="00D852D2">
      <w:r>
        <w:separator/>
      </w:r>
    </w:p>
  </w:endnote>
  <w:endnote w:type="continuationSeparator" w:id="0">
    <w:p w:rsidR="00D852D2" w:rsidRDefault="00D85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A3DD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2D2" w:rsidRDefault="00D852D2">
      <w:r>
        <w:separator/>
      </w:r>
    </w:p>
  </w:footnote>
  <w:footnote w:type="continuationSeparator" w:id="0">
    <w:p w:rsidR="00D852D2" w:rsidRDefault="00D85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8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1"/>
  </w:num>
  <w:num w:numId="19">
    <w:abstractNumId w:val="35"/>
  </w:num>
  <w:num w:numId="20">
    <w:abstractNumId w:val="5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40"/>
  </w:num>
  <w:num w:numId="36">
    <w:abstractNumId w:val="18"/>
  </w:num>
  <w:num w:numId="37">
    <w:abstractNumId w:val="7"/>
  </w:num>
  <w:num w:numId="38">
    <w:abstractNumId w:val="29"/>
  </w:num>
  <w:num w:numId="39">
    <w:abstractNumId w:val="39"/>
  </w:num>
  <w:num w:numId="40">
    <w:abstractNumId w:val="6"/>
  </w:num>
  <w:num w:numId="41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7ED65F-B8EC-4AAF-99E4-DE700200B4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B77D34-DBDB-4902-A049-6373990B6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3</Pages>
  <Words>909</Words>
  <Characters>5187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6084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</cp:revision>
  <cp:lastPrinted>2014-05-07T10:51:00Z</cp:lastPrinted>
  <dcterms:created xsi:type="dcterms:W3CDTF">2013-03-25T14:19:00Z</dcterms:created>
  <dcterms:modified xsi:type="dcterms:W3CDTF">2014-05-07T12:31:00Z</dcterms:modified>
</cp:coreProperties>
</file>