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0C8" w:rsidRDefault="007B10C8" w:rsidP="007B10C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оценки и сопоставления заявок на участие в конкурсе в электронной форме №C019702</w:t>
      </w:r>
      <w:r>
        <w:rPr>
          <w:rFonts w:eastAsia="Times New Roman"/>
        </w:rPr>
        <w:br/>
        <w:t>«Открытый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Fonts w:eastAsia="Times New Roman"/>
        </w:rPr>
        <w:t>Аккую</w:t>
      </w:r>
      <w:proofErr w:type="spellEnd"/>
      <w:r>
        <w:rPr>
          <w:rFonts w:eastAsia="Times New Roman"/>
        </w:rPr>
        <w:t xml:space="preserve">»»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7B10C8" w:rsidTr="00CD6C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0928B9" w:rsidP="00CD6CA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</w:t>
            </w:r>
            <w:r w:rsidR="007B10C8">
              <w:rPr>
                <w:rFonts w:eastAsia="Times New Roman"/>
              </w:rPr>
              <w:t>.05.2013 г.</w:t>
            </w:r>
          </w:p>
        </w:tc>
      </w:tr>
    </w:tbl>
    <w:p w:rsidR="007B10C8" w:rsidRDefault="007B10C8" w:rsidP="007B10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 xml:space="preserve">Место проведения конкурса: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C019702.</w:t>
      </w:r>
      <w:r>
        <w:rPr>
          <w:rFonts w:eastAsia="Times New Roman"/>
        </w:rPr>
        <w:br/>
        <w:t>Номер проток</w:t>
      </w:r>
      <w:r w:rsidR="000928B9">
        <w:rPr>
          <w:rFonts w:eastAsia="Times New Roman"/>
        </w:rPr>
        <w:t>ола: C019702.</w:t>
      </w:r>
      <w:r w:rsidR="000928B9">
        <w:rPr>
          <w:rFonts w:eastAsia="Times New Roman"/>
        </w:rPr>
        <w:br/>
        <w:t>Дата протокола: 28</w:t>
      </w:r>
      <w:bookmarkStart w:id="0" w:name="_GoBack"/>
      <w:bookmarkEnd w:id="0"/>
      <w:r>
        <w:rPr>
          <w:rFonts w:eastAsia="Times New Roman"/>
        </w:rPr>
        <w:t>.05.2013 г.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конкурса: 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Fonts w:eastAsia="Times New Roman"/>
        </w:rPr>
        <w:t>Аккую</w:t>
      </w:r>
      <w:proofErr w:type="spellEnd"/>
      <w:r>
        <w:rPr>
          <w:rFonts w:eastAsia="Times New Roman"/>
        </w:rPr>
        <w:t xml:space="preserve">».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35 000 000.00 российский рубль (тридцать пять миллионов рублей 00 копеек) с учетом НДС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18.03.2013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Оценку и сопоставление заявок на участие в конкурсе осуществляет: «Комиссия по проведению закупок товаров, работ и услуг для нужд ОАО «Атомэнергопроект»» (далее – Единая комиссия).</w:t>
      </w:r>
    </w:p>
    <w:p w:rsidR="007B10C8" w:rsidRDefault="007B10C8" w:rsidP="007B10C8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6. Кворум состоялся.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Госкорпорации «Росатом»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конкурсе:</w:t>
      </w:r>
    </w:p>
    <w:p w:rsidR="007B10C8" w:rsidRDefault="007B10C8" w:rsidP="007B10C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Федеральное Государственное Унитарное предприятие "Всероссийский центр переводов научно-технической литературы и документации": </w:t>
      </w:r>
      <w:r>
        <w:rPr>
          <w:rStyle w:val="a5"/>
          <w:rFonts w:eastAsia="Times New Roman"/>
        </w:rPr>
        <w:t>42,86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"Компания ЭГО </w:t>
      </w:r>
      <w:proofErr w:type="spellStart"/>
      <w:r>
        <w:rPr>
          <w:rFonts w:eastAsia="Times New Roman"/>
        </w:rPr>
        <w:t>Транслейтинг</w:t>
      </w:r>
      <w:proofErr w:type="spellEnd"/>
      <w:r>
        <w:rPr>
          <w:rFonts w:eastAsia="Times New Roman"/>
        </w:rPr>
        <w:t xml:space="preserve">": </w:t>
      </w:r>
      <w:r>
        <w:rPr>
          <w:rStyle w:val="a5"/>
          <w:rFonts w:eastAsia="Times New Roman"/>
        </w:rPr>
        <w:t>36,57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ТрансЕвропа</w:t>
      </w:r>
      <w:proofErr w:type="spellEnd"/>
      <w:r>
        <w:rPr>
          <w:rFonts w:eastAsia="Times New Roman"/>
        </w:rPr>
        <w:t xml:space="preserve">»: </w:t>
      </w:r>
      <w:r>
        <w:rPr>
          <w:rStyle w:val="a5"/>
          <w:rFonts w:eastAsia="Times New Roman"/>
        </w:rPr>
        <w:t>41,51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ответственности «</w:t>
      </w:r>
      <w:proofErr w:type="spellStart"/>
      <w:r>
        <w:rPr>
          <w:rFonts w:eastAsia="Times New Roman"/>
        </w:rPr>
        <w:t>ТрансЛинк</w:t>
      </w:r>
      <w:proofErr w:type="spellEnd"/>
      <w:r>
        <w:rPr>
          <w:rFonts w:eastAsia="Times New Roman"/>
        </w:rPr>
        <w:t xml:space="preserve"> СПб»: </w:t>
      </w:r>
      <w:r>
        <w:rPr>
          <w:rStyle w:val="a5"/>
          <w:rFonts w:eastAsia="Times New Roman"/>
        </w:rPr>
        <w:t>44,60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"Трактат": </w:t>
      </w:r>
      <w:r>
        <w:rPr>
          <w:rStyle w:val="a5"/>
          <w:rFonts w:eastAsia="Times New Roman"/>
        </w:rPr>
        <w:t>75,00 баллов</w:t>
      </w:r>
    </w:p>
    <w:p w:rsidR="007B10C8" w:rsidRDefault="007B10C8" w:rsidP="007B10C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Федеральное Государственное Унитарное предприятие "Всероссийский центр переводов научно-технической литературы и документации": </w:t>
      </w:r>
      <w:r>
        <w:rPr>
          <w:rStyle w:val="a5"/>
          <w:rFonts w:eastAsia="Times New Roman"/>
        </w:rPr>
        <w:t>1,79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"Компания ЭГО </w:t>
      </w:r>
      <w:proofErr w:type="spellStart"/>
      <w:r>
        <w:rPr>
          <w:rFonts w:eastAsia="Times New Roman"/>
        </w:rPr>
        <w:t>Транслейтинг</w:t>
      </w:r>
      <w:proofErr w:type="spellEnd"/>
      <w:r>
        <w:rPr>
          <w:rFonts w:eastAsia="Times New Roman"/>
        </w:rPr>
        <w:t xml:space="preserve">": </w:t>
      </w:r>
      <w:r>
        <w:rPr>
          <w:rStyle w:val="a5"/>
          <w:rFonts w:eastAsia="Times New Roman"/>
        </w:rPr>
        <w:t>25,00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ТрансЕвропа</w:t>
      </w:r>
      <w:proofErr w:type="spellEnd"/>
      <w:r>
        <w:rPr>
          <w:rFonts w:eastAsia="Times New Roman"/>
        </w:rPr>
        <w:t xml:space="preserve">»: </w:t>
      </w:r>
      <w:r>
        <w:rPr>
          <w:rStyle w:val="a5"/>
          <w:rFonts w:eastAsia="Times New Roman"/>
        </w:rPr>
        <w:t>25,00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ответственности «</w:t>
      </w:r>
      <w:proofErr w:type="spellStart"/>
      <w:r>
        <w:rPr>
          <w:rFonts w:eastAsia="Times New Roman"/>
        </w:rPr>
        <w:t>ТрансЛинк</w:t>
      </w:r>
      <w:proofErr w:type="spellEnd"/>
      <w:r>
        <w:rPr>
          <w:rFonts w:eastAsia="Times New Roman"/>
        </w:rPr>
        <w:t xml:space="preserve"> СПб»: </w:t>
      </w:r>
      <w:r>
        <w:rPr>
          <w:rStyle w:val="a5"/>
          <w:rFonts w:eastAsia="Times New Roman"/>
        </w:rPr>
        <w:t>25,00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"Трактат": </w:t>
      </w:r>
      <w:r>
        <w:rPr>
          <w:rStyle w:val="a5"/>
          <w:rFonts w:eastAsia="Times New Roman"/>
        </w:rPr>
        <w:t>10,14 баллов</w:t>
      </w:r>
    </w:p>
    <w:p w:rsidR="007B10C8" w:rsidRDefault="007B10C8" w:rsidP="007B10C8">
      <w:pPr>
        <w:numPr>
          <w:ilvl w:val="0"/>
          <w:numId w:val="1"/>
        </w:numPr>
        <w:spacing w:before="240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82"/>
        <w:gridCol w:w="3308"/>
        <w:gridCol w:w="1476"/>
        <w:gridCol w:w="3489"/>
      </w:tblGrid>
      <w:tr w:rsidR="007B10C8" w:rsidTr="00CD6CA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7B10C8" w:rsidTr="00CD6C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"Трактат"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7B10C8" w:rsidTr="00CD6C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ответственности «</w:t>
            </w:r>
            <w:proofErr w:type="spellStart"/>
            <w:r>
              <w:rPr>
                <w:rFonts w:eastAsia="Times New Roman"/>
              </w:rPr>
              <w:t>ТрансЛинк</w:t>
            </w:r>
            <w:proofErr w:type="spellEnd"/>
            <w:r>
              <w:rPr>
                <w:rFonts w:eastAsia="Times New Roman"/>
              </w:rPr>
              <w:t xml:space="preserve"> СПб»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7B10C8" w:rsidTr="00CD6C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ТрансЕвропа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29 661 016.00 (двадцать девять миллионов шестьсот шестьдесят одна тысяча шестнадцать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7B10C8" w:rsidTr="00CD6C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"Компания ЭГО </w:t>
            </w:r>
            <w:proofErr w:type="spellStart"/>
            <w:r>
              <w:rPr>
                <w:rFonts w:eastAsia="Times New Roman"/>
              </w:rPr>
              <w:t>Транслейтинг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7B10C8" w:rsidTr="00CD6C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Государственное Унитарное предприятие "Всероссийский центр переводов научно-технической литературы и документации"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7B10C8" w:rsidRDefault="007B10C8" w:rsidP="007B10C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2094"/>
        <w:gridCol w:w="2260"/>
        <w:gridCol w:w="2147"/>
        <w:gridCol w:w="2254"/>
      </w:tblGrid>
      <w:tr w:rsidR="007B10C8" w:rsidTr="00CD6CA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Третье место (третий номер)</w:t>
            </w:r>
          </w:p>
        </w:tc>
      </w:tr>
      <w:tr w:rsidR="007B10C8" w:rsidTr="00CD6C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"Трактат"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ответственности «</w:t>
            </w:r>
            <w:proofErr w:type="spellStart"/>
            <w:r>
              <w:rPr>
                <w:rFonts w:eastAsia="Times New Roman"/>
              </w:rPr>
              <w:t>ТрансЛинк</w:t>
            </w:r>
            <w:proofErr w:type="spellEnd"/>
            <w:r>
              <w:rPr>
                <w:rFonts w:eastAsia="Times New Roman"/>
              </w:rPr>
              <w:t xml:space="preserve"> СПб»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ТрансЕвропа</w:t>
            </w:r>
            <w:proofErr w:type="spellEnd"/>
            <w:r>
              <w:rPr>
                <w:rFonts w:eastAsia="Times New Roman"/>
              </w:rPr>
              <w:t>»</w:t>
            </w:r>
          </w:p>
        </w:tc>
      </w:tr>
      <w:tr w:rsidR="007B10C8" w:rsidTr="00CD6C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107140, Россия, Москва, </w:t>
            </w:r>
            <w:proofErr w:type="spellStart"/>
            <w:r>
              <w:rPr>
                <w:rFonts w:eastAsia="Times New Roman"/>
              </w:rPr>
              <w:t>Краснопрудная</w:t>
            </w:r>
            <w:proofErr w:type="spellEnd"/>
            <w:r>
              <w:rPr>
                <w:rFonts w:eastAsia="Times New Roman"/>
              </w:rPr>
              <w:t>, д.12/1, стр.1, оф. 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199155, Санкт-Петербург, ул. </w:t>
            </w:r>
            <w:proofErr w:type="spellStart"/>
            <w:r>
              <w:rPr>
                <w:rFonts w:eastAsia="Times New Roman"/>
              </w:rPr>
              <w:t>Железноводская</w:t>
            </w:r>
            <w:proofErr w:type="spellEnd"/>
            <w:r>
              <w:rPr>
                <w:rFonts w:eastAsia="Times New Roman"/>
              </w:rPr>
              <w:t xml:space="preserve">, 17/5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.Д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121096, Россия, город, Москва, 2-ая </w:t>
            </w:r>
            <w:proofErr w:type="spellStart"/>
            <w:r>
              <w:rPr>
                <w:rFonts w:eastAsia="Times New Roman"/>
              </w:rPr>
              <w:t>Филевская</w:t>
            </w:r>
            <w:proofErr w:type="spellEnd"/>
            <w:r>
              <w:rPr>
                <w:rFonts w:eastAsia="Times New Roman"/>
              </w:rPr>
              <w:t>, д.7 к.6</w:t>
            </w:r>
          </w:p>
        </w:tc>
      </w:tr>
    </w:tbl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конкурсе подписывается всеми присутствующими членами конкурсной комиссии и Заказчиком, организатором размещения заказа в течение дня, следующего за днем окончания проведения оценки и сопоставления заявок на участие в конкурсе. Протокол оценки и сопоставления заявок на участие в конкурсе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трех рабочих дней со дня подписания протокола передают победителю конкурса один экземпляр протокола оценки и сопоставления заявок на участие в конкурсе и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</w:t>
      </w:r>
      <w:proofErr w:type="gramEnd"/>
      <w:r>
        <w:rPr>
          <w:rFonts w:eastAsia="Times New Roman"/>
        </w:rPr>
        <w:t xml:space="preserve"> Победитель конкурса обязан предоставить Заказчику или организатору размещения заказа подписанный протокол вместе с подписанным проектом договора.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протоколом заседания Центральной закупочной комиссии Госкорпорации «Росатом» от 01.02.2013 №2013/97 Заказчик вправе предложить заключение договора с участниками, </w:t>
      </w:r>
      <w:r>
        <w:t>занявшими второе и третье место соответственно, распределив объем выполняемых работ следующим образом:</w:t>
      </w:r>
    </w:p>
    <w:p w:rsidR="007B10C8" w:rsidRDefault="007B10C8" w:rsidP="007B10C8">
      <w:pPr>
        <w:pStyle w:val="a4"/>
        <w:jc w:val="both"/>
      </w:pPr>
      <w:r>
        <w:t>- в случае согласия обоих участников (занявших второе и третье место), 50% объема и стоимости работ будет распределено победителю конкурса, 30 % - участнику, занявшему второе место, 20 % - участнику, занявшему третье место.</w:t>
      </w:r>
    </w:p>
    <w:p w:rsidR="007B10C8" w:rsidRDefault="007B10C8" w:rsidP="007B10C8">
      <w:pPr>
        <w:pStyle w:val="a4"/>
        <w:jc w:val="both"/>
      </w:pPr>
      <w:r>
        <w:t>- в случае согласия одного из участников (занявших второе или третье место), 60 % объема и стоимости работ будет распределено победителю конкурса, 40 % - участнику, от которого получено согласие выполнить перевод 1 учетной страницы по минимальной цене, предложенной победителем процедуры закупки.</w:t>
      </w:r>
    </w:p>
    <w:p w:rsidR="007B10C8" w:rsidRDefault="007B10C8" w:rsidP="007B10C8">
      <w:pPr>
        <w:pStyle w:val="a4"/>
        <w:spacing w:before="100" w:beforeAutospacing="1" w:after="240"/>
        <w:jc w:val="both"/>
        <w:rPr>
          <w:rFonts w:eastAsia="Times New Roman"/>
        </w:rPr>
      </w:pPr>
      <w:r>
        <w:lastRenderedPageBreak/>
        <w:t>- в случае отказа обоих участников (занявших второе и третье место) договор заключается с победителем конкурса на 100 % объема и стоимости работ.</w:t>
      </w:r>
    </w:p>
    <w:p w:rsidR="007B10C8" w:rsidRPr="00216E9C" w:rsidRDefault="007B10C8" w:rsidP="007B10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581B9C" w:rsidRDefault="000928B9"/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B4B"/>
    <w:multiLevelType w:val="multilevel"/>
    <w:tmpl w:val="CF42C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5CF"/>
    <w:rsid w:val="000808D2"/>
    <w:rsid w:val="000928B9"/>
    <w:rsid w:val="005065CF"/>
    <w:rsid w:val="007B10C8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C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B10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10C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B10C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10C8"/>
    <w:pPr>
      <w:ind w:left="720"/>
      <w:contextualSpacing/>
    </w:pPr>
  </w:style>
  <w:style w:type="character" w:styleId="a5">
    <w:name w:val="Strong"/>
    <w:basedOn w:val="a0"/>
    <w:uiPriority w:val="22"/>
    <w:qFormat/>
    <w:rsid w:val="007B10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C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B10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10C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B10C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10C8"/>
    <w:pPr>
      <w:ind w:left="720"/>
      <w:contextualSpacing/>
    </w:pPr>
  </w:style>
  <w:style w:type="character" w:styleId="a5">
    <w:name w:val="Strong"/>
    <w:basedOn w:val="a0"/>
    <w:uiPriority w:val="22"/>
    <w:qFormat/>
    <w:rsid w:val="007B10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1002</Words>
  <Characters>5713</Characters>
  <Application>Microsoft Office Word</Application>
  <DocSecurity>0</DocSecurity>
  <Lines>47</Lines>
  <Paragraphs>13</Paragraphs>
  <ScaleCrop>false</ScaleCrop>
  <Company>AEP</Company>
  <LinksUpToDate>false</LinksUpToDate>
  <CharactersWithSpaces>6702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3</cp:revision>
  <dcterms:created xsi:type="dcterms:W3CDTF">2013-05-29T13:50:00Z</dcterms:created>
  <dcterms:modified xsi:type="dcterms:W3CDTF">2013-05-29T16:10:00Z</dcterms:modified>
</cp:coreProperties>
</file>