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09F" w:rsidRDefault="0000509F" w:rsidP="0000509F">
      <w:pPr>
        <w:pStyle w:val="1"/>
        <w:numPr>
          <w:ilvl w:val="0"/>
          <w:numId w:val="0"/>
        </w:numPr>
        <w:tabs>
          <w:tab w:val="left" w:pos="426"/>
        </w:tabs>
        <w:jc w:val="left"/>
        <w:rPr>
          <w:sz w:val="24"/>
          <w:szCs w:val="24"/>
        </w:rPr>
      </w:pPr>
      <w:bookmarkStart w:id="0" w:name="_Toc399408082"/>
      <w:bookmarkStart w:id="1" w:name="_Toc398564572"/>
      <w:bookmarkStart w:id="2" w:name="_Toc420576876"/>
      <w:r>
        <w:rPr>
          <w:sz w:val="24"/>
          <w:szCs w:val="24"/>
          <w:lang w:val="en-US"/>
        </w:rPr>
        <w:t xml:space="preserve">                                   </w:t>
      </w:r>
      <w:r>
        <w:rPr>
          <w:sz w:val="24"/>
          <w:szCs w:val="24"/>
        </w:rPr>
        <w:t xml:space="preserve">ИЗВЕЩЕНИЕ О ПРОВЕДЕНИИ </w:t>
      </w:r>
      <w:bookmarkEnd w:id="0"/>
      <w:bookmarkEnd w:id="1"/>
      <w:r>
        <w:rPr>
          <w:sz w:val="24"/>
          <w:szCs w:val="24"/>
        </w:rPr>
        <w:t>ЗАКУПКИ</w:t>
      </w:r>
      <w:bookmarkEnd w:id="2"/>
    </w:p>
    <w:p w:rsidR="0000509F" w:rsidRDefault="0000509F" w:rsidP="0000509F"/>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lang w:eastAsia="ru-RU"/>
        </w:rPr>
      </w:pPr>
      <w:r>
        <w:rPr>
          <w:rFonts w:ascii="Times New Roman" w:hAnsi="Times New Roman"/>
          <w:b/>
          <w:lang w:eastAsia="ru-RU"/>
        </w:rPr>
        <w:t>Форма и способ процедуры закупки:</w:t>
      </w:r>
      <w:r>
        <w:rPr>
          <w:rFonts w:ascii="Times New Roman" w:hAnsi="Times New Roman"/>
          <w:lang w:eastAsia="ru-RU"/>
        </w:rPr>
        <w:t xml:space="preserve"> открытый запрос цен в электронной форме.</w:t>
      </w:r>
    </w:p>
    <w:p w:rsidR="0000509F" w:rsidRDefault="0000509F" w:rsidP="0000509F">
      <w:pPr>
        <w:pStyle w:val="a8"/>
        <w:tabs>
          <w:tab w:val="left" w:pos="0"/>
          <w:tab w:val="left" w:pos="567"/>
        </w:tabs>
        <w:spacing w:after="0" w:line="240" w:lineRule="auto"/>
        <w:ind w:left="709"/>
        <w:jc w:val="both"/>
        <w:rPr>
          <w:rFonts w:ascii="Times New Roman" w:hAnsi="Times New Roman"/>
          <w:lang w:eastAsia="ru-RU"/>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rPr>
      </w:pPr>
      <w:r>
        <w:rPr>
          <w:rFonts w:ascii="Times New Roman" w:hAnsi="Times New Roman"/>
        </w:rPr>
        <w:t xml:space="preserve">Закупка проводится в соответствии с Единым </w:t>
      </w:r>
      <w:r>
        <w:rPr>
          <w:rFonts w:ascii="Times New Roman" w:hAnsi="Times New Roman"/>
          <w:lang w:eastAsia="ru-RU"/>
        </w:rPr>
        <w:t>отраслевым</w:t>
      </w:r>
      <w:r>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rPr>
        <w:t>Росатом</w:t>
      </w:r>
      <w:proofErr w:type="spellEnd"/>
      <w:r>
        <w:rPr>
          <w:rFonts w:ascii="Times New Roman" w:hAnsi="Times New Roman"/>
        </w:rPr>
        <w:t xml:space="preserve">» с изменениями, утвержденными решением наблюдательного совета </w:t>
      </w:r>
      <w:proofErr w:type="spellStart"/>
      <w:r>
        <w:rPr>
          <w:rFonts w:ascii="Times New Roman" w:hAnsi="Times New Roman"/>
        </w:rPr>
        <w:t>Госкорпорации</w:t>
      </w:r>
      <w:proofErr w:type="spellEnd"/>
      <w:r>
        <w:rPr>
          <w:rFonts w:ascii="Times New Roman" w:hAnsi="Times New Roman"/>
        </w:rPr>
        <w:t xml:space="preserve"> «</w:t>
      </w:r>
      <w:proofErr w:type="spellStart"/>
      <w:r>
        <w:rPr>
          <w:rFonts w:ascii="Times New Roman" w:hAnsi="Times New Roman"/>
        </w:rPr>
        <w:t>Росатом</w:t>
      </w:r>
      <w:proofErr w:type="spellEnd"/>
      <w:r>
        <w:rPr>
          <w:rFonts w:ascii="Times New Roman" w:hAnsi="Times New Roman"/>
        </w:rPr>
        <w:t xml:space="preserve">» (в редакции с изменениями, утвержденными решением наблюдательного совета </w:t>
      </w:r>
      <w:proofErr w:type="spellStart"/>
      <w:r>
        <w:rPr>
          <w:rFonts w:ascii="Times New Roman" w:hAnsi="Times New Roman"/>
        </w:rPr>
        <w:t>Госкорпорации</w:t>
      </w:r>
      <w:proofErr w:type="spellEnd"/>
      <w:r>
        <w:rPr>
          <w:rFonts w:ascii="Times New Roman" w:hAnsi="Times New Roman"/>
        </w:rPr>
        <w:t xml:space="preserve"> «</w:t>
      </w:r>
      <w:proofErr w:type="spellStart"/>
      <w:r>
        <w:rPr>
          <w:rFonts w:ascii="Times New Roman" w:hAnsi="Times New Roman"/>
        </w:rPr>
        <w:t>Росатом</w:t>
      </w:r>
      <w:proofErr w:type="spellEnd"/>
      <w:r>
        <w:rPr>
          <w:rFonts w:ascii="Times New Roman" w:hAnsi="Times New Roman"/>
        </w:rPr>
        <w:t>» от 29.04.2015 № 72).</w:t>
      </w:r>
    </w:p>
    <w:p w:rsidR="0000509F" w:rsidRDefault="0000509F" w:rsidP="0000509F">
      <w:pPr>
        <w:pStyle w:val="a8"/>
        <w:tabs>
          <w:tab w:val="left" w:pos="0"/>
          <w:tab w:val="left" w:pos="567"/>
        </w:tabs>
        <w:spacing w:after="0" w:line="240" w:lineRule="auto"/>
        <w:ind w:left="0"/>
        <w:jc w:val="both"/>
        <w:rPr>
          <w:rFonts w:ascii="Times New Roman" w:hAnsi="Times New Roman"/>
        </w:rPr>
      </w:pPr>
    </w:p>
    <w:p w:rsidR="0000509F" w:rsidRDefault="0000509F" w:rsidP="0000509F">
      <w:pPr>
        <w:pStyle w:val="a8"/>
        <w:tabs>
          <w:tab w:val="left" w:pos="0"/>
          <w:tab w:val="left" w:pos="567"/>
        </w:tabs>
        <w:spacing w:after="0" w:line="240" w:lineRule="auto"/>
        <w:ind w:left="0"/>
        <w:jc w:val="both"/>
        <w:rPr>
          <w:rFonts w:ascii="Times New Roman" w:hAnsi="Times New Roman"/>
        </w:rPr>
      </w:pPr>
      <w:r>
        <w:rPr>
          <w:rFonts w:ascii="Times New Roman" w:hAnsi="Times New Roman"/>
        </w:rPr>
        <w:tab/>
        <w:t>На Заказчика распространяется действие Федерального закона от 18 июля 2011 года</w:t>
      </w:r>
      <w:r>
        <w:rPr>
          <w:rFonts w:ascii="Times New Roman" w:hAnsi="Times New Roman"/>
        </w:rPr>
        <w:br/>
        <w:t>№ 223-ФЗ «О закупках товаров, работ, услуг отдельными видами юридических лиц».</w:t>
      </w:r>
    </w:p>
    <w:p w:rsidR="0000509F" w:rsidRDefault="0000509F" w:rsidP="0000509F">
      <w:pPr>
        <w:pStyle w:val="a8"/>
        <w:tabs>
          <w:tab w:val="left" w:pos="0"/>
          <w:tab w:val="left" w:pos="567"/>
        </w:tabs>
        <w:spacing w:after="0" w:line="240" w:lineRule="auto"/>
        <w:ind w:left="0"/>
        <w:jc w:val="both"/>
        <w:rPr>
          <w:rFonts w:ascii="Times New Roman" w:hAnsi="Times New Roman"/>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spacing w:val="-6"/>
        </w:rPr>
      </w:pPr>
      <w:r>
        <w:rPr>
          <w:rFonts w:ascii="Times New Roman" w:hAnsi="Times New Roman"/>
          <w:b/>
        </w:rPr>
        <w:t>Предмет</w:t>
      </w:r>
      <w:r>
        <w:rPr>
          <w:rFonts w:ascii="Times New Roman" w:hAnsi="Times New Roman"/>
          <w:b/>
          <w:spacing w:val="-6"/>
        </w:rPr>
        <w:t xml:space="preserve"> закупки: </w:t>
      </w:r>
      <w:r>
        <w:rPr>
          <w:rFonts w:ascii="Times New Roman" w:hAnsi="Times New Roman"/>
        </w:rPr>
        <w:t>право заключения договора на оказание услуг по техническому обслуживанию башни (</w:t>
      </w:r>
      <w:proofErr w:type="spellStart"/>
      <w:r>
        <w:rPr>
          <w:rFonts w:ascii="Times New Roman" w:hAnsi="Times New Roman"/>
        </w:rPr>
        <w:t>антенно</w:t>
      </w:r>
      <w:proofErr w:type="spellEnd"/>
      <w:r>
        <w:rPr>
          <w:rFonts w:ascii="Times New Roman" w:hAnsi="Times New Roman"/>
        </w:rPr>
        <w:t xml:space="preserve"> – мачтового сооружения и фундаментов) РЭС с Кризисным центром концерна «</w:t>
      </w:r>
      <w:proofErr w:type="spellStart"/>
      <w:r>
        <w:rPr>
          <w:rFonts w:ascii="Times New Roman" w:hAnsi="Times New Roman"/>
        </w:rPr>
        <w:t>Росэнергоатом</w:t>
      </w:r>
      <w:proofErr w:type="spellEnd"/>
      <w:r>
        <w:rPr>
          <w:rFonts w:ascii="Times New Roman" w:hAnsi="Times New Roman"/>
        </w:rPr>
        <w:t>».</w:t>
      </w:r>
    </w:p>
    <w:p w:rsidR="0000509F" w:rsidRDefault="0000509F" w:rsidP="0000509F">
      <w:pPr>
        <w:pStyle w:val="a8"/>
        <w:tabs>
          <w:tab w:val="left" w:pos="0"/>
          <w:tab w:val="left" w:pos="567"/>
        </w:tabs>
        <w:spacing w:after="0" w:line="240" w:lineRule="auto"/>
        <w:ind w:left="0"/>
        <w:jc w:val="both"/>
        <w:rPr>
          <w:rFonts w:ascii="Times New Roman" w:hAnsi="Times New Roman"/>
          <w:spacing w:val="-6"/>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rPr>
      </w:pPr>
      <w:r>
        <w:rPr>
          <w:rFonts w:ascii="Times New Roman" w:hAnsi="Times New Roman"/>
          <w:b/>
        </w:rPr>
        <w:t>Заказчик, являющийся Организатором запроса цен:</w:t>
      </w:r>
    </w:p>
    <w:p w:rsidR="0000509F" w:rsidRDefault="0000509F" w:rsidP="0025633B">
      <w:pPr>
        <w:tabs>
          <w:tab w:val="left" w:pos="567"/>
        </w:tabs>
        <w:spacing w:beforeLines="50" w:afterLines="60"/>
        <w:ind w:left="567"/>
        <w:jc w:val="both"/>
        <w:rPr>
          <w:sz w:val="22"/>
          <w:szCs w:val="22"/>
          <w:u w:val="single"/>
        </w:rPr>
      </w:pPr>
      <w:r>
        <w:rPr>
          <w:sz w:val="22"/>
          <w:szCs w:val="22"/>
          <w:u w:val="single"/>
        </w:rPr>
        <w:t>АО ОКБ «ГИДРОПРЕСС»</w:t>
      </w:r>
    </w:p>
    <w:p w:rsidR="0000509F" w:rsidRDefault="0000509F" w:rsidP="0000509F">
      <w:pPr>
        <w:tabs>
          <w:tab w:val="num" w:pos="284"/>
          <w:tab w:val="left" w:pos="567"/>
        </w:tabs>
        <w:spacing w:line="288" w:lineRule="auto"/>
        <w:ind w:left="567" w:right="-1"/>
        <w:jc w:val="both"/>
        <w:rPr>
          <w:sz w:val="22"/>
          <w:szCs w:val="22"/>
        </w:rPr>
      </w:pPr>
      <w:r>
        <w:rPr>
          <w:sz w:val="22"/>
          <w:szCs w:val="22"/>
        </w:rPr>
        <w:t>Место нахождения: г</w:t>
      </w:r>
      <w:proofErr w:type="gramStart"/>
      <w:r>
        <w:rPr>
          <w:sz w:val="22"/>
          <w:szCs w:val="22"/>
        </w:rPr>
        <w:t>.П</w:t>
      </w:r>
      <w:proofErr w:type="gramEnd"/>
      <w:r>
        <w:rPr>
          <w:sz w:val="22"/>
          <w:szCs w:val="22"/>
        </w:rPr>
        <w:t xml:space="preserve">одольск, Московская область. </w:t>
      </w:r>
    </w:p>
    <w:p w:rsidR="0000509F" w:rsidRDefault="0000509F" w:rsidP="0000509F">
      <w:pPr>
        <w:tabs>
          <w:tab w:val="num" w:pos="284"/>
          <w:tab w:val="left" w:pos="567"/>
        </w:tabs>
        <w:spacing w:line="288" w:lineRule="auto"/>
        <w:ind w:left="567" w:right="-1"/>
        <w:jc w:val="both"/>
        <w:rPr>
          <w:sz w:val="22"/>
          <w:szCs w:val="22"/>
        </w:rPr>
      </w:pPr>
      <w:r>
        <w:rPr>
          <w:sz w:val="22"/>
          <w:szCs w:val="22"/>
        </w:rPr>
        <w:t>Почтовый адрес: 142103 г</w:t>
      </w:r>
      <w:proofErr w:type="gramStart"/>
      <w:r>
        <w:rPr>
          <w:sz w:val="22"/>
          <w:szCs w:val="22"/>
        </w:rPr>
        <w:t>.П</w:t>
      </w:r>
      <w:proofErr w:type="gramEnd"/>
      <w:r>
        <w:rPr>
          <w:sz w:val="22"/>
          <w:szCs w:val="22"/>
        </w:rPr>
        <w:t xml:space="preserve">одольск, Московская область, ул.Орджоникидзе, д.21 </w:t>
      </w:r>
    </w:p>
    <w:p w:rsidR="0000509F" w:rsidRDefault="0000509F" w:rsidP="0000509F">
      <w:pPr>
        <w:tabs>
          <w:tab w:val="num" w:pos="284"/>
          <w:tab w:val="left" w:pos="567"/>
        </w:tabs>
        <w:spacing w:line="288" w:lineRule="auto"/>
        <w:ind w:left="567" w:right="-1"/>
        <w:jc w:val="both"/>
        <w:rPr>
          <w:sz w:val="22"/>
          <w:szCs w:val="22"/>
        </w:rPr>
      </w:pPr>
      <w:r>
        <w:rPr>
          <w:sz w:val="22"/>
          <w:szCs w:val="22"/>
        </w:rPr>
        <w:t>Контактное лицо: Усова Анна Сергеевна, тел. (4967) 54-25-15, факс (4967) 54-27-33,</w:t>
      </w:r>
    </w:p>
    <w:p w:rsidR="0000509F" w:rsidRDefault="0000509F" w:rsidP="0000509F">
      <w:pPr>
        <w:tabs>
          <w:tab w:val="num" w:pos="284"/>
          <w:tab w:val="left" w:pos="567"/>
        </w:tabs>
        <w:spacing w:line="288" w:lineRule="auto"/>
        <w:ind w:left="567" w:right="-1"/>
        <w:jc w:val="both"/>
        <w:rPr>
          <w:sz w:val="22"/>
          <w:szCs w:val="22"/>
        </w:rPr>
      </w:pPr>
      <w:r>
        <w:rPr>
          <w:sz w:val="22"/>
          <w:szCs w:val="22"/>
        </w:rPr>
        <w:t xml:space="preserve">электронная почта: </w:t>
      </w:r>
      <w:hyperlink r:id="rId5" w:history="1">
        <w:r>
          <w:rPr>
            <w:rStyle w:val="a4"/>
            <w:sz w:val="22"/>
            <w:szCs w:val="22"/>
          </w:rPr>
          <w:t>usova_as@grpress.podolsk.ru</w:t>
        </w:r>
      </w:hyperlink>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rPr>
      </w:pPr>
      <w:r>
        <w:rPr>
          <w:rFonts w:ascii="Times New Roman" w:hAnsi="Times New Roman"/>
          <w:b/>
        </w:rPr>
        <w:t>Количество лотов:</w:t>
      </w:r>
      <w:r>
        <w:rPr>
          <w:rFonts w:ascii="Times New Roman" w:hAnsi="Times New Roman"/>
        </w:rPr>
        <w:t xml:space="preserve"> 1 (один). </w:t>
      </w:r>
    </w:p>
    <w:p w:rsidR="0000509F" w:rsidRDefault="0000509F" w:rsidP="0000509F">
      <w:pPr>
        <w:pStyle w:val="a8"/>
        <w:tabs>
          <w:tab w:val="left" w:pos="0"/>
          <w:tab w:val="left" w:pos="567"/>
        </w:tabs>
        <w:spacing w:after="0" w:line="240" w:lineRule="auto"/>
        <w:ind w:left="0"/>
        <w:jc w:val="both"/>
        <w:rPr>
          <w:rFonts w:ascii="Times New Roman" w:hAnsi="Times New Roman"/>
        </w:rPr>
      </w:pPr>
    </w:p>
    <w:p w:rsidR="0000509F" w:rsidRDefault="0000509F" w:rsidP="0000509F">
      <w:pPr>
        <w:pStyle w:val="a8"/>
        <w:numPr>
          <w:ilvl w:val="0"/>
          <w:numId w:val="3"/>
        </w:numPr>
        <w:tabs>
          <w:tab w:val="left" w:pos="0"/>
          <w:tab w:val="left" w:pos="567"/>
        </w:tabs>
        <w:spacing w:after="0" w:line="240" w:lineRule="auto"/>
        <w:ind w:left="0" w:firstLine="0"/>
        <w:jc w:val="both"/>
      </w:pPr>
      <w:r>
        <w:rPr>
          <w:rFonts w:ascii="Times New Roman" w:hAnsi="Times New Roman"/>
          <w:b/>
        </w:rPr>
        <w:t>Предмет договора:</w:t>
      </w:r>
      <w:r>
        <w:rPr>
          <w:rFonts w:ascii="Times New Roman" w:hAnsi="Times New Roman"/>
        </w:rPr>
        <w:t xml:space="preserve"> </w:t>
      </w:r>
      <w:r>
        <w:rPr>
          <w:rFonts w:ascii="Times New Roman" w:hAnsi="Times New Roman"/>
          <w:b/>
        </w:rPr>
        <w:t xml:space="preserve"> </w:t>
      </w:r>
      <w:r>
        <w:rPr>
          <w:rFonts w:ascii="Times New Roman" w:hAnsi="Times New Roman"/>
        </w:rPr>
        <w:t>заключения договора на оказание услуг по техническому обслуживанию башни (</w:t>
      </w:r>
      <w:proofErr w:type="spellStart"/>
      <w:r>
        <w:rPr>
          <w:rFonts w:ascii="Times New Roman" w:hAnsi="Times New Roman"/>
        </w:rPr>
        <w:t>антенно</w:t>
      </w:r>
      <w:proofErr w:type="spellEnd"/>
      <w:r>
        <w:rPr>
          <w:rFonts w:ascii="Times New Roman" w:hAnsi="Times New Roman"/>
        </w:rPr>
        <w:t xml:space="preserve"> – мачтового сооружения и фундаментов) РЭС с Кризисным центром концерна «</w:t>
      </w:r>
      <w:proofErr w:type="spellStart"/>
      <w:r>
        <w:rPr>
          <w:rFonts w:ascii="Times New Roman" w:hAnsi="Times New Roman"/>
        </w:rPr>
        <w:t>Росэнергоатом</w:t>
      </w:r>
      <w:proofErr w:type="spellEnd"/>
      <w:r>
        <w:rPr>
          <w:rFonts w:ascii="Times New Roman" w:hAnsi="Times New Roman"/>
        </w:rPr>
        <w:t>».</w:t>
      </w:r>
    </w:p>
    <w:p w:rsidR="0000509F" w:rsidRDefault="0000509F" w:rsidP="0000509F">
      <w:pPr>
        <w:pStyle w:val="a8"/>
        <w:tabs>
          <w:tab w:val="left" w:pos="0"/>
          <w:tab w:val="left" w:pos="567"/>
        </w:tabs>
        <w:spacing w:after="0" w:line="240" w:lineRule="auto"/>
        <w:ind w:left="0"/>
        <w:jc w:val="both"/>
        <w:rPr>
          <w:rFonts w:ascii="Times New Roman" w:hAnsi="Times New Roman"/>
        </w:rPr>
      </w:pPr>
    </w:p>
    <w:p w:rsidR="0000509F" w:rsidRDefault="0000509F" w:rsidP="0000509F">
      <w:pPr>
        <w:tabs>
          <w:tab w:val="left" w:pos="567"/>
        </w:tabs>
        <w:jc w:val="both"/>
        <w:rPr>
          <w:sz w:val="22"/>
          <w:szCs w:val="22"/>
        </w:rPr>
      </w:pPr>
      <w:r>
        <w:rPr>
          <w:b/>
          <w:sz w:val="22"/>
          <w:szCs w:val="22"/>
        </w:rPr>
        <w:tab/>
        <w:t>Срок оказания услуг:</w:t>
      </w:r>
      <w:r>
        <w:rPr>
          <w:sz w:val="22"/>
          <w:szCs w:val="22"/>
        </w:rPr>
        <w:t xml:space="preserve"> </w:t>
      </w:r>
      <w:r w:rsidR="0025633B">
        <w:rPr>
          <w:sz w:val="22"/>
          <w:szCs w:val="22"/>
        </w:rPr>
        <w:t>в соответствии с Техническими требованиями том 2 «Техническая часть».</w:t>
      </w:r>
    </w:p>
    <w:p w:rsidR="0000509F" w:rsidRDefault="0000509F" w:rsidP="0000509F">
      <w:pPr>
        <w:tabs>
          <w:tab w:val="left" w:pos="567"/>
        </w:tabs>
        <w:jc w:val="both"/>
        <w:rPr>
          <w:sz w:val="22"/>
          <w:szCs w:val="22"/>
        </w:rPr>
      </w:pPr>
      <w:r>
        <w:rPr>
          <w:b/>
          <w:sz w:val="22"/>
          <w:szCs w:val="22"/>
        </w:rPr>
        <w:tab/>
        <w:t>Место оказания услуг:</w:t>
      </w:r>
      <w:r>
        <w:rPr>
          <w:sz w:val="22"/>
          <w:szCs w:val="22"/>
        </w:rPr>
        <w:t xml:space="preserve"> 142103 г</w:t>
      </w:r>
      <w:proofErr w:type="gramStart"/>
      <w:r>
        <w:rPr>
          <w:sz w:val="22"/>
          <w:szCs w:val="22"/>
        </w:rPr>
        <w:t>.П</w:t>
      </w:r>
      <w:proofErr w:type="gramEnd"/>
      <w:r>
        <w:rPr>
          <w:sz w:val="22"/>
          <w:szCs w:val="22"/>
        </w:rPr>
        <w:t>одольск, Московская область, ул.Орджоникидзе, д.21</w:t>
      </w:r>
      <w:r>
        <w:rPr>
          <w:bCs/>
          <w:sz w:val="22"/>
          <w:szCs w:val="22"/>
        </w:rPr>
        <w:t>.</w:t>
      </w:r>
    </w:p>
    <w:p w:rsidR="0000509F" w:rsidRDefault="0000509F" w:rsidP="0000509F">
      <w:pPr>
        <w:tabs>
          <w:tab w:val="left" w:pos="567"/>
        </w:tabs>
        <w:jc w:val="both"/>
        <w:rPr>
          <w:sz w:val="22"/>
          <w:szCs w:val="22"/>
        </w:rPr>
      </w:pPr>
      <w:r>
        <w:rPr>
          <w:b/>
          <w:sz w:val="22"/>
          <w:szCs w:val="22"/>
        </w:rPr>
        <w:tab/>
        <w:t>Состав и объем услуг:</w:t>
      </w:r>
      <w:r>
        <w:rPr>
          <w:sz w:val="22"/>
          <w:szCs w:val="22"/>
        </w:rPr>
        <w:t xml:space="preserve"> все необходимые сведения приведены в Томе 2 закупочной документации.</w:t>
      </w:r>
    </w:p>
    <w:p w:rsidR="0000509F" w:rsidRDefault="0000509F" w:rsidP="0000509F">
      <w:pPr>
        <w:tabs>
          <w:tab w:val="left" w:pos="567"/>
        </w:tabs>
        <w:jc w:val="both"/>
        <w:rPr>
          <w:b/>
          <w:i/>
          <w:sz w:val="22"/>
          <w:szCs w:val="22"/>
        </w:rPr>
      </w:pPr>
      <w:r>
        <w:rPr>
          <w:sz w:val="22"/>
          <w:szCs w:val="22"/>
        </w:rPr>
        <w:t>Предложение частичного выполнения поставок не допускается.</w:t>
      </w:r>
    </w:p>
    <w:p w:rsidR="0000509F" w:rsidRDefault="0000509F" w:rsidP="0000509F">
      <w:pPr>
        <w:tabs>
          <w:tab w:val="left" w:pos="567"/>
        </w:tabs>
        <w:jc w:val="both"/>
        <w:rPr>
          <w:sz w:val="22"/>
          <w:szCs w:val="22"/>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rPr>
      </w:pPr>
      <w:r>
        <w:rPr>
          <w:rFonts w:ascii="Times New Roman" w:hAnsi="Times New Roman"/>
          <w:b/>
        </w:rPr>
        <w:t>Условия оплаты:</w:t>
      </w:r>
      <w:r>
        <w:rPr>
          <w:rFonts w:ascii="Times New Roman" w:hAnsi="Times New Roman"/>
        </w:rPr>
        <w:t xml:space="preserve"> в соответствии с п</w:t>
      </w:r>
      <w:r>
        <w:rPr>
          <w:rFonts w:ascii="Times New Roman" w:hAnsi="Times New Roman"/>
          <w:spacing w:val="-6"/>
        </w:rPr>
        <w:t>роектом договора (Часть 3 Тома 1 закупочной документации)</w:t>
      </w:r>
    </w:p>
    <w:p w:rsidR="0000509F" w:rsidRDefault="0000509F" w:rsidP="0000509F">
      <w:pPr>
        <w:tabs>
          <w:tab w:val="left" w:pos="567"/>
        </w:tabs>
        <w:jc w:val="both"/>
        <w:rPr>
          <w:sz w:val="22"/>
          <w:szCs w:val="22"/>
        </w:rPr>
      </w:pPr>
      <w:r>
        <w:rPr>
          <w:sz w:val="22"/>
          <w:szCs w:val="22"/>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00509F" w:rsidRDefault="0000509F" w:rsidP="0000509F">
      <w:pPr>
        <w:tabs>
          <w:tab w:val="left" w:pos="567"/>
        </w:tabs>
        <w:jc w:val="both"/>
        <w:rPr>
          <w:sz w:val="22"/>
          <w:szCs w:val="22"/>
        </w:rPr>
      </w:pPr>
      <w:r>
        <w:rPr>
          <w:sz w:val="22"/>
          <w:szCs w:val="22"/>
        </w:rPr>
        <w:t xml:space="preserve">Допускается уменьшение авансовых платежей, либо отказ от авансовых платежей. </w:t>
      </w:r>
    </w:p>
    <w:p w:rsidR="0000509F" w:rsidRDefault="0000509F" w:rsidP="0000509F">
      <w:pPr>
        <w:tabs>
          <w:tab w:val="left" w:pos="567"/>
        </w:tabs>
        <w:jc w:val="both"/>
        <w:rPr>
          <w:sz w:val="22"/>
          <w:szCs w:val="22"/>
        </w:rPr>
      </w:pPr>
      <w:r>
        <w:rPr>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0509F" w:rsidRDefault="0000509F" w:rsidP="0000509F">
      <w:pPr>
        <w:tabs>
          <w:tab w:val="left" w:pos="567"/>
        </w:tabs>
        <w:jc w:val="both"/>
        <w:rPr>
          <w:sz w:val="22"/>
          <w:szCs w:val="22"/>
        </w:rPr>
      </w:pPr>
      <w:r>
        <w:rPr>
          <w:sz w:val="22"/>
          <w:szCs w:val="22"/>
        </w:rPr>
        <w:ta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0509F" w:rsidRDefault="0000509F" w:rsidP="0000509F">
      <w:pPr>
        <w:tabs>
          <w:tab w:val="left" w:pos="567"/>
        </w:tabs>
        <w:jc w:val="both"/>
        <w:rPr>
          <w:sz w:val="22"/>
          <w:szCs w:val="22"/>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lang w:eastAsia="ru-RU"/>
        </w:rPr>
      </w:pPr>
      <w:r>
        <w:rPr>
          <w:rFonts w:ascii="Times New Roman" w:hAnsi="Times New Roman"/>
          <w:b/>
          <w:lang w:eastAsia="ru-RU"/>
        </w:rPr>
        <w:t xml:space="preserve">Начальная (максимальная) цена договора: </w:t>
      </w:r>
    </w:p>
    <w:p w:rsidR="0000509F" w:rsidRDefault="0000509F" w:rsidP="0000509F">
      <w:pPr>
        <w:pStyle w:val="a8"/>
        <w:tabs>
          <w:tab w:val="left" w:pos="0"/>
          <w:tab w:val="left" w:pos="567"/>
        </w:tabs>
        <w:spacing w:after="0" w:line="240" w:lineRule="auto"/>
        <w:ind w:left="0"/>
        <w:jc w:val="both"/>
        <w:rPr>
          <w:rFonts w:ascii="Times New Roman" w:hAnsi="Times New Roman"/>
          <w:b/>
          <w:lang w:eastAsia="ru-RU"/>
        </w:rPr>
      </w:pPr>
      <w:r>
        <w:rPr>
          <w:rFonts w:ascii="Times New Roman" w:hAnsi="Times New Roman"/>
          <w:b/>
          <w:lang w:eastAsia="ru-RU"/>
        </w:rPr>
        <w:t xml:space="preserve">          </w:t>
      </w:r>
    </w:p>
    <w:p w:rsidR="0000509F" w:rsidRDefault="0000509F" w:rsidP="0000509F">
      <w:pPr>
        <w:pStyle w:val="a8"/>
        <w:tabs>
          <w:tab w:val="left" w:pos="0"/>
          <w:tab w:val="left" w:pos="567"/>
        </w:tabs>
        <w:spacing w:after="0" w:line="240" w:lineRule="auto"/>
        <w:ind w:left="0"/>
        <w:jc w:val="both"/>
        <w:rPr>
          <w:rFonts w:ascii="Times New Roman" w:hAnsi="Times New Roman"/>
          <w:lang w:eastAsia="ru-RU"/>
        </w:rPr>
      </w:pPr>
      <w:r>
        <w:rPr>
          <w:rFonts w:ascii="Times New Roman" w:hAnsi="Times New Roman"/>
          <w:lang w:eastAsia="ru-RU"/>
        </w:rPr>
        <w:tab/>
      </w:r>
      <w:r>
        <w:rPr>
          <w:rFonts w:ascii="Times New Roman" w:hAnsi="Times New Roman"/>
          <w:bCs/>
        </w:rPr>
        <w:t>173 460,00</w:t>
      </w:r>
      <w:r>
        <w:rPr>
          <w:rFonts w:ascii="Times New Roman" w:hAnsi="Times New Roman"/>
        </w:rPr>
        <w:t xml:space="preserve"> (Сто семьдесят три тысячи четыреста шестьдесят) рублей</w:t>
      </w:r>
      <w:r>
        <w:rPr>
          <w:rFonts w:ascii="Times New Roman" w:hAnsi="Times New Roman"/>
          <w:bCs/>
        </w:rPr>
        <w:t xml:space="preserve"> </w:t>
      </w:r>
      <w:r>
        <w:rPr>
          <w:rFonts w:ascii="Times New Roman" w:hAnsi="Times New Roman"/>
        </w:rPr>
        <w:t>00 копеек, с НДС.</w:t>
      </w:r>
      <w:r>
        <w:rPr>
          <w:rFonts w:ascii="Times New Roman" w:hAnsi="Times New Roman"/>
          <w:lang w:eastAsia="ru-RU"/>
        </w:rPr>
        <w:t xml:space="preserve"> </w:t>
      </w:r>
    </w:p>
    <w:p w:rsidR="0000509F" w:rsidRDefault="0000509F" w:rsidP="0000509F">
      <w:pPr>
        <w:pStyle w:val="a8"/>
        <w:tabs>
          <w:tab w:val="left" w:pos="0"/>
          <w:tab w:val="left" w:pos="567"/>
        </w:tabs>
        <w:spacing w:after="0" w:line="240" w:lineRule="auto"/>
        <w:ind w:left="0"/>
        <w:jc w:val="both"/>
        <w:rPr>
          <w:rFonts w:ascii="Times New Roman" w:hAnsi="Times New Roman"/>
          <w:lang w:eastAsia="ru-RU"/>
        </w:rPr>
      </w:pPr>
    </w:p>
    <w:p w:rsidR="0000509F" w:rsidRDefault="0000509F" w:rsidP="0000509F">
      <w:pPr>
        <w:pStyle w:val="a8"/>
        <w:tabs>
          <w:tab w:val="left" w:pos="0"/>
          <w:tab w:val="left" w:pos="567"/>
        </w:tabs>
        <w:spacing w:after="0" w:line="240" w:lineRule="auto"/>
        <w:ind w:left="0"/>
        <w:jc w:val="both"/>
        <w:rPr>
          <w:rFonts w:ascii="Times New Roman" w:hAnsi="Times New Roman"/>
          <w:lang w:eastAsia="ru-RU"/>
        </w:rPr>
      </w:pPr>
      <w:r>
        <w:rPr>
          <w:rFonts w:ascii="Times New Roman" w:hAnsi="Times New Roman"/>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00509F" w:rsidRDefault="0000509F" w:rsidP="0000509F">
      <w:pPr>
        <w:tabs>
          <w:tab w:val="left" w:pos="567"/>
        </w:tabs>
        <w:jc w:val="both"/>
        <w:rPr>
          <w:sz w:val="22"/>
          <w:szCs w:val="22"/>
        </w:rPr>
      </w:pPr>
    </w:p>
    <w:p w:rsidR="0000509F" w:rsidRDefault="0000509F" w:rsidP="0000509F">
      <w:pPr>
        <w:tabs>
          <w:tab w:val="left" w:pos="567"/>
        </w:tabs>
        <w:jc w:val="both"/>
        <w:rPr>
          <w:sz w:val="22"/>
          <w:szCs w:val="22"/>
        </w:rPr>
      </w:pPr>
      <w:r>
        <w:rPr>
          <w:sz w:val="22"/>
          <w:szCs w:val="22"/>
        </w:rPr>
        <w:tab/>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00509F" w:rsidRDefault="0000509F" w:rsidP="0000509F">
      <w:pPr>
        <w:tabs>
          <w:tab w:val="left" w:pos="567"/>
        </w:tabs>
        <w:jc w:val="both"/>
        <w:rPr>
          <w:sz w:val="22"/>
          <w:szCs w:val="22"/>
        </w:rPr>
      </w:pPr>
    </w:p>
    <w:p w:rsidR="0000509F" w:rsidRPr="0025633B" w:rsidRDefault="0000509F" w:rsidP="0000509F">
      <w:pPr>
        <w:tabs>
          <w:tab w:val="left" w:pos="567"/>
        </w:tabs>
        <w:jc w:val="both"/>
        <w:rPr>
          <w:sz w:val="22"/>
          <w:szCs w:val="22"/>
        </w:rPr>
      </w:pPr>
    </w:p>
    <w:p w:rsidR="0000509F" w:rsidRDefault="0000509F" w:rsidP="0000509F">
      <w:pPr>
        <w:tabs>
          <w:tab w:val="left" w:pos="567"/>
        </w:tabs>
        <w:jc w:val="both"/>
        <w:rPr>
          <w:sz w:val="22"/>
          <w:szCs w:val="22"/>
          <w:lang w:val="en-US"/>
        </w:rPr>
      </w:pPr>
    </w:p>
    <w:p w:rsidR="0025633B" w:rsidRPr="0025633B" w:rsidRDefault="0025633B" w:rsidP="0000509F">
      <w:pPr>
        <w:tabs>
          <w:tab w:val="left" w:pos="567"/>
        </w:tabs>
        <w:jc w:val="both"/>
        <w:rPr>
          <w:sz w:val="22"/>
          <w:szCs w:val="22"/>
          <w:lang w:val="en-US"/>
        </w:rPr>
      </w:pPr>
    </w:p>
    <w:p w:rsidR="0000509F" w:rsidRDefault="0000509F" w:rsidP="0000509F">
      <w:pPr>
        <w:tabs>
          <w:tab w:val="left" w:pos="567"/>
        </w:tabs>
        <w:jc w:val="both"/>
        <w:rPr>
          <w:sz w:val="22"/>
          <w:szCs w:val="22"/>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rPr>
      </w:pPr>
      <w:r>
        <w:rPr>
          <w:rFonts w:ascii="Times New Roman" w:hAnsi="Times New Roman"/>
          <w:b/>
        </w:rPr>
        <w:lastRenderedPageBreak/>
        <w:t>Официальный язык закупки</w:t>
      </w:r>
      <w:r>
        <w:rPr>
          <w:rFonts w:ascii="Times New Roman" w:hAnsi="Times New Roman"/>
        </w:rPr>
        <w:t>: русский.</w:t>
      </w:r>
    </w:p>
    <w:p w:rsidR="0000509F" w:rsidRDefault="0000509F" w:rsidP="0000509F">
      <w:pPr>
        <w:tabs>
          <w:tab w:val="left" w:pos="567"/>
        </w:tabs>
        <w:jc w:val="both"/>
        <w:rPr>
          <w:sz w:val="22"/>
          <w:szCs w:val="22"/>
          <w:lang w:eastAsia="en-US"/>
        </w:rPr>
      </w:pPr>
      <w:bookmarkStart w:id="3" w:name="_Ref317253353"/>
      <w:r>
        <w:rPr>
          <w:sz w:val="22"/>
          <w:szCs w:val="22"/>
          <w:lang w:eastAsia="en-US"/>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0509F" w:rsidRDefault="0000509F" w:rsidP="0000509F">
      <w:pPr>
        <w:tabs>
          <w:tab w:val="left" w:pos="567"/>
        </w:tabs>
        <w:jc w:val="both"/>
        <w:rPr>
          <w:sz w:val="22"/>
          <w:szCs w:val="22"/>
          <w:lang w:eastAsia="en-US"/>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rPr>
      </w:pPr>
      <w:r>
        <w:rPr>
          <w:rFonts w:ascii="Times New Roman" w:hAnsi="Times New Roman"/>
          <w:b/>
        </w:rPr>
        <w:t>Валюта закупки</w:t>
      </w:r>
      <w:r>
        <w:rPr>
          <w:rFonts w:ascii="Times New Roman" w:hAnsi="Times New Roman"/>
        </w:rPr>
        <w:t>: российский рубль.</w:t>
      </w:r>
    </w:p>
    <w:p w:rsidR="0000509F" w:rsidRDefault="0000509F" w:rsidP="0000509F">
      <w:pPr>
        <w:tabs>
          <w:tab w:val="left" w:pos="567"/>
        </w:tabs>
        <w:jc w:val="both"/>
        <w:rPr>
          <w:sz w:val="22"/>
          <w:szCs w:val="22"/>
          <w:lang w:eastAsia="en-US"/>
        </w:rPr>
      </w:pPr>
      <w:r>
        <w:rPr>
          <w:sz w:val="22"/>
          <w:szCs w:val="22"/>
          <w:lang w:eastAsia="en-US"/>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0509F" w:rsidRDefault="0000509F" w:rsidP="0000509F">
      <w:pPr>
        <w:tabs>
          <w:tab w:val="left" w:pos="567"/>
        </w:tabs>
        <w:jc w:val="both"/>
        <w:rPr>
          <w:sz w:val="22"/>
          <w:szCs w:val="22"/>
          <w:lang w:eastAsia="en-US"/>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b/>
          <w:i/>
        </w:rPr>
      </w:pPr>
      <w:r>
        <w:rPr>
          <w:rFonts w:ascii="Times New Roman" w:hAnsi="Times New Roman"/>
          <w:b/>
        </w:rPr>
        <w:t>Обеспечение заявки на участие в закупке</w:t>
      </w:r>
      <w:r>
        <w:rPr>
          <w:rFonts w:ascii="Times New Roman" w:hAnsi="Times New Roman"/>
        </w:rPr>
        <w:t>: не требуется.</w:t>
      </w:r>
    </w:p>
    <w:p w:rsidR="0000509F" w:rsidRDefault="0000509F" w:rsidP="0000509F">
      <w:pPr>
        <w:pStyle w:val="a8"/>
        <w:tabs>
          <w:tab w:val="left" w:pos="0"/>
          <w:tab w:val="left" w:pos="567"/>
        </w:tabs>
        <w:spacing w:after="0" w:line="240" w:lineRule="auto"/>
        <w:ind w:left="709"/>
        <w:jc w:val="both"/>
        <w:rPr>
          <w:rFonts w:ascii="Times New Roman" w:hAnsi="Times New Roman"/>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rPr>
      </w:pPr>
      <w:r>
        <w:rPr>
          <w:rFonts w:ascii="Times New Roman" w:hAnsi="Times New Roman"/>
          <w:b/>
        </w:rPr>
        <w:t>Сведения о порядке проведения, в том числе об оформлении участия в закупке, определении лица, выигравшего закупку</w:t>
      </w:r>
      <w:r>
        <w:rPr>
          <w:rFonts w:ascii="Times New Roman" w:hAnsi="Times New Roman"/>
        </w:rPr>
        <w:t>:</w:t>
      </w:r>
    </w:p>
    <w:p w:rsidR="0000509F" w:rsidRDefault="0000509F" w:rsidP="0000509F">
      <w:pPr>
        <w:tabs>
          <w:tab w:val="left" w:pos="567"/>
        </w:tabs>
        <w:jc w:val="both"/>
        <w:rPr>
          <w:sz w:val="22"/>
          <w:szCs w:val="22"/>
        </w:rPr>
      </w:pPr>
      <w:r>
        <w:rPr>
          <w:sz w:val="22"/>
          <w:szCs w:val="22"/>
        </w:rPr>
        <w:tab/>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sz w:val="22"/>
            <w:szCs w:val="22"/>
            <w:lang w:val="en-US"/>
          </w:rPr>
          <w:t>www</w:t>
        </w:r>
        <w:r>
          <w:rPr>
            <w:rStyle w:val="a4"/>
            <w:sz w:val="22"/>
            <w:szCs w:val="22"/>
          </w:rPr>
          <w:t>.</w:t>
        </w:r>
        <w:r>
          <w:rPr>
            <w:rStyle w:val="a4"/>
            <w:sz w:val="22"/>
            <w:szCs w:val="22"/>
            <w:lang w:val="en-US"/>
          </w:rPr>
          <w:t>a</w:t>
        </w:r>
        <w:r>
          <w:rPr>
            <w:rStyle w:val="a4"/>
            <w:sz w:val="22"/>
            <w:szCs w:val="22"/>
          </w:rPr>
          <w:t>-</w:t>
        </w:r>
        <w:r>
          <w:rPr>
            <w:rStyle w:val="a4"/>
            <w:sz w:val="22"/>
            <w:szCs w:val="22"/>
            <w:lang w:val="en-US"/>
          </w:rPr>
          <w:t>k</w:t>
        </w:r>
        <w:r>
          <w:rPr>
            <w:rStyle w:val="a4"/>
            <w:sz w:val="22"/>
            <w:szCs w:val="22"/>
          </w:rPr>
          <w:t>-</w:t>
        </w:r>
        <w:r>
          <w:rPr>
            <w:rStyle w:val="a4"/>
            <w:sz w:val="22"/>
            <w:szCs w:val="22"/>
            <w:lang w:val="en-US"/>
          </w:rPr>
          <w:t>d</w:t>
        </w:r>
        <w:r>
          <w:rPr>
            <w:rStyle w:val="a4"/>
            <w:sz w:val="22"/>
            <w:szCs w:val="22"/>
          </w:rPr>
          <w:t>.</w:t>
        </w:r>
        <w:proofErr w:type="spellStart"/>
        <w:r>
          <w:rPr>
            <w:rStyle w:val="a4"/>
            <w:sz w:val="22"/>
            <w:szCs w:val="22"/>
            <w:lang w:val="en-US"/>
          </w:rPr>
          <w:t>ru</w:t>
        </w:r>
        <w:proofErr w:type="spellEnd"/>
      </w:hyperlink>
      <w:r>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00509F" w:rsidRDefault="0000509F" w:rsidP="0000509F">
      <w:pPr>
        <w:tabs>
          <w:tab w:val="left" w:pos="567"/>
        </w:tabs>
        <w:jc w:val="both"/>
        <w:rPr>
          <w:sz w:val="22"/>
          <w:szCs w:val="22"/>
        </w:rPr>
      </w:pPr>
      <w:r>
        <w:rPr>
          <w:sz w:val="22"/>
          <w:szCs w:val="22"/>
        </w:rPr>
        <w:tab/>
      </w:r>
      <w:proofErr w:type="gramStart"/>
      <w:r>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0509F" w:rsidRDefault="0000509F" w:rsidP="0000509F">
      <w:pPr>
        <w:tabs>
          <w:tab w:val="left" w:pos="567"/>
        </w:tabs>
        <w:jc w:val="both"/>
        <w:rPr>
          <w:sz w:val="22"/>
          <w:szCs w:val="22"/>
        </w:rPr>
      </w:pPr>
      <w:r>
        <w:rPr>
          <w:sz w:val="22"/>
          <w:szCs w:val="22"/>
        </w:rPr>
        <w:tab/>
        <w:t>Победителем закупки признается, по решению закупочной комиссии, допущенный участник закупки, предложивший наименьшую цену договора.</w:t>
      </w:r>
    </w:p>
    <w:p w:rsidR="0000509F" w:rsidRDefault="0000509F" w:rsidP="0000509F">
      <w:pPr>
        <w:tabs>
          <w:tab w:val="left" w:pos="567"/>
        </w:tabs>
        <w:jc w:val="both"/>
        <w:rPr>
          <w:spacing w:val="-6"/>
          <w:sz w:val="22"/>
          <w:szCs w:val="22"/>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rPr>
      </w:pPr>
      <w:r>
        <w:rPr>
          <w:rFonts w:ascii="Times New Roman" w:hAnsi="Times New Roman"/>
          <w:b/>
        </w:rPr>
        <w:t>Порядок получения закупочной документации</w:t>
      </w:r>
      <w:r>
        <w:rPr>
          <w:rFonts w:ascii="Times New Roman" w:hAnsi="Times New Roman"/>
        </w:rPr>
        <w:t>:</w:t>
      </w:r>
    </w:p>
    <w:p w:rsidR="0000509F" w:rsidRDefault="0000509F" w:rsidP="0000509F">
      <w:pPr>
        <w:tabs>
          <w:tab w:val="left" w:pos="567"/>
        </w:tabs>
        <w:jc w:val="both"/>
        <w:rPr>
          <w:b/>
          <w:i/>
          <w:sz w:val="22"/>
          <w:szCs w:val="22"/>
        </w:rPr>
      </w:pPr>
      <w:r>
        <w:rPr>
          <w:sz w:val="22"/>
          <w:szCs w:val="22"/>
        </w:rPr>
        <w:tab/>
        <w:t xml:space="preserve">На официальных сайтах закупочная документация находится в открытом доступе, начиная </w:t>
      </w:r>
      <w:proofErr w:type="gramStart"/>
      <w:r>
        <w:rPr>
          <w:sz w:val="22"/>
          <w:szCs w:val="22"/>
        </w:rPr>
        <w:t>с даты</w:t>
      </w:r>
      <w:proofErr w:type="gramEnd"/>
      <w:r>
        <w:rPr>
          <w:sz w:val="22"/>
          <w:szCs w:val="22"/>
        </w:rPr>
        <w:t xml:space="preserve"> официальной публикации.</w:t>
      </w:r>
      <w:r>
        <w:rPr>
          <w:spacing w:val="-6"/>
          <w:sz w:val="22"/>
          <w:szCs w:val="22"/>
        </w:rPr>
        <w:t xml:space="preserve"> Порядок получения закупочной документации на ЭТП определяется правилами данной ЭТП.</w:t>
      </w:r>
    </w:p>
    <w:p w:rsidR="0000509F" w:rsidRDefault="0000509F" w:rsidP="0000509F">
      <w:pPr>
        <w:tabs>
          <w:tab w:val="left" w:pos="567"/>
        </w:tabs>
        <w:jc w:val="both"/>
        <w:rPr>
          <w:sz w:val="22"/>
          <w:szCs w:val="22"/>
        </w:rPr>
      </w:pPr>
      <w:r>
        <w:rPr>
          <w:sz w:val="22"/>
          <w:szCs w:val="22"/>
        </w:rPr>
        <w:tab/>
        <w:t xml:space="preserve">Официальная публикация документов по данной закупке: </w:t>
      </w:r>
      <w:bookmarkStart w:id="4" w:name="_Ref320025392"/>
      <w:r>
        <w:rPr>
          <w:sz w:val="22"/>
          <w:szCs w:val="22"/>
        </w:rPr>
        <w:t>Официальный</w:t>
      </w:r>
      <w:r>
        <w:rPr>
          <w:spacing w:val="-6"/>
          <w:sz w:val="22"/>
          <w:szCs w:val="22"/>
        </w:rPr>
        <w:t xml:space="preserve"> государственный сайт </w:t>
      </w:r>
      <w:r>
        <w:rPr>
          <w:sz w:val="22"/>
          <w:szCs w:val="22"/>
        </w:rPr>
        <w:t>(</w:t>
      </w:r>
      <w:hyperlink r:id="rId7" w:history="1">
        <w:r>
          <w:rPr>
            <w:rStyle w:val="a4"/>
            <w:sz w:val="22"/>
            <w:szCs w:val="22"/>
            <w:lang w:eastAsia="en-US"/>
          </w:rPr>
          <w:t>http://www.zakupki.gov.ru</w:t>
        </w:r>
      </w:hyperlink>
      <w:r>
        <w:rPr>
          <w:sz w:val="22"/>
          <w:szCs w:val="22"/>
        </w:rPr>
        <w:t>),</w:t>
      </w:r>
      <w:bookmarkEnd w:id="4"/>
      <w:r>
        <w:rPr>
          <w:sz w:val="22"/>
          <w:szCs w:val="22"/>
        </w:rPr>
        <w:t xml:space="preserve"> </w:t>
      </w:r>
    </w:p>
    <w:p w:rsidR="0000509F" w:rsidRDefault="0000509F" w:rsidP="0000509F">
      <w:pPr>
        <w:tabs>
          <w:tab w:val="left" w:pos="567"/>
        </w:tabs>
        <w:jc w:val="both"/>
        <w:rPr>
          <w:sz w:val="22"/>
          <w:szCs w:val="22"/>
        </w:rPr>
      </w:pPr>
      <w:r>
        <w:rPr>
          <w:sz w:val="22"/>
          <w:szCs w:val="22"/>
        </w:rPr>
        <w:tab/>
        <w:t>Копии публикации документов по данной закупке:</w:t>
      </w:r>
    </w:p>
    <w:p w:rsidR="0000509F" w:rsidRDefault="0000509F" w:rsidP="0000509F">
      <w:pPr>
        <w:pStyle w:val="a8"/>
        <w:numPr>
          <w:ilvl w:val="0"/>
          <w:numId w:val="4"/>
        </w:numPr>
        <w:tabs>
          <w:tab w:val="left" w:pos="386"/>
          <w:tab w:val="left" w:pos="567"/>
        </w:tabs>
        <w:spacing w:after="0" w:line="240" w:lineRule="auto"/>
        <w:ind w:left="1134" w:firstLine="0"/>
        <w:jc w:val="both"/>
        <w:rPr>
          <w:rFonts w:ascii="Times New Roman" w:hAnsi="Times New Roman"/>
          <w:spacing w:val="-6"/>
        </w:rPr>
      </w:pPr>
      <w:r>
        <w:rPr>
          <w:rFonts w:ascii="Times New Roman" w:hAnsi="Times New Roman"/>
        </w:rPr>
        <w:t xml:space="preserve">Официальный сайт по закупкам атомной отрасли </w:t>
      </w:r>
      <w:r>
        <w:rPr>
          <w:rFonts w:ascii="Times New Roman" w:hAnsi="Times New Roman"/>
          <w:spacing w:val="-6"/>
        </w:rPr>
        <w:t>(</w:t>
      </w:r>
      <w:hyperlink r:id="rId8" w:history="1">
        <w:r>
          <w:rPr>
            <w:rStyle w:val="a4"/>
          </w:rPr>
          <w:t>http://zakupki.rosatom.ru</w:t>
        </w:r>
      </w:hyperlink>
      <w:r>
        <w:rPr>
          <w:rFonts w:ascii="Times New Roman" w:hAnsi="Times New Roman"/>
          <w:spacing w:val="-6"/>
        </w:rPr>
        <w:t>);</w:t>
      </w:r>
    </w:p>
    <w:p w:rsidR="0000509F" w:rsidRDefault="0000509F" w:rsidP="0000509F">
      <w:pPr>
        <w:pStyle w:val="a8"/>
        <w:numPr>
          <w:ilvl w:val="0"/>
          <w:numId w:val="4"/>
        </w:numPr>
        <w:tabs>
          <w:tab w:val="left" w:pos="386"/>
          <w:tab w:val="left" w:pos="567"/>
        </w:tabs>
        <w:spacing w:after="0" w:line="240" w:lineRule="auto"/>
        <w:ind w:left="1134" w:firstLine="0"/>
        <w:jc w:val="both"/>
        <w:rPr>
          <w:rFonts w:ascii="Times New Roman" w:hAnsi="Times New Roman"/>
          <w:b/>
          <w:i/>
        </w:rPr>
      </w:pPr>
      <w:r>
        <w:rPr>
          <w:rFonts w:ascii="Times New Roman" w:hAnsi="Times New Roman"/>
        </w:rPr>
        <w:t xml:space="preserve">ЭТП «Аукционный Конкурсный Дом» в сети «Интернет» по адресу: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p>
    <w:p w:rsidR="0000509F" w:rsidRDefault="0000509F" w:rsidP="0000509F">
      <w:pPr>
        <w:tabs>
          <w:tab w:val="left" w:pos="386"/>
          <w:tab w:val="left" w:pos="567"/>
        </w:tabs>
        <w:jc w:val="both"/>
        <w:rPr>
          <w:sz w:val="22"/>
          <w:szCs w:val="22"/>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spacing w:val="-6"/>
        </w:rPr>
      </w:pPr>
      <w:r>
        <w:rPr>
          <w:rFonts w:ascii="Times New Roman" w:hAnsi="Times New Roman"/>
          <w:b/>
        </w:rPr>
        <w:t>Возможность</w:t>
      </w:r>
      <w:r>
        <w:rPr>
          <w:rFonts w:ascii="Times New Roman" w:hAnsi="Times New Roman"/>
          <w:b/>
          <w:spacing w:val="-6"/>
        </w:rPr>
        <w:t xml:space="preserve"> и условия, по которым допускается подача альтернативных предложений</w:t>
      </w:r>
      <w:r>
        <w:rPr>
          <w:rFonts w:ascii="Times New Roman" w:hAnsi="Times New Roman"/>
          <w:spacing w:val="-6"/>
        </w:rPr>
        <w:t>: не допускается.</w:t>
      </w:r>
    </w:p>
    <w:p w:rsidR="0000509F" w:rsidRDefault="0000509F" w:rsidP="0000509F">
      <w:pPr>
        <w:pStyle w:val="a8"/>
        <w:tabs>
          <w:tab w:val="left" w:pos="0"/>
          <w:tab w:val="left" w:pos="567"/>
        </w:tabs>
        <w:spacing w:after="0" w:line="240" w:lineRule="auto"/>
        <w:jc w:val="both"/>
        <w:rPr>
          <w:rFonts w:ascii="Times New Roman" w:hAnsi="Times New Roman"/>
          <w:spacing w:val="-6"/>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spacing w:val="-6"/>
        </w:rPr>
      </w:pPr>
      <w:r>
        <w:rPr>
          <w:rFonts w:ascii="Times New Roman" w:hAnsi="Times New Roman"/>
          <w:b/>
        </w:rPr>
        <w:t>Возможность</w:t>
      </w:r>
      <w:r>
        <w:rPr>
          <w:rFonts w:ascii="Times New Roman" w:hAnsi="Times New Roman"/>
          <w:b/>
          <w:spacing w:val="-6"/>
        </w:rPr>
        <w:t xml:space="preserve"> проведения процедуры переторжки:</w:t>
      </w:r>
      <w:r>
        <w:rPr>
          <w:rFonts w:ascii="Times New Roman" w:hAnsi="Times New Roman"/>
          <w:spacing w:val="-6"/>
        </w:rPr>
        <w:t xml:space="preserve"> не допускается.</w:t>
      </w:r>
    </w:p>
    <w:p w:rsidR="0000509F" w:rsidRDefault="0000509F" w:rsidP="0000509F">
      <w:pPr>
        <w:pStyle w:val="a8"/>
        <w:tabs>
          <w:tab w:val="left" w:pos="0"/>
          <w:tab w:val="left" w:pos="567"/>
        </w:tabs>
        <w:spacing w:after="0" w:line="240" w:lineRule="auto"/>
        <w:ind w:left="0"/>
        <w:jc w:val="both"/>
        <w:rPr>
          <w:rFonts w:ascii="Times New Roman" w:hAnsi="Times New Roman"/>
          <w:spacing w:val="-6"/>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spacing w:val="-6"/>
        </w:rPr>
      </w:pPr>
      <w:r>
        <w:rPr>
          <w:rFonts w:ascii="Times New Roman" w:hAnsi="Times New Roman"/>
          <w:b/>
          <w:spacing w:val="-6"/>
        </w:rPr>
        <w:t xml:space="preserve">Срок </w:t>
      </w:r>
      <w:r>
        <w:rPr>
          <w:rFonts w:ascii="Times New Roman" w:hAnsi="Times New Roman"/>
          <w:b/>
        </w:rPr>
        <w:t>окончания</w:t>
      </w:r>
      <w:r>
        <w:rPr>
          <w:rFonts w:ascii="Times New Roman" w:hAnsi="Times New Roman"/>
          <w:b/>
          <w:spacing w:val="-6"/>
        </w:rPr>
        <w:t xml:space="preserve"> подачи заявок на участие в закупке (открытия доступа к поданным заявкам):</w:t>
      </w:r>
      <w:r>
        <w:rPr>
          <w:rFonts w:ascii="Times New Roman" w:hAnsi="Times New Roman"/>
          <w:spacing w:val="-6"/>
        </w:rPr>
        <w:t xml:space="preserve"> 11:00 (время московское)</w:t>
      </w:r>
      <w:r>
        <w:rPr>
          <w:rFonts w:ascii="Times New Roman" w:hAnsi="Times New Roman"/>
          <w:b/>
          <w:spacing w:val="-6"/>
        </w:rPr>
        <w:t xml:space="preserve"> </w:t>
      </w:r>
      <w:r>
        <w:rPr>
          <w:rFonts w:ascii="Times New Roman" w:hAnsi="Times New Roman"/>
          <w:spacing w:val="-6"/>
        </w:rPr>
        <w:t xml:space="preserve">«10» июня 2015 года. </w:t>
      </w:r>
    </w:p>
    <w:p w:rsidR="0000509F" w:rsidRDefault="0000509F" w:rsidP="0000509F">
      <w:pPr>
        <w:pStyle w:val="a8"/>
        <w:tabs>
          <w:tab w:val="left" w:pos="0"/>
          <w:tab w:val="left" w:pos="567"/>
        </w:tabs>
        <w:spacing w:after="0" w:line="240" w:lineRule="auto"/>
        <w:ind w:left="0"/>
        <w:jc w:val="both"/>
        <w:rPr>
          <w:rFonts w:ascii="Times New Roman" w:hAnsi="Times New Roman"/>
          <w:spacing w:val="-6"/>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spacing w:val="-6"/>
        </w:rPr>
      </w:pPr>
      <w:r>
        <w:rPr>
          <w:rFonts w:ascii="Times New Roman" w:hAnsi="Times New Roman"/>
          <w:b/>
          <w:spacing w:val="-6"/>
        </w:rPr>
        <w:t xml:space="preserve">Место и </w:t>
      </w:r>
      <w:r>
        <w:rPr>
          <w:rFonts w:ascii="Times New Roman" w:hAnsi="Times New Roman"/>
          <w:b/>
        </w:rPr>
        <w:t>дата</w:t>
      </w:r>
      <w:r>
        <w:rPr>
          <w:rFonts w:ascii="Times New Roman" w:hAnsi="Times New Roman"/>
          <w:b/>
          <w:spacing w:val="-6"/>
        </w:rPr>
        <w:t xml:space="preserve"> рассмотрения заявок и подведения итогов закупки:</w:t>
      </w:r>
      <w:r>
        <w:rPr>
          <w:rFonts w:ascii="Times New Roman" w:hAnsi="Times New Roman"/>
          <w:spacing w:val="-6"/>
        </w:rPr>
        <w:t xml:space="preserve"> </w:t>
      </w:r>
      <w:r>
        <w:rPr>
          <w:rFonts w:ascii="Times New Roman" w:hAnsi="Times New Roman"/>
        </w:rPr>
        <w:t xml:space="preserve">142103 г.Подольск, Московская область, ул.Орджоникидзе, д.21, не позднее </w:t>
      </w:r>
      <w:r>
        <w:rPr>
          <w:rFonts w:ascii="Times New Roman" w:hAnsi="Times New Roman"/>
          <w:spacing w:val="-6"/>
        </w:rPr>
        <w:t>11:00 (время московское) «15» июня 2015 года.</w:t>
      </w:r>
    </w:p>
    <w:p w:rsidR="0000509F" w:rsidRDefault="0000509F" w:rsidP="0000509F">
      <w:pPr>
        <w:pStyle w:val="a8"/>
        <w:tabs>
          <w:tab w:val="left" w:pos="0"/>
          <w:tab w:val="left" w:pos="567"/>
        </w:tabs>
        <w:spacing w:after="0" w:line="240" w:lineRule="auto"/>
        <w:ind w:left="0"/>
        <w:jc w:val="both"/>
        <w:rPr>
          <w:rFonts w:ascii="Times New Roman" w:hAnsi="Times New Roman"/>
          <w:spacing w:val="-6"/>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rPr>
      </w:pPr>
      <w:r>
        <w:rPr>
          <w:rFonts w:ascii="Times New Roman" w:hAnsi="Times New Roman"/>
          <w:b/>
          <w:spacing w:val="-6"/>
        </w:rPr>
        <w:t xml:space="preserve">Срок </w:t>
      </w:r>
      <w:r>
        <w:rPr>
          <w:rFonts w:ascii="Times New Roman" w:hAnsi="Times New Roman"/>
          <w:b/>
        </w:rPr>
        <w:t>заключения</w:t>
      </w:r>
      <w:r>
        <w:rPr>
          <w:rFonts w:ascii="Times New Roman" w:hAnsi="Times New Roman"/>
          <w:b/>
          <w:spacing w:val="-6"/>
        </w:rPr>
        <w:t xml:space="preserve"> договора:</w:t>
      </w:r>
      <w:r>
        <w:rPr>
          <w:rFonts w:ascii="Times New Roman" w:hAnsi="Times New Roman"/>
          <w:spacing w:val="-6"/>
        </w:rPr>
        <w:t xml:space="preserve"> </w:t>
      </w:r>
      <w:r>
        <w:rPr>
          <w:rFonts w:ascii="Times New Roman" w:hAnsi="Times New Roman"/>
        </w:rPr>
        <w:t xml:space="preserve">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00509F" w:rsidRDefault="0000509F" w:rsidP="0000509F">
      <w:pPr>
        <w:tabs>
          <w:tab w:val="left" w:pos="567"/>
        </w:tabs>
        <w:jc w:val="both"/>
        <w:rPr>
          <w:sz w:val="22"/>
          <w:szCs w:val="22"/>
        </w:rPr>
      </w:pPr>
      <w:r>
        <w:rPr>
          <w:sz w:val="22"/>
          <w:szCs w:val="22"/>
        </w:rPr>
        <w:t>а) если вследствие рассмотрения жалобы в ЦАК, АК дивизиона или Федеральной антимонопольной службе требуется более длительный срок;</w:t>
      </w:r>
    </w:p>
    <w:p w:rsidR="0000509F" w:rsidRDefault="0000509F" w:rsidP="0000509F">
      <w:pPr>
        <w:tabs>
          <w:tab w:val="left" w:pos="567"/>
        </w:tabs>
        <w:jc w:val="both"/>
        <w:rPr>
          <w:sz w:val="22"/>
          <w:szCs w:val="22"/>
        </w:rPr>
      </w:pPr>
      <w:r>
        <w:rPr>
          <w:sz w:val="22"/>
          <w:szCs w:val="22"/>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0509F" w:rsidRDefault="0000509F" w:rsidP="0000509F">
      <w:pPr>
        <w:tabs>
          <w:tab w:val="left" w:pos="567"/>
        </w:tabs>
        <w:jc w:val="both"/>
        <w:rPr>
          <w:sz w:val="22"/>
          <w:szCs w:val="22"/>
        </w:rPr>
      </w:pPr>
      <w:r>
        <w:rPr>
          <w:sz w:val="22"/>
          <w:szCs w:val="22"/>
        </w:rPr>
        <w:lastRenderedPageBreak/>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0509F" w:rsidRDefault="0000509F" w:rsidP="0000509F">
      <w:pPr>
        <w:tabs>
          <w:tab w:val="left" w:pos="567"/>
        </w:tabs>
        <w:jc w:val="both"/>
        <w:rPr>
          <w:sz w:val="22"/>
          <w:szCs w:val="22"/>
        </w:rPr>
      </w:pPr>
      <w:r>
        <w:rPr>
          <w:sz w:val="22"/>
          <w:szCs w:val="22"/>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r:id="rId10" w:anchor="_Анкета_Претендента_на" w:history="1">
        <w:r>
          <w:rPr>
            <w:rStyle w:val="a4"/>
            <w:sz w:val="22"/>
            <w:szCs w:val="22"/>
          </w:rPr>
          <w:t>форма  2</w:t>
        </w:r>
      </w:hyperlink>
      <w:r>
        <w:rPr>
          <w:sz w:val="22"/>
          <w:szCs w:val="22"/>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r:id="rId11" w:anchor="_АНКЕТА_УЧАСТНИКА_ЗАПРОСА" w:history="1">
        <w:r>
          <w:rPr>
            <w:rStyle w:val="a4"/>
            <w:sz w:val="22"/>
            <w:szCs w:val="22"/>
          </w:rPr>
          <w:t>форма  2</w:t>
        </w:r>
      </w:hyperlink>
      <w:r>
        <w:rPr>
          <w:sz w:val="22"/>
          <w:szCs w:val="22"/>
        </w:rPr>
        <w:t>).</w:t>
      </w:r>
    </w:p>
    <w:p w:rsidR="0000509F" w:rsidRDefault="0000509F" w:rsidP="0000509F">
      <w:pPr>
        <w:tabs>
          <w:tab w:val="left" w:pos="567"/>
        </w:tabs>
        <w:jc w:val="both"/>
        <w:rPr>
          <w:spacing w:val="-6"/>
          <w:sz w:val="22"/>
          <w:szCs w:val="22"/>
          <w:lang w:eastAsia="en-US"/>
        </w:rPr>
      </w:pPr>
      <w:r>
        <w:rPr>
          <w:sz w:val="22"/>
          <w:szCs w:val="22"/>
        </w:rPr>
        <w:t xml:space="preserve">         </w:t>
      </w:r>
      <w:proofErr w:type="gramStart"/>
      <w:r>
        <w:rPr>
          <w:sz w:val="22"/>
          <w:szCs w:val="22"/>
        </w:rPr>
        <w:t>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10 дней со дня направления указанного проекта договора заказчиком на адрес электронной почты</w:t>
      </w:r>
      <w:r>
        <w:rPr>
          <w:spacing w:val="-6"/>
          <w:sz w:val="22"/>
          <w:szCs w:val="22"/>
          <w:lang w:eastAsia="en-US"/>
        </w:rPr>
        <w:t>.</w:t>
      </w:r>
      <w:proofErr w:type="gramEnd"/>
    </w:p>
    <w:p w:rsidR="0000509F" w:rsidRDefault="0000509F" w:rsidP="0000509F">
      <w:pPr>
        <w:tabs>
          <w:tab w:val="left" w:pos="567"/>
        </w:tabs>
        <w:ind w:left="709"/>
        <w:contextualSpacing/>
        <w:jc w:val="both"/>
        <w:rPr>
          <w:spacing w:val="-6"/>
          <w:sz w:val="22"/>
          <w:szCs w:val="22"/>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spacing w:val="-6"/>
        </w:rPr>
      </w:pPr>
      <w:r>
        <w:rPr>
          <w:rFonts w:ascii="Times New Roman" w:hAnsi="Times New Roman"/>
          <w:b/>
        </w:rPr>
        <w:t>Обеспечение</w:t>
      </w:r>
      <w:r>
        <w:rPr>
          <w:rFonts w:ascii="Times New Roman" w:hAnsi="Times New Roman"/>
          <w:b/>
          <w:spacing w:val="-6"/>
        </w:rPr>
        <w:t xml:space="preserve"> исполнения обязательств по договору:</w:t>
      </w:r>
      <w:r>
        <w:rPr>
          <w:rFonts w:ascii="Times New Roman" w:hAnsi="Times New Roman"/>
          <w:spacing w:val="-6"/>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r>
        <w:rPr>
          <w:rFonts w:ascii="Times New Roman" w:hAnsi="Times New Roman"/>
        </w:rPr>
        <w:t>не требуется.</w:t>
      </w:r>
    </w:p>
    <w:p w:rsidR="0000509F" w:rsidRDefault="0000509F" w:rsidP="0000509F">
      <w:pPr>
        <w:pStyle w:val="a8"/>
        <w:tabs>
          <w:tab w:val="left" w:pos="0"/>
          <w:tab w:val="left" w:pos="567"/>
        </w:tabs>
        <w:spacing w:after="0" w:line="240" w:lineRule="auto"/>
        <w:ind w:left="709"/>
        <w:jc w:val="both"/>
        <w:rPr>
          <w:rFonts w:ascii="Times New Roman" w:hAnsi="Times New Roman"/>
          <w:spacing w:val="-6"/>
        </w:rPr>
      </w:pPr>
    </w:p>
    <w:p w:rsidR="0000509F" w:rsidRDefault="0000509F" w:rsidP="0000509F">
      <w:pPr>
        <w:numPr>
          <w:ilvl w:val="0"/>
          <w:numId w:val="3"/>
        </w:numPr>
        <w:tabs>
          <w:tab w:val="left" w:pos="0"/>
          <w:tab w:val="left" w:pos="567"/>
        </w:tabs>
        <w:ind w:left="0" w:firstLine="0"/>
        <w:contextualSpacing/>
        <w:jc w:val="both"/>
        <w:rPr>
          <w:sz w:val="22"/>
          <w:szCs w:val="22"/>
        </w:rPr>
      </w:pPr>
      <w:r>
        <w:rPr>
          <w:sz w:val="22"/>
          <w:szCs w:val="22"/>
        </w:rPr>
        <w:t>Процедура запроса цен не является торгами по законодательству Российской Федерации.</w:t>
      </w:r>
    </w:p>
    <w:p w:rsidR="0000509F" w:rsidRDefault="0000509F" w:rsidP="0000509F">
      <w:pPr>
        <w:tabs>
          <w:tab w:val="left" w:pos="0"/>
          <w:tab w:val="left" w:pos="567"/>
        </w:tabs>
        <w:ind w:left="709"/>
        <w:contextualSpacing/>
        <w:jc w:val="both"/>
        <w:rPr>
          <w:sz w:val="22"/>
          <w:szCs w:val="22"/>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rPr>
      </w:pPr>
      <w:r>
        <w:rPr>
          <w:rFonts w:ascii="Times New Roman" w:hAnsi="Times New Roman"/>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00509F" w:rsidRDefault="0000509F" w:rsidP="0000509F">
      <w:pPr>
        <w:pStyle w:val="a6"/>
        <w:tabs>
          <w:tab w:val="left" w:pos="567"/>
        </w:tabs>
        <w:spacing w:after="0"/>
        <w:ind w:left="0"/>
        <w:jc w:val="both"/>
        <w:rPr>
          <w:rFonts w:ascii="Times New Roman" w:hAnsi="Times New Roman"/>
          <w:sz w:val="22"/>
          <w:lang w:eastAsia="en-US"/>
        </w:rPr>
      </w:pPr>
      <w:r>
        <w:rPr>
          <w:sz w:val="22"/>
          <w:lang w:eastAsia="en-US"/>
        </w:rPr>
        <w:t>- изменения финансовых, инвестиционных, производственных и иных программ, оказавших влияние на потребность в данной закупке;</w:t>
      </w:r>
    </w:p>
    <w:p w:rsidR="0000509F" w:rsidRDefault="0000509F" w:rsidP="0000509F">
      <w:pPr>
        <w:pStyle w:val="a6"/>
        <w:tabs>
          <w:tab w:val="left" w:pos="567"/>
        </w:tabs>
        <w:spacing w:after="0"/>
        <w:ind w:left="0"/>
        <w:jc w:val="both"/>
        <w:rPr>
          <w:sz w:val="22"/>
        </w:rPr>
      </w:pPr>
      <w:r>
        <w:rPr>
          <w:sz w:val="22"/>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0509F" w:rsidRDefault="0000509F" w:rsidP="0000509F">
      <w:pPr>
        <w:pStyle w:val="a6"/>
        <w:tabs>
          <w:tab w:val="left" w:pos="567"/>
        </w:tabs>
        <w:spacing w:after="0"/>
        <w:ind w:left="0"/>
        <w:jc w:val="both"/>
        <w:rPr>
          <w:sz w:val="22"/>
        </w:rPr>
      </w:pPr>
      <w:r>
        <w:rPr>
          <w:sz w:val="22"/>
        </w:rPr>
        <w:t>- при возникновении обстоятельств непреодолимой силы, подтвержденных соответствующим документом и влияющих на целесообразность закупки.</w:t>
      </w:r>
    </w:p>
    <w:p w:rsidR="0000509F" w:rsidRDefault="0000509F" w:rsidP="0000509F">
      <w:pPr>
        <w:pStyle w:val="a6"/>
        <w:tabs>
          <w:tab w:val="left" w:pos="567"/>
        </w:tabs>
        <w:spacing w:after="0"/>
        <w:ind w:left="0"/>
        <w:jc w:val="both"/>
        <w:rPr>
          <w:sz w:val="22"/>
        </w:rPr>
      </w:pPr>
      <w:r>
        <w:rPr>
          <w:sz w:val="22"/>
        </w:rPr>
        <w:tab/>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Pr>
          <w:sz w:val="22"/>
        </w:rPr>
        <w:t>ение следующего рабочего дня) в порядке, установленном для размещения извещения о проведении закупки и закупочной документации.</w:t>
      </w:r>
    </w:p>
    <w:p w:rsidR="0000509F" w:rsidRDefault="0000509F" w:rsidP="0000509F">
      <w:pPr>
        <w:pStyle w:val="a6"/>
        <w:tabs>
          <w:tab w:val="left" w:pos="567"/>
        </w:tabs>
        <w:spacing w:after="0"/>
        <w:ind w:left="0"/>
        <w:jc w:val="both"/>
        <w:rPr>
          <w:sz w:val="22"/>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b/>
        </w:rPr>
      </w:pPr>
      <w:bookmarkStart w:id="6" w:name="_Ref304229659"/>
      <w:bookmarkStart w:id="7" w:name="_Toc368984152"/>
      <w:bookmarkStart w:id="8" w:name="_Toc391380799"/>
      <w:r>
        <w:rPr>
          <w:rFonts w:ascii="Times New Roman" w:hAnsi="Times New Roman"/>
          <w:b/>
        </w:rPr>
        <w:t xml:space="preserve">Закупка у единственного участника </w:t>
      </w:r>
      <w:bookmarkStart w:id="9" w:name="_Hlt299314327"/>
      <w:r>
        <w:rPr>
          <w:rFonts w:ascii="Times New Roman" w:hAnsi="Times New Roman"/>
          <w:b/>
        </w:rPr>
        <w:t xml:space="preserve">конкурентной </w:t>
      </w:r>
      <w:bookmarkEnd w:id="9"/>
      <w:r>
        <w:rPr>
          <w:rFonts w:ascii="Times New Roman" w:hAnsi="Times New Roman"/>
          <w:b/>
        </w:rPr>
        <w:t>закупки</w:t>
      </w:r>
      <w:bookmarkEnd w:id="6"/>
      <w:bookmarkEnd w:id="7"/>
      <w:bookmarkEnd w:id="8"/>
      <w:r>
        <w:rPr>
          <w:rFonts w:ascii="Times New Roman" w:hAnsi="Times New Roman"/>
          <w:b/>
        </w:rPr>
        <w:t>:</w:t>
      </w:r>
    </w:p>
    <w:p w:rsidR="0000509F" w:rsidRDefault="0000509F" w:rsidP="0000509F">
      <w:pPr>
        <w:pStyle w:val="a8"/>
        <w:tabs>
          <w:tab w:val="left" w:pos="0"/>
          <w:tab w:val="left" w:pos="426"/>
        </w:tabs>
        <w:spacing w:after="0" w:line="240" w:lineRule="auto"/>
        <w:ind w:left="0"/>
        <w:jc w:val="both"/>
        <w:rPr>
          <w:rFonts w:ascii="Times New Roman" w:hAnsi="Times New Roman"/>
        </w:rPr>
      </w:pPr>
      <w:r>
        <w:rPr>
          <w:rFonts w:ascii="Times New Roman" w:hAnsi="Times New Roman"/>
        </w:rPr>
        <w:tab/>
        <w:t xml:space="preserve">Решение о закупке у единственного участника конкурентной закупки принимается в соответствии с п.10.9 ЕОСЗ </w:t>
      </w:r>
      <w:proofErr w:type="spellStart"/>
      <w:r>
        <w:rPr>
          <w:rFonts w:ascii="Times New Roman" w:hAnsi="Times New Roman"/>
        </w:rPr>
        <w:t>Госкорпорации</w:t>
      </w:r>
      <w:proofErr w:type="spellEnd"/>
      <w:r>
        <w:rPr>
          <w:rFonts w:ascii="Times New Roman" w:hAnsi="Times New Roman"/>
        </w:rPr>
        <w:t xml:space="preserve"> «</w:t>
      </w:r>
      <w:proofErr w:type="spellStart"/>
      <w:r>
        <w:rPr>
          <w:rFonts w:ascii="Times New Roman" w:hAnsi="Times New Roman"/>
        </w:rPr>
        <w:t>Росатом</w:t>
      </w:r>
      <w:proofErr w:type="spellEnd"/>
      <w:r>
        <w:rPr>
          <w:rFonts w:ascii="Times New Roman" w:hAnsi="Times New Roman"/>
        </w:rPr>
        <w:t xml:space="preserve">», утвержденное решением наблюдательного совета </w:t>
      </w:r>
      <w:proofErr w:type="spellStart"/>
      <w:r>
        <w:rPr>
          <w:rFonts w:ascii="Times New Roman" w:hAnsi="Times New Roman"/>
        </w:rPr>
        <w:t>Госкорпорации</w:t>
      </w:r>
      <w:proofErr w:type="spellEnd"/>
      <w:r>
        <w:rPr>
          <w:rFonts w:ascii="Times New Roman" w:hAnsi="Times New Roman"/>
        </w:rPr>
        <w:t xml:space="preserve"> «</w:t>
      </w:r>
      <w:proofErr w:type="spellStart"/>
      <w:r>
        <w:rPr>
          <w:rFonts w:ascii="Times New Roman" w:hAnsi="Times New Roman"/>
        </w:rPr>
        <w:t>Росатом</w:t>
      </w:r>
      <w:proofErr w:type="spellEnd"/>
      <w:r>
        <w:rPr>
          <w:rFonts w:ascii="Times New Roman" w:hAnsi="Times New Roman"/>
        </w:rPr>
        <w:t>» от 29.04.2015 №72.</w:t>
      </w:r>
    </w:p>
    <w:p w:rsidR="0000509F" w:rsidRDefault="0000509F" w:rsidP="0000509F">
      <w:pPr>
        <w:pStyle w:val="a6"/>
        <w:tabs>
          <w:tab w:val="left" w:pos="567"/>
        </w:tabs>
        <w:spacing w:after="0"/>
        <w:ind w:left="0"/>
        <w:jc w:val="both"/>
        <w:rPr>
          <w:rFonts w:ascii="Times New Roman" w:hAnsi="Times New Roman"/>
          <w:sz w:val="22"/>
        </w:rPr>
      </w:pPr>
    </w:p>
    <w:p w:rsidR="0000509F" w:rsidRDefault="0000509F" w:rsidP="0000509F">
      <w:pPr>
        <w:tabs>
          <w:tab w:val="left" w:pos="567"/>
        </w:tabs>
        <w:ind w:left="142"/>
        <w:contextualSpacing/>
        <w:jc w:val="both"/>
        <w:rPr>
          <w:sz w:val="22"/>
          <w:szCs w:val="22"/>
        </w:rPr>
      </w:pPr>
    </w:p>
    <w:p w:rsidR="0000509F" w:rsidRDefault="0000509F" w:rsidP="0000509F">
      <w:pPr>
        <w:pStyle w:val="a8"/>
        <w:numPr>
          <w:ilvl w:val="0"/>
          <w:numId w:val="3"/>
        </w:numPr>
        <w:tabs>
          <w:tab w:val="left" w:pos="0"/>
          <w:tab w:val="left" w:pos="567"/>
        </w:tabs>
        <w:spacing w:after="0" w:line="240" w:lineRule="auto"/>
        <w:ind w:left="0" w:firstLine="0"/>
        <w:jc w:val="both"/>
        <w:rPr>
          <w:rFonts w:ascii="Times New Roman" w:hAnsi="Times New Roman"/>
        </w:rPr>
      </w:pPr>
      <w:r>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0509F" w:rsidRDefault="0000509F" w:rsidP="0000509F">
      <w:pPr>
        <w:pStyle w:val="a8"/>
        <w:tabs>
          <w:tab w:val="left" w:pos="0"/>
          <w:tab w:val="left" w:pos="567"/>
        </w:tabs>
        <w:spacing w:after="0" w:line="240" w:lineRule="auto"/>
        <w:ind w:left="0"/>
        <w:jc w:val="both"/>
        <w:rPr>
          <w:rFonts w:ascii="Times New Roman" w:hAnsi="Times New Roman"/>
        </w:rPr>
      </w:pPr>
      <w:r>
        <w:rPr>
          <w:rFonts w:ascii="Times New Roman" w:hAnsi="Times New Roman"/>
        </w:rPr>
        <w:t xml:space="preserve">Центральный арбитражный комитет (ЦАК) - </w:t>
      </w:r>
      <w:hyperlink r:id="rId12" w:history="1">
        <w:r>
          <w:rPr>
            <w:rStyle w:val="a4"/>
          </w:rPr>
          <w:t>arbitration@rosatom.ru</w:t>
        </w:r>
      </w:hyperlink>
      <w:r>
        <w:rPr>
          <w:rFonts w:ascii="Times New Roman" w:hAnsi="Times New Roman"/>
        </w:rPr>
        <w:t>.</w:t>
      </w:r>
    </w:p>
    <w:p w:rsidR="0000509F" w:rsidRDefault="0000509F" w:rsidP="0000509F">
      <w:pPr>
        <w:pStyle w:val="a6"/>
        <w:spacing w:after="0"/>
        <w:ind w:left="0" w:right="153"/>
        <w:jc w:val="both"/>
        <w:rPr>
          <w:rFonts w:ascii="Times New Roman" w:hAnsi="Times New Roman"/>
          <w:sz w:val="22"/>
        </w:rPr>
      </w:pPr>
    </w:p>
    <w:p w:rsidR="00836DAC" w:rsidRPr="0000509F" w:rsidRDefault="00836DAC">
      <w:pPr>
        <w:rPr>
          <w:sz w:val="22"/>
          <w:szCs w:val="22"/>
        </w:rPr>
      </w:pPr>
    </w:p>
    <w:sectPr w:rsidR="00836DAC" w:rsidRPr="0000509F" w:rsidSect="0000509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26D2B6CE"/>
    <w:lvl w:ilvl="0" w:tplc="7F205ECC">
      <w:start w:val="1"/>
      <w:numFmt w:val="decimal"/>
      <w:lvlText w:val="%1."/>
      <w:lvlJc w:val="left"/>
      <w:pPr>
        <w:ind w:left="1320" w:hanging="360"/>
      </w:pPr>
      <w:rPr>
        <w:b/>
        <w:i w:val="0"/>
        <w:sz w:val="24"/>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rsids>
    <w:rsidRoot w:val="0000509F"/>
    <w:rsid w:val="0000509F"/>
    <w:rsid w:val="0025633B"/>
    <w:rsid w:val="003109E0"/>
    <w:rsid w:val="00836D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0509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0509F"/>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00509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0509F"/>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0509F"/>
    <w:rPr>
      <w:rFonts w:ascii="Arial" w:eastAsia="Times New Roman" w:hAnsi="Arial" w:cs="Arial"/>
      <w:b/>
      <w:bCs/>
      <w:i/>
      <w:iCs/>
      <w:sz w:val="28"/>
      <w:szCs w:val="28"/>
      <w:lang w:eastAsia="ru-RU"/>
    </w:rPr>
  </w:style>
  <w:style w:type="character" w:styleId="a4">
    <w:name w:val="Hyperlink"/>
    <w:basedOn w:val="a1"/>
    <w:uiPriority w:val="99"/>
    <w:semiHidden/>
    <w:unhideWhenUsed/>
    <w:rsid w:val="0000509F"/>
    <w:rPr>
      <w:rFonts w:ascii="Times New Roman" w:hAnsi="Times New Roman" w:cs="Times New Roman" w:hint="default"/>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semiHidden/>
    <w:locked/>
    <w:rsid w:val="0000509F"/>
    <w:rPr>
      <w:sz w:val="24"/>
    </w:rPr>
  </w:style>
  <w:style w:type="paragraph" w:styleId="a6">
    <w:name w:val="Normal (Web)"/>
    <w:aliases w:val="Обычный (Web),Обычный (веб) Знак Знак,Обычный (Web) Знак Знак Знак"/>
    <w:basedOn w:val="a0"/>
    <w:link w:val="a5"/>
    <w:uiPriority w:val="99"/>
    <w:semiHidden/>
    <w:unhideWhenUsed/>
    <w:qFormat/>
    <w:rsid w:val="0000509F"/>
    <w:pPr>
      <w:spacing w:after="120"/>
      <w:ind w:left="283"/>
    </w:pPr>
    <w:rPr>
      <w:rFonts w:asciiTheme="minorHAnsi" w:eastAsiaTheme="minorHAnsi" w:hAnsiTheme="minorHAnsi" w:cstheme="minorBidi"/>
      <w:szCs w:val="22"/>
    </w:rPr>
  </w:style>
  <w:style w:type="character" w:customStyle="1" w:styleId="a7">
    <w:name w:val="Абзац списка Знак"/>
    <w:aliases w:val="ПКФ Список Знак"/>
    <w:link w:val="a8"/>
    <w:locked/>
    <w:rsid w:val="0000509F"/>
    <w:rPr>
      <w:rFonts w:ascii="Calibri" w:hAnsi="Calibri"/>
    </w:rPr>
  </w:style>
  <w:style w:type="paragraph" w:styleId="a8">
    <w:name w:val="List Paragraph"/>
    <w:aliases w:val="ПКФ Список"/>
    <w:basedOn w:val="a0"/>
    <w:link w:val="a7"/>
    <w:qFormat/>
    <w:rsid w:val="0000509F"/>
    <w:pPr>
      <w:spacing w:after="200" w:line="276" w:lineRule="auto"/>
      <w:ind w:left="720"/>
      <w:contextualSpacing/>
    </w:pPr>
    <w:rPr>
      <w:rFonts w:ascii="Calibri" w:eastAsiaTheme="minorHAnsi" w:hAnsi="Calibri" w:cstheme="minorBidi"/>
      <w:sz w:val="22"/>
      <w:szCs w:val="22"/>
      <w:lang w:eastAsia="en-US"/>
    </w:rPr>
  </w:style>
  <w:style w:type="paragraph" w:customStyle="1" w:styleId="a">
    <w:name w:val="Пункт"/>
    <w:basedOn w:val="a0"/>
    <w:uiPriority w:val="99"/>
    <w:qFormat/>
    <w:rsid w:val="0000509F"/>
    <w:pPr>
      <w:numPr>
        <w:ilvl w:val="2"/>
        <w:numId w:val="1"/>
      </w:numPr>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17192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file:///D:\&#1041;&#1040;&#1064;&#1053;&#1071;\&#1044;&#1086;&#1082;&#1091;&#1084;&#1077;&#1085;&#1090;&#1072;&#1094;&#1080;&#1103;.doc" TargetMode="External"/><Relationship Id="rId5" Type="http://schemas.openxmlformats.org/officeDocument/2006/relationships/hyperlink" Target="mailto:usova_as@grpress.podolsk.ru" TargetMode="External"/><Relationship Id="rId10" Type="http://schemas.openxmlformats.org/officeDocument/2006/relationships/hyperlink" Target="file:///D:\&#1041;&#1040;&#1064;&#1053;&#1071;\&#1044;&#1086;&#1082;&#1091;&#1084;&#1077;&#1085;&#1090;&#1072;&#1094;&#1080;&#1103;.doc"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1549</Words>
  <Characters>8835</Characters>
  <Application>Microsoft Office Word</Application>
  <DocSecurity>0</DocSecurity>
  <Lines>73</Lines>
  <Paragraphs>20</Paragraphs>
  <ScaleCrop>false</ScaleCrop>
  <Company>ОАО ОКБ "ГИДРОПРЕСС"</Company>
  <LinksUpToDate>false</LinksUpToDate>
  <CharactersWithSpaces>10364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usova</dc:creator>
  <cp:keywords/>
  <dc:description/>
  <cp:lastModifiedBy>usova</cp:lastModifiedBy>
  <cp:revision>5</cp:revision>
  <dcterms:created xsi:type="dcterms:W3CDTF">2015-06-01T11:05:00Z</dcterms:created>
  <dcterms:modified xsi:type="dcterms:W3CDTF">2015-06-01T11:53:00Z</dcterms:modified>
</cp:coreProperties>
</file>