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9FA" w:rsidRPr="005C39FA" w:rsidRDefault="005C39FA" w:rsidP="005C39FA">
      <w:pPr>
        <w:keepNext/>
        <w:keepLines/>
        <w:tabs>
          <w:tab w:val="left" w:pos="426"/>
        </w:tabs>
        <w:spacing w:after="0" w:line="240" w:lineRule="auto"/>
        <w:jc w:val="center"/>
        <w:outlineLvl w:val="0"/>
        <w:rPr>
          <w:rFonts w:ascii="Times New Roman" w:eastAsia="Times New Roman" w:hAnsi="Times New Roman" w:cs="Times New Roman"/>
          <w:b/>
          <w:iCs/>
          <w:sz w:val="24"/>
          <w:szCs w:val="24"/>
          <w:lang w:eastAsia="ru-RU"/>
        </w:rPr>
      </w:pPr>
      <w:bookmarkStart w:id="0" w:name="_Toc398564572"/>
      <w:bookmarkStart w:id="1" w:name="_Toc399408082"/>
      <w:bookmarkStart w:id="2" w:name="_Toc420745620"/>
      <w:r w:rsidRPr="005C39FA">
        <w:rPr>
          <w:rFonts w:ascii="Times New Roman" w:eastAsia="Times New Roman" w:hAnsi="Times New Roman" w:cs="Times New Roman"/>
          <w:b/>
          <w:iCs/>
          <w:sz w:val="24"/>
          <w:szCs w:val="24"/>
          <w:lang w:eastAsia="ru-RU"/>
        </w:rPr>
        <w:t xml:space="preserve">ИЗВЕЩЕНИЕ О ПРОВЕДЕНИИ </w:t>
      </w:r>
      <w:bookmarkEnd w:id="0"/>
      <w:bookmarkEnd w:id="1"/>
      <w:r w:rsidRPr="005C39FA">
        <w:rPr>
          <w:rFonts w:ascii="Times New Roman" w:eastAsia="Times New Roman" w:hAnsi="Times New Roman" w:cs="Times New Roman"/>
          <w:b/>
          <w:iCs/>
          <w:sz w:val="24"/>
          <w:szCs w:val="24"/>
          <w:lang w:eastAsia="ru-RU"/>
        </w:rPr>
        <w:t>ЗАКУПКИ</w:t>
      </w:r>
      <w:bookmarkEnd w:id="2"/>
    </w:p>
    <w:p w:rsidR="005C39FA" w:rsidRPr="005C39FA" w:rsidRDefault="005C39FA" w:rsidP="005C39FA">
      <w:pPr>
        <w:keepNext/>
        <w:keepLines/>
        <w:spacing w:after="0" w:line="240" w:lineRule="auto"/>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Times New Roman" w:hAnsi="Times New Roman" w:cs="Times New Roman"/>
          <w:sz w:val="24"/>
          <w:szCs w:val="24"/>
          <w:lang w:eastAsia="ru-RU"/>
        </w:rPr>
        <w:t xml:space="preserve">Форма и способ процедуры закупки: </w:t>
      </w:r>
      <w:r w:rsidRPr="005C39FA">
        <w:rPr>
          <w:rFonts w:ascii="Times New Roman" w:eastAsia="Calibri" w:hAnsi="Times New Roman" w:cs="Times New Roman"/>
          <w:sz w:val="24"/>
          <w:szCs w:val="24"/>
        </w:rPr>
        <w:t>Открытый одноэтапный запрос предложений в электронной форме без квалификационного отбора.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pacing w:val="-6"/>
          <w:sz w:val="24"/>
          <w:szCs w:val="24"/>
        </w:rPr>
      </w:pPr>
      <w:r w:rsidRPr="005C39FA">
        <w:rPr>
          <w:rFonts w:ascii="Times New Roman" w:eastAsia="Calibri" w:hAnsi="Times New Roman" w:cs="Times New Roman"/>
          <w:sz w:val="24"/>
          <w:szCs w:val="24"/>
        </w:rPr>
        <w:t xml:space="preserve">Закупка проводится в соответствии с Единым </w:t>
      </w:r>
      <w:r w:rsidRPr="005C39FA">
        <w:rPr>
          <w:rFonts w:ascii="Times New Roman" w:eastAsia="Times New Roman" w:hAnsi="Times New Roman" w:cs="Times New Roman"/>
          <w:sz w:val="24"/>
          <w:szCs w:val="24"/>
          <w:lang w:eastAsia="ru-RU"/>
        </w:rPr>
        <w:t>отраслевым</w:t>
      </w:r>
      <w:r w:rsidRPr="005C39FA">
        <w:rPr>
          <w:rFonts w:ascii="Times New Roman" w:eastAsia="Calibri" w:hAnsi="Times New Roman" w:cs="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28 апреля 2015 № 72), с учетом приказа  генерального директора Госкорпорации «Росатом» от 19.08.2013 № 865-П.</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p>
    <w:p w:rsidR="00265ABC" w:rsidRPr="00265ABC" w:rsidRDefault="005C39FA" w:rsidP="00265ABC">
      <w:pPr>
        <w:keepNext/>
        <w:keepLines/>
        <w:numPr>
          <w:ilvl w:val="0"/>
          <w:numId w:val="1"/>
        </w:numPr>
        <w:tabs>
          <w:tab w:val="left" w:pos="284"/>
          <w:tab w:val="left" w:pos="1134"/>
        </w:tabs>
        <w:ind w:left="284"/>
        <w:contextualSpacing/>
        <w:rPr>
          <w:rFonts w:eastAsia="Calibri"/>
          <w:b/>
          <w:spacing w:val="-6"/>
        </w:rPr>
      </w:pPr>
      <w:r w:rsidRPr="005C39FA">
        <w:rPr>
          <w:rFonts w:ascii="Times New Roman" w:eastAsia="Calibri" w:hAnsi="Times New Roman" w:cs="Times New Roman"/>
          <w:sz w:val="24"/>
          <w:szCs w:val="24"/>
        </w:rPr>
        <w:t>Предмет</w:t>
      </w:r>
      <w:r w:rsidRPr="005C39FA">
        <w:rPr>
          <w:rFonts w:ascii="Times New Roman" w:eastAsia="Calibri" w:hAnsi="Times New Roman" w:cs="Times New Roman"/>
          <w:spacing w:val="-6"/>
          <w:sz w:val="24"/>
          <w:szCs w:val="24"/>
        </w:rPr>
        <w:t xml:space="preserve"> закупки: </w:t>
      </w:r>
      <w:r w:rsidR="00265ABC" w:rsidRPr="00265ABC">
        <w:rPr>
          <w:rFonts w:ascii="Times New Roman" w:eastAsia="Calibri" w:hAnsi="Times New Roman" w:cs="Times New Roman"/>
          <w:b/>
          <w:spacing w:val="-6"/>
          <w:sz w:val="24"/>
          <w:szCs w:val="24"/>
        </w:rPr>
        <w:t xml:space="preserve">Право заключения договора на обследование технического состояния </w:t>
      </w:r>
      <w:proofErr w:type="spellStart"/>
      <w:r w:rsidR="00265ABC" w:rsidRPr="00265ABC">
        <w:rPr>
          <w:rFonts w:ascii="Times New Roman" w:eastAsia="Calibri" w:hAnsi="Times New Roman" w:cs="Times New Roman"/>
          <w:b/>
          <w:spacing w:val="-6"/>
          <w:sz w:val="24"/>
          <w:szCs w:val="24"/>
        </w:rPr>
        <w:t>зд</w:t>
      </w:r>
      <w:proofErr w:type="spellEnd"/>
      <w:r w:rsidR="00265ABC" w:rsidRPr="00265ABC">
        <w:rPr>
          <w:rFonts w:ascii="Times New Roman" w:eastAsia="Calibri" w:hAnsi="Times New Roman" w:cs="Times New Roman"/>
          <w:b/>
          <w:spacing w:val="-6"/>
          <w:sz w:val="24"/>
          <w:szCs w:val="24"/>
        </w:rPr>
        <w:t>. 103</w:t>
      </w:r>
      <w:r w:rsidR="00265ABC" w:rsidRPr="00265ABC">
        <w:rPr>
          <w:rFonts w:eastAsia="Calibri"/>
          <w:b/>
          <w:spacing w:val="-6"/>
        </w:rPr>
        <w:t xml:space="preserve"> </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Заказчик</w:t>
      </w:r>
      <w:r w:rsidRPr="005C39FA">
        <w:rPr>
          <w:rFonts w:ascii="Times New Roman" w:eastAsia="Calibri" w:hAnsi="Times New Roman" w:cs="Times New Roman"/>
          <w:b/>
          <w:spacing w:val="-6"/>
          <w:sz w:val="24"/>
          <w:szCs w:val="24"/>
        </w:rPr>
        <w:t xml:space="preserve">, </w:t>
      </w:r>
      <w:r w:rsidRPr="005C39FA">
        <w:rPr>
          <w:rFonts w:ascii="Times New Roman" w:eastAsia="Calibri" w:hAnsi="Times New Roman" w:cs="Times New Roman"/>
          <w:sz w:val="24"/>
          <w:szCs w:val="24"/>
        </w:rPr>
        <w:t>являющийся Организатором закупки</w:t>
      </w:r>
      <w:r w:rsidRPr="005C39FA">
        <w:rPr>
          <w:rFonts w:ascii="Times New Roman" w:eastAsia="Calibri" w:hAnsi="Times New Roman" w:cs="Times New Roman"/>
          <w:spacing w:val="-6"/>
          <w:sz w:val="24"/>
          <w:szCs w:val="24"/>
        </w:rPr>
        <w:t>:</w:t>
      </w:r>
      <w:r w:rsidRPr="005C39FA">
        <w:rPr>
          <w:rFonts w:ascii="Times New Roman" w:eastAsia="Calibri" w:hAnsi="Times New Roman" w:cs="Times New Roman"/>
          <w:b/>
          <w:spacing w:val="-6"/>
          <w:sz w:val="24"/>
          <w:szCs w:val="24"/>
        </w:rPr>
        <w:t xml:space="preserve"> </w:t>
      </w:r>
      <w:r w:rsidRPr="005C39FA">
        <w:rPr>
          <w:rFonts w:ascii="Times New Roman" w:eastAsia="Calibri" w:hAnsi="Times New Roman" w:cs="Times New Roman"/>
          <w:spacing w:val="-6"/>
          <w:sz w:val="24"/>
          <w:szCs w:val="24"/>
        </w:rPr>
        <w:t>Федеральное государственное унитарное предприятие "Научно - исследовательский технологический институт имени А.П. Александрова"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Место нахождения: Копорское шоссе, д. 72, г. Сосновый Бор, </w:t>
      </w:r>
      <w:proofErr w:type="gramStart"/>
      <w:r w:rsidRPr="005C39FA">
        <w:rPr>
          <w:rFonts w:ascii="Times New Roman" w:eastAsia="Calibri" w:hAnsi="Times New Roman" w:cs="Times New Roman"/>
          <w:sz w:val="24"/>
          <w:szCs w:val="24"/>
        </w:rPr>
        <w:t>Ленинградская</w:t>
      </w:r>
      <w:proofErr w:type="gramEnd"/>
      <w:r w:rsidRPr="005C39FA">
        <w:rPr>
          <w:rFonts w:ascii="Times New Roman" w:eastAsia="Calibri" w:hAnsi="Times New Roman" w:cs="Times New Roman"/>
          <w:sz w:val="24"/>
          <w:szCs w:val="24"/>
        </w:rPr>
        <w:t xml:space="preserve"> обл., 188540</w:t>
      </w:r>
    </w:p>
    <w:p w:rsidR="005C39FA" w:rsidRPr="005C39FA" w:rsidRDefault="005C39FA" w:rsidP="005C39FA">
      <w:pPr>
        <w:keepNext/>
        <w:keepLines/>
        <w:tabs>
          <w:tab w:val="left" w:pos="284"/>
        </w:tabs>
        <w:spacing w:after="0" w:line="240" w:lineRule="auto"/>
        <w:ind w:left="284"/>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Почтовый адрес: </w:t>
      </w:r>
      <w:r w:rsidRPr="005C39FA">
        <w:rPr>
          <w:rFonts w:ascii="Times New Roman" w:eastAsia="Times New Roman" w:hAnsi="Times New Roman" w:cs="Times New Roman"/>
          <w:sz w:val="24"/>
          <w:szCs w:val="24"/>
        </w:rPr>
        <w:t xml:space="preserve">Копорское шоссе, д. 72, г. Сосновый Бор, </w:t>
      </w:r>
      <w:proofErr w:type="gramStart"/>
      <w:r w:rsidRPr="005C39FA">
        <w:rPr>
          <w:rFonts w:ascii="Times New Roman" w:eastAsia="Times New Roman" w:hAnsi="Times New Roman" w:cs="Times New Roman"/>
          <w:sz w:val="24"/>
          <w:szCs w:val="24"/>
        </w:rPr>
        <w:t>Ленинградская</w:t>
      </w:r>
      <w:proofErr w:type="gramEnd"/>
      <w:r w:rsidRPr="005C39FA">
        <w:rPr>
          <w:rFonts w:ascii="Times New Roman" w:eastAsia="Times New Roman" w:hAnsi="Times New Roman" w:cs="Times New Roman"/>
          <w:sz w:val="24"/>
          <w:szCs w:val="24"/>
        </w:rPr>
        <w:t xml:space="preserve"> обл., 188540</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r w:rsidRPr="005C39FA">
        <w:rPr>
          <w:rFonts w:ascii="Times New Roman" w:eastAsia="Times New Roman" w:hAnsi="Times New Roman" w:cs="Times New Roman"/>
          <w:sz w:val="24"/>
          <w:szCs w:val="24"/>
        </w:rPr>
        <w:t xml:space="preserve">Контактные лица: </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r w:rsidRPr="005C39FA">
        <w:rPr>
          <w:rFonts w:ascii="Times New Roman" w:eastAsia="Times New Roman" w:hAnsi="Times New Roman" w:cs="Times New Roman"/>
          <w:sz w:val="24"/>
          <w:szCs w:val="24"/>
        </w:rPr>
        <w:t xml:space="preserve">- по общим вопросам:  Песков Андрей Игоревич, тел: 8-81369-60736, факс: 8-81369-23672, </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proofErr w:type="spellStart"/>
      <w:r w:rsidRPr="005C39FA">
        <w:rPr>
          <w:rFonts w:ascii="Times New Roman" w:eastAsia="Times New Roman" w:hAnsi="Times New Roman" w:cs="Times New Roman"/>
          <w:sz w:val="24"/>
          <w:szCs w:val="24"/>
        </w:rPr>
        <w:t>эл</w:t>
      </w:r>
      <w:proofErr w:type="spellEnd"/>
      <w:r w:rsidRPr="005C39FA">
        <w:rPr>
          <w:rFonts w:ascii="Times New Roman" w:eastAsia="Times New Roman" w:hAnsi="Times New Roman" w:cs="Times New Roman"/>
          <w:sz w:val="24"/>
          <w:szCs w:val="24"/>
        </w:rPr>
        <w:t xml:space="preserve">. почта: </w:t>
      </w:r>
      <w:hyperlink r:id="rId5" w:history="1">
        <w:r w:rsidRPr="005C39FA">
          <w:rPr>
            <w:rFonts w:ascii="Times New Roman" w:eastAsia="Times New Roman" w:hAnsi="Times New Roman" w:cs="Times New Roman"/>
            <w:color w:val="0000FF"/>
            <w:sz w:val="24"/>
            <w:szCs w:val="24"/>
            <w:u w:val="single"/>
          </w:rPr>
          <w:t>peskov@niti.ru</w:t>
        </w:r>
      </w:hyperlink>
      <w:r w:rsidRPr="005C39FA">
        <w:rPr>
          <w:rFonts w:ascii="Times New Roman" w:eastAsia="Times New Roman" w:hAnsi="Times New Roman" w:cs="Times New Roman"/>
          <w:sz w:val="24"/>
          <w:szCs w:val="24"/>
        </w:rPr>
        <w:t>;</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rPr>
        <w:t xml:space="preserve">- по техническим вопросам: </w:t>
      </w:r>
      <w:r w:rsidR="00265ABC">
        <w:rPr>
          <w:rFonts w:ascii="Times New Roman" w:eastAsia="Times New Roman" w:hAnsi="Times New Roman" w:cs="Times New Roman"/>
          <w:sz w:val="24"/>
          <w:szCs w:val="24"/>
        </w:rPr>
        <w:t>Соколов Василий Юрьевич</w:t>
      </w:r>
      <w:r w:rsidRPr="005C39FA">
        <w:rPr>
          <w:rFonts w:ascii="Times New Roman" w:eastAsia="Times New Roman" w:hAnsi="Times New Roman" w:cs="Times New Roman"/>
          <w:sz w:val="24"/>
          <w:szCs w:val="24"/>
        </w:rPr>
        <w:t>, тел. 8-81369-</w:t>
      </w:r>
      <w:r w:rsidR="00265ABC">
        <w:rPr>
          <w:rFonts w:ascii="Times New Roman" w:eastAsia="Times New Roman" w:hAnsi="Times New Roman" w:cs="Times New Roman"/>
          <w:sz w:val="24"/>
          <w:szCs w:val="24"/>
        </w:rPr>
        <w:t>60906</w:t>
      </w:r>
      <w:r w:rsidRPr="005C39FA">
        <w:rPr>
          <w:rFonts w:ascii="Times New Roman" w:eastAsia="Times New Roman" w:hAnsi="Times New Roman" w:cs="Times New Roman"/>
          <w:sz w:val="24"/>
          <w:szCs w:val="24"/>
        </w:rPr>
        <w:t>.</w:t>
      </w:r>
    </w:p>
    <w:p w:rsidR="005C39FA" w:rsidRPr="005C39FA" w:rsidRDefault="005C39FA" w:rsidP="005C39FA">
      <w:pPr>
        <w:keepNext/>
        <w:keepLines/>
        <w:tabs>
          <w:tab w:val="left" w:pos="284"/>
          <w:tab w:val="left" w:pos="1134"/>
        </w:tabs>
        <w:spacing w:after="0" w:line="240" w:lineRule="auto"/>
        <w:ind w:left="284"/>
        <w:contextualSpacing/>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Количество лотов: 1 лот. </w:t>
      </w:r>
    </w:p>
    <w:p w:rsidR="005C39FA" w:rsidRPr="005C39FA" w:rsidRDefault="005C39FA" w:rsidP="005C39FA">
      <w:pPr>
        <w:keepNext/>
        <w:keepLines/>
        <w:tabs>
          <w:tab w:val="left" w:pos="284"/>
          <w:tab w:val="left" w:pos="1134"/>
        </w:tabs>
        <w:spacing w:after="0" w:line="240" w:lineRule="auto"/>
        <w:ind w:left="284"/>
        <w:contextualSpacing/>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Предмет договора: </w:t>
      </w:r>
      <w:r w:rsidR="00265ABC" w:rsidRPr="00265ABC">
        <w:rPr>
          <w:rFonts w:ascii="Times New Roman" w:eastAsia="Calibri" w:hAnsi="Times New Roman" w:cs="Times New Roman"/>
          <w:b/>
          <w:spacing w:val="-6"/>
          <w:sz w:val="24"/>
          <w:szCs w:val="24"/>
        </w:rPr>
        <w:t xml:space="preserve">обследование технического состояния </w:t>
      </w:r>
      <w:proofErr w:type="spellStart"/>
      <w:r w:rsidR="00265ABC" w:rsidRPr="00265ABC">
        <w:rPr>
          <w:rFonts w:ascii="Times New Roman" w:eastAsia="Calibri" w:hAnsi="Times New Roman" w:cs="Times New Roman"/>
          <w:b/>
          <w:spacing w:val="-6"/>
          <w:sz w:val="24"/>
          <w:szCs w:val="24"/>
        </w:rPr>
        <w:t>зд</w:t>
      </w:r>
      <w:proofErr w:type="spellEnd"/>
      <w:r w:rsidR="00265ABC" w:rsidRPr="00265ABC">
        <w:rPr>
          <w:rFonts w:ascii="Times New Roman" w:eastAsia="Calibri" w:hAnsi="Times New Roman" w:cs="Times New Roman"/>
          <w:b/>
          <w:spacing w:val="-6"/>
          <w:sz w:val="24"/>
          <w:szCs w:val="24"/>
        </w:rPr>
        <w:t>. 103</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sz w:val="24"/>
          <w:szCs w:val="24"/>
        </w:rPr>
        <w:t xml:space="preserve">Срок выполнения работ: </w:t>
      </w:r>
      <w:r w:rsidR="00265ABC">
        <w:rPr>
          <w:rFonts w:ascii="Times New Roman" w:eastAsia="Calibri" w:hAnsi="Times New Roman" w:cs="Times New Roman"/>
          <w:b/>
          <w:sz w:val="24"/>
          <w:szCs w:val="24"/>
        </w:rPr>
        <w:t>два месяца</w:t>
      </w:r>
      <w:r w:rsidRPr="005C39FA">
        <w:rPr>
          <w:rFonts w:ascii="Times New Roman" w:eastAsia="Calibri" w:hAnsi="Times New Roman" w:cs="Times New Roman"/>
          <w:b/>
          <w:sz w:val="24"/>
          <w:szCs w:val="24"/>
        </w:rPr>
        <w:t xml:space="preserve"> от даты заключения договора.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Место выполнения работ: территория Заказчика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r w:rsidRPr="005C39FA">
        <w:rPr>
          <w:rFonts w:ascii="Times New Roman" w:eastAsia="Times New Roman" w:hAnsi="Times New Roman" w:cs="Times New Roman"/>
          <w:sz w:val="24"/>
          <w:szCs w:val="24"/>
          <w:lang w:eastAsia="ru-RU"/>
        </w:rPr>
        <w:t>Состав и объем работ: все необходимые сведения приведены в Томе 2 Техническая часть закупочной документации. Предложение частичного выполнения работ</w:t>
      </w:r>
      <w:r w:rsidRPr="005C39FA">
        <w:rPr>
          <w:rFonts w:ascii="Times New Roman" w:eastAsia="Times New Roman" w:hAnsi="Times New Roman" w:cs="Times New Roman"/>
          <w:b/>
          <w:i/>
          <w:sz w:val="24"/>
          <w:szCs w:val="24"/>
          <w:lang w:eastAsia="ru-RU"/>
        </w:rPr>
        <w:t xml:space="preserve"> </w:t>
      </w:r>
      <w:r w:rsidRPr="005C39FA">
        <w:rPr>
          <w:rFonts w:ascii="Times New Roman" w:eastAsia="Times New Roman" w:hAnsi="Times New Roman" w:cs="Times New Roman"/>
          <w:sz w:val="24"/>
          <w:szCs w:val="24"/>
          <w:lang w:eastAsia="ru-RU"/>
        </w:rPr>
        <w:t>не допускается.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265ABC" w:rsidRPr="00265ABC" w:rsidRDefault="005C39FA" w:rsidP="00265ABC">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sz w:val="24"/>
          <w:szCs w:val="24"/>
        </w:rPr>
        <w:t xml:space="preserve">Условия оплаты: </w:t>
      </w:r>
      <w:r w:rsidR="00265ABC" w:rsidRPr="00265ABC">
        <w:rPr>
          <w:rFonts w:ascii="Times New Roman" w:eastAsia="Calibri" w:hAnsi="Times New Roman" w:cs="Times New Roman"/>
          <w:b/>
          <w:sz w:val="24"/>
          <w:szCs w:val="24"/>
        </w:rPr>
        <w:t>Расчет в размере 100% от Цены Работ, Заказчик осуществляет в течение 30 (тридцати) рабочих дней с момента подписания Сторонами акта сдачи-приемки выполненных Работ и предоставления Заказчику оригинала счета и счета-фактуры.</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             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допускается уменьшение авансовых платежей, либо отказ от авансовых платежей.</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40183A" w:rsidRDefault="005C39FA" w:rsidP="005C39FA">
      <w:pPr>
        <w:keepNext/>
        <w:keepLines/>
        <w:numPr>
          <w:ilvl w:val="0"/>
          <w:numId w:val="1"/>
        </w:numPr>
        <w:tabs>
          <w:tab w:val="left" w:pos="284"/>
          <w:tab w:val="left" w:pos="1134"/>
        </w:tabs>
        <w:spacing w:after="0" w:line="240" w:lineRule="auto"/>
        <w:ind w:left="284"/>
        <w:contextualSpacing/>
        <w:jc w:val="both"/>
        <w:rPr>
          <w:rFonts w:ascii="Calibri" w:eastAsia="Calibri" w:hAnsi="Calibri" w:cs="Times New Roman"/>
          <w:b/>
          <w:i/>
          <w:szCs w:val="24"/>
        </w:rPr>
      </w:pPr>
      <w:r w:rsidRPr="005C39FA">
        <w:rPr>
          <w:rFonts w:ascii="Times New Roman" w:eastAsia="Calibri" w:hAnsi="Times New Roman" w:cs="Times New Roman"/>
          <w:sz w:val="24"/>
          <w:szCs w:val="24"/>
        </w:rPr>
        <w:t xml:space="preserve">Начальная (максимальная) цена договора: </w:t>
      </w:r>
    </w:p>
    <w:p w:rsidR="0040183A" w:rsidRPr="005C39FA" w:rsidRDefault="0040183A" w:rsidP="0040183A">
      <w:pPr>
        <w:keepNext/>
        <w:keepLines/>
        <w:tabs>
          <w:tab w:val="left" w:pos="284"/>
          <w:tab w:val="left" w:pos="1134"/>
        </w:tabs>
        <w:spacing w:after="0" w:line="240" w:lineRule="auto"/>
        <w:jc w:val="both"/>
        <w:rPr>
          <w:rFonts w:ascii="Calibri" w:eastAsia="Calibri" w:hAnsi="Calibri" w:cs="Times New Roman"/>
          <w:b/>
          <w:i/>
          <w:szCs w:val="24"/>
        </w:rPr>
      </w:pPr>
      <w:r>
        <w:rPr>
          <w:rFonts w:ascii="Times New Roman" w:eastAsia="Calibri" w:hAnsi="Times New Roman" w:cs="Times New Roman"/>
          <w:sz w:val="24"/>
          <w:szCs w:val="24"/>
        </w:rPr>
        <w:t xml:space="preserve">     </w:t>
      </w:r>
      <w:r w:rsidRPr="0040183A">
        <w:rPr>
          <w:rFonts w:ascii="Times New Roman" w:eastAsia="Calibri" w:hAnsi="Times New Roman" w:cs="Times New Roman"/>
          <w:sz w:val="24"/>
          <w:szCs w:val="24"/>
        </w:rPr>
        <w:t xml:space="preserve">в базисном уровне цен </w:t>
      </w:r>
      <w:r>
        <w:rPr>
          <w:rFonts w:ascii="Times New Roman" w:eastAsia="Calibri" w:hAnsi="Times New Roman" w:cs="Times New Roman"/>
          <w:sz w:val="24"/>
          <w:szCs w:val="24"/>
        </w:rPr>
        <w:t>1995</w:t>
      </w:r>
      <w:r w:rsidRPr="0040183A">
        <w:rPr>
          <w:rFonts w:ascii="Times New Roman" w:eastAsia="Calibri" w:hAnsi="Times New Roman" w:cs="Times New Roman"/>
          <w:sz w:val="24"/>
          <w:szCs w:val="24"/>
        </w:rPr>
        <w:t xml:space="preserve"> года: </w:t>
      </w:r>
      <w:r>
        <w:rPr>
          <w:rFonts w:ascii="Times New Roman" w:eastAsia="Calibri" w:hAnsi="Times New Roman" w:cs="Times New Roman"/>
          <w:sz w:val="24"/>
          <w:szCs w:val="24"/>
        </w:rPr>
        <w:t>50 477</w:t>
      </w:r>
      <w:r w:rsidRPr="0040183A">
        <w:rPr>
          <w:rFonts w:ascii="Times New Roman" w:eastAsia="Calibri" w:hAnsi="Times New Roman" w:cs="Times New Roman"/>
          <w:sz w:val="24"/>
          <w:szCs w:val="24"/>
        </w:rPr>
        <w:t>,00 руб.;</w:t>
      </w:r>
    </w:p>
    <w:p w:rsidR="00265ABC" w:rsidRPr="00265ABC" w:rsidRDefault="005C39FA" w:rsidP="00265ABC">
      <w:pPr>
        <w:keepNext/>
        <w:keepLines/>
        <w:tabs>
          <w:tab w:val="left" w:pos="284"/>
        </w:tabs>
        <w:adjustRightInd w:val="0"/>
        <w:spacing w:after="0" w:line="240" w:lineRule="auto"/>
        <w:ind w:left="284" w:right="153"/>
        <w:jc w:val="both"/>
        <w:textAlignment w:val="baseline"/>
        <w:rPr>
          <w:rFonts w:ascii="Times New Roman" w:eastAsia="Times New Roman" w:hAnsi="Times New Roman" w:cs="Times New Roman"/>
          <w:b/>
          <w:sz w:val="24"/>
          <w:szCs w:val="24"/>
          <w:lang w:eastAsia="ru-RU"/>
        </w:rPr>
      </w:pPr>
      <w:r w:rsidRPr="005C39FA">
        <w:rPr>
          <w:rFonts w:ascii="Times New Roman" w:eastAsia="Times New Roman" w:hAnsi="Times New Roman" w:cs="Times New Roman"/>
          <w:sz w:val="24"/>
          <w:szCs w:val="24"/>
          <w:lang w:eastAsia="ru-RU"/>
        </w:rPr>
        <w:t xml:space="preserve">в текущем уровне цен: </w:t>
      </w:r>
      <w:r w:rsidR="00265ABC" w:rsidRPr="00265ABC">
        <w:rPr>
          <w:rFonts w:ascii="Times New Roman" w:eastAsia="Times New Roman" w:hAnsi="Times New Roman" w:cs="Times New Roman"/>
          <w:b/>
          <w:sz w:val="24"/>
          <w:szCs w:val="24"/>
          <w:lang w:eastAsia="ru-RU"/>
        </w:rPr>
        <w:t>1 711 240 (Один миллион семьсот одиннадцать тысяч двести сорок) рублей 72 копейки, в текущих ценах, включая НДС.</w:t>
      </w:r>
    </w:p>
    <w:p w:rsidR="005C39FA" w:rsidRPr="005C39FA" w:rsidRDefault="005C39FA" w:rsidP="00265ABC">
      <w:pPr>
        <w:keepNext/>
        <w:keepLines/>
        <w:tabs>
          <w:tab w:val="left" w:pos="284"/>
        </w:tabs>
        <w:adjustRightInd w:val="0"/>
        <w:spacing w:after="0" w:line="240" w:lineRule="auto"/>
        <w:ind w:left="284" w:right="153"/>
        <w:jc w:val="both"/>
        <w:textAlignment w:val="baseline"/>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Цена договора указана с учетом включенных в нее расходов на выполнение всего объема работ, включает компенсацию издержек участника конкурса и причитающееся ему вознаграждение, в том числе налоги, сборы и другие обязательные платежи.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Предложение участника о цене договора не должно превышать начальную (максимальную) цену договора в текущем уровне цен. </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Официальный язык закупки: русский.</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bookmarkStart w:id="3" w:name="_Ref317253353"/>
      <w:r w:rsidRPr="005C39FA">
        <w:rPr>
          <w:rFonts w:ascii="Times New Roman" w:eastAsia="Calibri" w:hAnsi="Times New Roman" w:cs="Times New Roman"/>
          <w:sz w:val="24"/>
          <w:szCs w:val="24"/>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C39FA">
        <w:rPr>
          <w:rFonts w:ascii="Times New Roman" w:eastAsia="Calibri" w:hAnsi="Times New Roman" w:cs="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Валюта закупки: российский рубль.</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Обеспечение заявки на участие в закупке: не требуется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
          <w:i/>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Сведения о порядке проведения, в том числе об оформлении участия в закупке, определении лица, выигравшего закупку:</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Закупка проводится на электронной торговой площадке (ЭТП) </w:t>
      </w:r>
      <w:proofErr w:type="spellStart"/>
      <w:r w:rsidRPr="005C39FA">
        <w:rPr>
          <w:rFonts w:ascii="Times New Roman" w:eastAsia="Times New Roman" w:hAnsi="Times New Roman" w:cs="Times New Roman"/>
          <w:sz w:val="24"/>
          <w:szCs w:val="24"/>
        </w:rPr>
        <w:t>Аук</w:t>
      </w:r>
      <w:proofErr w:type="spellEnd"/>
      <w:r w:rsidRPr="005C39FA">
        <w:rPr>
          <w:rFonts w:ascii="Times New Roman" w:eastAsia="Times New Roman" w:hAnsi="Times New Roman" w:cs="Times New Roman"/>
          <w:sz w:val="24"/>
          <w:szCs w:val="24"/>
        </w:rPr>
        <w:t xml:space="preserve">. </w:t>
      </w:r>
      <w:proofErr w:type="spellStart"/>
      <w:r w:rsidRPr="005C39FA">
        <w:rPr>
          <w:rFonts w:ascii="Times New Roman" w:eastAsia="Times New Roman" w:hAnsi="Times New Roman" w:cs="Times New Roman"/>
          <w:sz w:val="24"/>
          <w:szCs w:val="24"/>
        </w:rPr>
        <w:t>Конк</w:t>
      </w:r>
      <w:proofErr w:type="spellEnd"/>
      <w:r w:rsidRPr="005C39FA">
        <w:rPr>
          <w:rFonts w:ascii="Times New Roman" w:eastAsia="Times New Roman" w:hAnsi="Times New Roman" w:cs="Times New Roman"/>
          <w:sz w:val="24"/>
          <w:szCs w:val="24"/>
        </w:rPr>
        <w:t xml:space="preserve">. Дом-2 </w:t>
      </w:r>
      <w:r w:rsidRPr="005C39FA">
        <w:rPr>
          <w:rFonts w:ascii="Times New Roman" w:eastAsia="Times New Roman" w:hAnsi="Times New Roman" w:cs="Times New Roman"/>
          <w:sz w:val="24"/>
          <w:szCs w:val="24"/>
          <w:lang w:eastAsia="ru-RU"/>
        </w:rPr>
        <w:t xml:space="preserve"> в сети «Интернет» по адресу: </w:t>
      </w:r>
      <w:r w:rsidRPr="005C39FA">
        <w:rPr>
          <w:rFonts w:ascii="Times New Roman" w:eastAsia="Times New Roman" w:hAnsi="Times New Roman" w:cs="Times New Roman"/>
          <w:sz w:val="24"/>
          <w:szCs w:val="24"/>
        </w:rPr>
        <w:t>http://a-k-d.ru/</w:t>
      </w:r>
      <w:r w:rsidRPr="005C39FA">
        <w:rPr>
          <w:rFonts w:ascii="Times New Roman" w:eastAsia="Times New Roman" w:hAnsi="Times New Roman" w:cs="Times New Roman"/>
          <w:sz w:val="24"/>
          <w:szCs w:val="24"/>
          <w:lang w:eastAsia="ru-RU"/>
        </w:rPr>
        <w:t xml:space="preserve"> в порядке, установленном регламентом данной ЭТП в соответствии с условиями и требованиями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w:t>
      </w:r>
      <w:proofErr w:type="gramStart"/>
      <w:r w:rsidRPr="005C39FA">
        <w:rPr>
          <w:rFonts w:ascii="Times New Roman" w:eastAsia="Times New Roman" w:hAnsi="Times New Roman" w:cs="Times New Roman"/>
          <w:sz w:val="24"/>
          <w:szCs w:val="24"/>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265ABC" w:rsidRPr="00265ABC" w:rsidRDefault="005C39FA" w:rsidP="00265ABC">
      <w:pPr>
        <w:keepNext/>
        <w:keepLines/>
        <w:numPr>
          <w:ilvl w:val="0"/>
          <w:numId w:val="1"/>
        </w:numPr>
        <w:tabs>
          <w:tab w:val="left" w:pos="284"/>
          <w:tab w:val="left" w:pos="1134"/>
        </w:tabs>
        <w:spacing w:before="125" w:after="100" w:afterAutospacing="1" w:line="240" w:lineRule="auto"/>
        <w:ind w:left="284"/>
        <w:contextualSpacing/>
        <w:jc w:val="both"/>
        <w:rPr>
          <w:rFonts w:ascii="Times New Roman" w:eastAsia="Times New Roman" w:hAnsi="Times New Roman" w:cs="Times New Roman"/>
          <w:sz w:val="24"/>
          <w:szCs w:val="24"/>
        </w:rPr>
      </w:pPr>
      <w:r w:rsidRPr="00265ABC">
        <w:rPr>
          <w:rFonts w:ascii="Times New Roman" w:eastAsia="Calibri" w:hAnsi="Times New Roman" w:cs="Times New Roman"/>
          <w:sz w:val="24"/>
          <w:szCs w:val="24"/>
        </w:rPr>
        <w:t>Порядок получения закупочной документации:</w:t>
      </w:r>
      <w:r w:rsidR="00265ABC" w:rsidRPr="00265ABC">
        <w:rPr>
          <w:rFonts w:ascii="Times New Roman" w:eastAsia="Calibri" w:hAnsi="Times New Roman" w:cs="Times New Roman"/>
          <w:sz w:val="24"/>
          <w:szCs w:val="24"/>
        </w:rPr>
        <w:t xml:space="preserve"> </w:t>
      </w:r>
      <w:proofErr w:type="gramStart"/>
      <w:r w:rsidR="00265ABC" w:rsidRPr="00265ABC">
        <w:rPr>
          <w:rFonts w:ascii="Times New Roman" w:eastAsia="Times New Roman" w:hAnsi="Times New Roman" w:cs="Times New Roman"/>
          <w:sz w:val="24"/>
          <w:szCs w:val="24"/>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(http://www.zakupki.gov.ru), на официальном сайте по закупкам атомной отрасли (http://zakupki.rosatom.ru) документация по запросу предложений находится в</w:t>
      </w:r>
      <w:proofErr w:type="gramEnd"/>
      <w:r w:rsidR="00265ABC" w:rsidRPr="00265ABC">
        <w:rPr>
          <w:rFonts w:ascii="Times New Roman" w:eastAsia="Times New Roman" w:hAnsi="Times New Roman" w:cs="Times New Roman"/>
          <w:sz w:val="24"/>
          <w:szCs w:val="24"/>
        </w:rPr>
        <w:t xml:space="preserve"> открытом </w:t>
      </w:r>
      <w:proofErr w:type="gramStart"/>
      <w:r w:rsidR="00265ABC" w:rsidRPr="00265ABC">
        <w:rPr>
          <w:rFonts w:ascii="Times New Roman" w:eastAsia="Times New Roman" w:hAnsi="Times New Roman" w:cs="Times New Roman"/>
          <w:sz w:val="24"/>
          <w:szCs w:val="24"/>
        </w:rPr>
        <w:t>доступе</w:t>
      </w:r>
      <w:proofErr w:type="gramEnd"/>
      <w:r w:rsidR="00265ABC" w:rsidRPr="00265ABC">
        <w:rPr>
          <w:rFonts w:ascii="Times New Roman" w:eastAsia="Times New Roman" w:hAnsi="Times New Roman" w:cs="Times New Roman"/>
          <w:sz w:val="24"/>
          <w:szCs w:val="24"/>
        </w:rPr>
        <w:t xml:space="preserve">, начиная с даты официальной публикации настоящего извещения и документации по запросу предложений. Порядок получения документации по запросу предложений на электронной торговой площадке </w:t>
      </w:r>
      <w:proofErr w:type="spellStart"/>
      <w:r w:rsidR="00265ABC" w:rsidRPr="00265ABC">
        <w:rPr>
          <w:rFonts w:ascii="Times New Roman" w:eastAsia="Times New Roman" w:hAnsi="Times New Roman" w:cs="Times New Roman"/>
          <w:sz w:val="24"/>
          <w:szCs w:val="24"/>
        </w:rPr>
        <w:t>Аук</w:t>
      </w:r>
      <w:proofErr w:type="spellEnd"/>
      <w:r w:rsidR="00265ABC" w:rsidRPr="00265ABC">
        <w:rPr>
          <w:rFonts w:ascii="Times New Roman" w:eastAsia="Times New Roman" w:hAnsi="Times New Roman" w:cs="Times New Roman"/>
          <w:sz w:val="24"/>
          <w:szCs w:val="24"/>
        </w:rPr>
        <w:t xml:space="preserve">. </w:t>
      </w:r>
      <w:proofErr w:type="spellStart"/>
      <w:r w:rsidR="00265ABC" w:rsidRPr="00265ABC">
        <w:rPr>
          <w:rFonts w:ascii="Times New Roman" w:eastAsia="Times New Roman" w:hAnsi="Times New Roman" w:cs="Times New Roman"/>
          <w:sz w:val="24"/>
          <w:szCs w:val="24"/>
        </w:rPr>
        <w:t>Конк</w:t>
      </w:r>
      <w:proofErr w:type="spellEnd"/>
      <w:r w:rsidR="00265ABC" w:rsidRPr="00265ABC">
        <w:rPr>
          <w:rFonts w:ascii="Times New Roman" w:eastAsia="Times New Roman" w:hAnsi="Times New Roman" w:cs="Times New Roman"/>
          <w:sz w:val="24"/>
          <w:szCs w:val="24"/>
        </w:rPr>
        <w:t xml:space="preserve">. Дом-2 http://a-k-d.ru/ определяется правилами данной электронной торговой площадки. </w:t>
      </w:r>
    </w:p>
    <w:p w:rsidR="005C39FA" w:rsidRPr="00265ABC" w:rsidRDefault="005C39FA" w:rsidP="005C39FA">
      <w:pPr>
        <w:keepNext/>
        <w:keepLines/>
        <w:tabs>
          <w:tab w:val="left" w:pos="284"/>
          <w:tab w:val="left" w:pos="386"/>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П</w:t>
      </w:r>
      <w:r w:rsidRPr="005C39FA">
        <w:rPr>
          <w:rFonts w:ascii="Times New Roman" w:eastAsia="Calibri" w:hAnsi="Times New Roman" w:cs="Times New Roman"/>
          <w:spacing w:val="-6"/>
          <w:sz w:val="24"/>
          <w:szCs w:val="24"/>
        </w:rPr>
        <w:t xml:space="preserve">одача альтернативных предложений  </w:t>
      </w:r>
      <w:r w:rsidRPr="005C39FA">
        <w:rPr>
          <w:rFonts w:ascii="Times New Roman" w:eastAsia="Calibri" w:hAnsi="Times New Roman" w:cs="Times New Roman"/>
          <w:sz w:val="24"/>
          <w:szCs w:val="24"/>
        </w:rPr>
        <w:t>не допускается.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 xml:space="preserve">Привлечение </w:t>
      </w:r>
      <w:r w:rsidRPr="005C39FA">
        <w:rPr>
          <w:rFonts w:ascii="Times New Roman" w:eastAsia="Calibri" w:hAnsi="Times New Roman" w:cs="Times New Roman"/>
          <w:bCs/>
          <w:sz w:val="24"/>
          <w:szCs w:val="24"/>
        </w:rPr>
        <w:t>субподрядчиков</w:t>
      </w:r>
      <w:r w:rsidRPr="005C39FA">
        <w:rPr>
          <w:rFonts w:ascii="Times New Roman" w:eastAsia="Calibri" w:hAnsi="Times New Roman" w:cs="Times New Roman"/>
          <w:sz w:val="24"/>
          <w:szCs w:val="24"/>
        </w:rPr>
        <w:t>:</w:t>
      </w:r>
      <w:r w:rsidRPr="005C39FA">
        <w:rPr>
          <w:rFonts w:ascii="Times New Roman" w:eastAsia="Calibri" w:hAnsi="Times New Roman" w:cs="Times New Roman"/>
          <w:b/>
          <w:i/>
          <w:sz w:val="24"/>
          <w:szCs w:val="24"/>
        </w:rPr>
        <w:t xml:space="preserve"> </w:t>
      </w:r>
      <w:r w:rsidRPr="005C39FA">
        <w:rPr>
          <w:rFonts w:ascii="Times New Roman" w:eastAsia="Times New Roman" w:hAnsi="Times New Roman" w:cs="Times New Roman"/>
          <w:sz w:val="24"/>
          <w:szCs w:val="24"/>
          <w:lang w:eastAsia="ru-RU"/>
        </w:rPr>
        <w:t>допускается.</w:t>
      </w:r>
    </w:p>
    <w:p w:rsidR="005C39FA" w:rsidRPr="005C39FA" w:rsidRDefault="005C39FA" w:rsidP="005C39FA">
      <w:pPr>
        <w:keepNext/>
        <w:keepLines/>
        <w:tabs>
          <w:tab w:val="left" w:pos="70"/>
          <w:tab w:val="left" w:pos="284"/>
        </w:tabs>
        <w:overflowPunct w:val="0"/>
        <w:autoSpaceDE w:val="0"/>
        <w:autoSpaceDN w:val="0"/>
        <w:adjustRightInd w:val="0"/>
        <w:spacing w:after="0" w:line="240" w:lineRule="auto"/>
        <w:ind w:left="284" w:right="153"/>
        <w:jc w:val="both"/>
        <w:rPr>
          <w:rFonts w:ascii="Times New Roman" w:eastAsia="Calibri" w:hAnsi="Times New Roman" w:cs="Times New Roman"/>
          <w:bCs/>
          <w:sz w:val="24"/>
          <w:szCs w:val="24"/>
        </w:rPr>
      </w:pPr>
      <w:r w:rsidRPr="005C39FA">
        <w:rPr>
          <w:rFonts w:ascii="Times New Roman" w:eastAsia="Calibri" w:hAnsi="Times New Roman" w:cs="Times New Roman"/>
          <w:bCs/>
          <w:sz w:val="24"/>
          <w:szCs w:val="24"/>
        </w:rPr>
        <w:t>Общий объем привлечения субподрядчиков не должен превышать 50% от общего объема работ по договору (в денежном выражении).</w:t>
      </w:r>
    </w:p>
    <w:p w:rsidR="005C39FA" w:rsidRPr="005C39FA" w:rsidRDefault="005C39FA" w:rsidP="005C39FA">
      <w:pPr>
        <w:keepNext/>
        <w:keepLines/>
        <w:tabs>
          <w:tab w:val="left" w:pos="70"/>
          <w:tab w:val="left" w:pos="284"/>
        </w:tabs>
        <w:overflowPunct w:val="0"/>
        <w:autoSpaceDE w:val="0"/>
        <w:autoSpaceDN w:val="0"/>
        <w:adjustRightInd w:val="0"/>
        <w:spacing w:after="0" w:line="240" w:lineRule="auto"/>
        <w:ind w:left="284" w:right="153"/>
        <w:jc w:val="both"/>
        <w:rPr>
          <w:rFonts w:ascii="Times New Roman" w:eastAsia="Calibri" w:hAnsi="Times New Roman" w:cs="Times New Roman"/>
          <w:b/>
          <w:i/>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Возможность</w:t>
      </w:r>
      <w:r w:rsidRPr="005C39FA">
        <w:rPr>
          <w:rFonts w:ascii="Times New Roman" w:eastAsia="Calibri" w:hAnsi="Times New Roman" w:cs="Times New Roman"/>
          <w:spacing w:val="-6"/>
          <w:sz w:val="24"/>
          <w:szCs w:val="24"/>
        </w:rPr>
        <w:t xml:space="preserve"> проведения процедуры переторжки: </w:t>
      </w:r>
      <w:r w:rsidRPr="005C39FA">
        <w:rPr>
          <w:rFonts w:ascii="Times New Roman" w:eastAsia="Calibri" w:hAnsi="Times New Roman" w:cs="Times New Roman"/>
          <w:sz w:val="24"/>
          <w:szCs w:val="24"/>
        </w:rPr>
        <w:t>возможна по снижению первоначально указанной в заявке на участие в закупке цены.</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b/>
          <w:sz w:val="24"/>
          <w:szCs w:val="24"/>
        </w:rPr>
        <w:t>Срок окончания подачи заявок</w:t>
      </w:r>
      <w:r w:rsidRPr="005C39FA">
        <w:rPr>
          <w:rFonts w:ascii="Times New Roman" w:eastAsia="Calibri" w:hAnsi="Times New Roman" w:cs="Times New Roman"/>
          <w:sz w:val="24"/>
          <w:szCs w:val="24"/>
        </w:rPr>
        <w:t xml:space="preserve"> на участие в закупке (открытия доступа к поданным заявкам): </w:t>
      </w:r>
      <w:r w:rsidRPr="005C39FA">
        <w:rPr>
          <w:rFonts w:ascii="Times New Roman" w:eastAsia="Calibri" w:hAnsi="Times New Roman" w:cs="Times New Roman"/>
          <w:b/>
          <w:sz w:val="24"/>
          <w:szCs w:val="24"/>
        </w:rPr>
        <w:t>09:00 (время московское) «</w:t>
      </w:r>
      <w:r w:rsidR="00265ABC">
        <w:rPr>
          <w:rFonts w:ascii="Times New Roman" w:eastAsia="Calibri" w:hAnsi="Times New Roman" w:cs="Times New Roman"/>
          <w:b/>
          <w:sz w:val="24"/>
          <w:szCs w:val="24"/>
        </w:rPr>
        <w:t>21</w:t>
      </w:r>
      <w:r w:rsidRPr="005C39FA">
        <w:rPr>
          <w:rFonts w:ascii="Times New Roman" w:eastAsia="Calibri" w:hAnsi="Times New Roman" w:cs="Times New Roman"/>
          <w:b/>
          <w:sz w:val="24"/>
          <w:szCs w:val="24"/>
        </w:rPr>
        <w:t>» ию</w:t>
      </w:r>
      <w:r w:rsidR="00975013">
        <w:rPr>
          <w:rFonts w:ascii="Times New Roman" w:eastAsia="Calibri" w:hAnsi="Times New Roman" w:cs="Times New Roman"/>
          <w:b/>
          <w:sz w:val="24"/>
          <w:szCs w:val="24"/>
        </w:rPr>
        <w:t>л</w:t>
      </w:r>
      <w:r w:rsidRPr="005C39FA">
        <w:rPr>
          <w:rFonts w:ascii="Times New Roman" w:eastAsia="Calibri" w:hAnsi="Times New Roman" w:cs="Times New Roman"/>
          <w:b/>
          <w:sz w:val="24"/>
          <w:szCs w:val="24"/>
        </w:rPr>
        <w:t xml:space="preserve">я 2015 года </w:t>
      </w:r>
    </w:p>
    <w:p w:rsidR="005C39FA" w:rsidRPr="005C39FA" w:rsidRDefault="005C39FA" w:rsidP="00975013">
      <w:pPr>
        <w:keepNext/>
        <w:keepLines/>
        <w:tabs>
          <w:tab w:val="left" w:pos="284"/>
          <w:tab w:val="left" w:pos="1134"/>
        </w:tabs>
        <w:spacing w:after="0" w:line="240" w:lineRule="auto"/>
        <w:ind w:left="284" w:hanging="284"/>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Место, дата и время заседания закупочной комиссии (при проведении): Копорское шоссе, д. 72</w:t>
      </w:r>
      <w:r w:rsidR="00975013">
        <w:rPr>
          <w:rFonts w:ascii="Times New Roman" w:eastAsia="Times New Roman" w:hAnsi="Times New Roman" w:cs="Times New Roman"/>
          <w:sz w:val="24"/>
          <w:szCs w:val="24"/>
          <w:lang w:eastAsia="ru-RU"/>
        </w:rPr>
        <w:t xml:space="preserve">, </w:t>
      </w:r>
      <w:r w:rsidRPr="005C39FA">
        <w:rPr>
          <w:rFonts w:ascii="Times New Roman" w:eastAsia="Times New Roman" w:hAnsi="Times New Roman" w:cs="Times New Roman"/>
          <w:sz w:val="24"/>
          <w:szCs w:val="24"/>
          <w:lang w:eastAsia="ru-RU"/>
        </w:rPr>
        <w:t>г. Сосновый Бор, Ленинградская обл., 188540, ФГУП «НИТИ им. А.П.Александрова»</w:t>
      </w:r>
    </w:p>
    <w:p w:rsidR="005C39FA" w:rsidRDefault="00975013" w:rsidP="00975013">
      <w:pPr>
        <w:keepNext/>
        <w:keepLines/>
        <w:tabs>
          <w:tab w:val="left" w:pos="284"/>
          <w:tab w:val="left" w:pos="1134"/>
        </w:tabs>
        <w:spacing w:after="0" w:line="240" w:lineRule="auto"/>
        <w:ind w:left="284"/>
        <w:contextualSpacing/>
        <w:rPr>
          <w:rFonts w:ascii="Times New Roman" w:eastAsia="Calibri" w:hAnsi="Times New Roman" w:cs="Times New Roman"/>
          <w:b/>
          <w:sz w:val="24"/>
          <w:szCs w:val="24"/>
        </w:rPr>
      </w:pPr>
      <w:r w:rsidRPr="00975013">
        <w:rPr>
          <w:rFonts w:ascii="Times New Roman" w:eastAsia="Times New Roman" w:hAnsi="Times New Roman" w:cs="Times New Roman"/>
          <w:b/>
          <w:sz w:val="24"/>
          <w:szCs w:val="24"/>
        </w:rPr>
        <w:t>15</w:t>
      </w:r>
      <w:r w:rsidR="005C39FA" w:rsidRPr="00975013">
        <w:rPr>
          <w:rFonts w:ascii="Times New Roman" w:eastAsia="Times New Roman" w:hAnsi="Times New Roman" w:cs="Times New Roman"/>
          <w:b/>
          <w:sz w:val="24"/>
          <w:szCs w:val="24"/>
        </w:rPr>
        <w:t xml:space="preserve">:00 (время московское) </w:t>
      </w:r>
      <w:r w:rsidRPr="00975013">
        <w:rPr>
          <w:rFonts w:ascii="Times New Roman" w:eastAsia="Calibri" w:hAnsi="Times New Roman" w:cs="Times New Roman"/>
          <w:b/>
          <w:sz w:val="24"/>
          <w:szCs w:val="24"/>
        </w:rPr>
        <w:t>«</w:t>
      </w:r>
      <w:r w:rsidR="00265ABC">
        <w:rPr>
          <w:rFonts w:ascii="Times New Roman" w:eastAsia="Calibri" w:hAnsi="Times New Roman" w:cs="Times New Roman"/>
          <w:b/>
          <w:sz w:val="24"/>
          <w:szCs w:val="24"/>
        </w:rPr>
        <w:t>21</w:t>
      </w:r>
      <w:r w:rsidRPr="005C39FA">
        <w:rPr>
          <w:rFonts w:ascii="Times New Roman" w:eastAsia="Calibri" w:hAnsi="Times New Roman" w:cs="Times New Roman"/>
          <w:b/>
          <w:sz w:val="24"/>
          <w:szCs w:val="24"/>
        </w:rPr>
        <w:t>» ию</w:t>
      </w:r>
      <w:r>
        <w:rPr>
          <w:rFonts w:ascii="Times New Roman" w:eastAsia="Calibri" w:hAnsi="Times New Roman" w:cs="Times New Roman"/>
          <w:b/>
          <w:sz w:val="24"/>
          <w:szCs w:val="24"/>
        </w:rPr>
        <w:t>л</w:t>
      </w:r>
      <w:r w:rsidRPr="005C39FA">
        <w:rPr>
          <w:rFonts w:ascii="Times New Roman" w:eastAsia="Calibri" w:hAnsi="Times New Roman" w:cs="Times New Roman"/>
          <w:b/>
          <w:sz w:val="24"/>
          <w:szCs w:val="24"/>
        </w:rPr>
        <w:t>я 2015 года</w:t>
      </w:r>
    </w:p>
    <w:p w:rsidR="00975013" w:rsidRPr="005C39FA" w:rsidRDefault="00975013" w:rsidP="00975013">
      <w:pPr>
        <w:keepNext/>
        <w:keepLines/>
        <w:tabs>
          <w:tab w:val="left" w:pos="284"/>
          <w:tab w:val="left" w:pos="1134"/>
        </w:tabs>
        <w:spacing w:after="0" w:line="240" w:lineRule="auto"/>
        <w:ind w:left="284"/>
        <w:contextualSpacing/>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i/>
          <w:sz w:val="24"/>
          <w:szCs w:val="24"/>
        </w:rPr>
      </w:pPr>
      <w:r w:rsidRPr="005C39FA">
        <w:rPr>
          <w:rFonts w:ascii="Times New Roman" w:eastAsia="Calibri" w:hAnsi="Times New Roman" w:cs="Times New Roman"/>
          <w:b/>
          <w:spacing w:val="-6"/>
          <w:sz w:val="24"/>
          <w:szCs w:val="24"/>
        </w:rPr>
        <w:t xml:space="preserve">Место и </w:t>
      </w:r>
      <w:r w:rsidRPr="005C39FA">
        <w:rPr>
          <w:rFonts w:ascii="Times New Roman" w:eastAsia="Calibri" w:hAnsi="Times New Roman" w:cs="Times New Roman"/>
          <w:b/>
          <w:sz w:val="24"/>
          <w:szCs w:val="24"/>
        </w:rPr>
        <w:t>дата</w:t>
      </w:r>
      <w:r w:rsidRPr="005C39FA">
        <w:rPr>
          <w:rFonts w:ascii="Times New Roman" w:eastAsia="Calibri" w:hAnsi="Times New Roman" w:cs="Times New Roman"/>
          <w:b/>
          <w:spacing w:val="-6"/>
          <w:sz w:val="24"/>
          <w:szCs w:val="24"/>
        </w:rPr>
        <w:t xml:space="preserve"> рассмотрения заявок и подведения итогов закупки: </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0"/>
        </w:rPr>
      </w:pPr>
      <w:r w:rsidRPr="005C39FA">
        <w:rPr>
          <w:rFonts w:ascii="Times New Roman" w:eastAsia="Times New Roman" w:hAnsi="Times New Roman" w:cs="Times New Roman"/>
          <w:b/>
          <w:sz w:val="24"/>
          <w:szCs w:val="24"/>
          <w:lang w:eastAsia="ru-RU"/>
        </w:rPr>
        <w:t>Отборочная стадия рассмотрения заявок на участие в закупке:</w:t>
      </w:r>
      <w:r w:rsidRPr="005C39FA">
        <w:rPr>
          <w:rFonts w:ascii="Times New Roman" w:eastAsia="Times New Roman" w:hAnsi="Times New Roman" w:cs="Times New Roman"/>
          <w:sz w:val="24"/>
          <w:szCs w:val="24"/>
          <w:lang w:eastAsia="ru-RU"/>
        </w:rPr>
        <w:t xml:space="preserve"> адрес</w:t>
      </w:r>
      <w:r w:rsidRPr="005C39FA">
        <w:rPr>
          <w:rFonts w:ascii="Times New Roman" w:eastAsia="Times New Roman" w:hAnsi="Times New Roman" w:cs="Times New Roman"/>
          <w:sz w:val="24"/>
          <w:szCs w:val="24"/>
        </w:rPr>
        <w:t xml:space="preserve"> Копорское шоссе, д. 72, г. Сосновый Бор, Ленинградская обл., 188540, ФГУП «НИТИ им. А.П.Александрова»</w:t>
      </w:r>
      <w:r w:rsidRPr="005C39FA">
        <w:rPr>
          <w:rFonts w:ascii="Times New Roman" w:eastAsia="Times New Roman" w:hAnsi="Times New Roman" w:cs="Times New Roman"/>
          <w:sz w:val="24"/>
          <w:szCs w:val="24"/>
          <w:lang w:eastAsia="ru-RU"/>
        </w:rPr>
        <w:t xml:space="preserve">, не позднее </w:t>
      </w:r>
      <w:r w:rsidR="00975013" w:rsidRPr="00975013">
        <w:rPr>
          <w:rFonts w:ascii="Times New Roman" w:eastAsia="Calibri" w:hAnsi="Times New Roman" w:cs="Times New Roman"/>
          <w:b/>
          <w:sz w:val="24"/>
          <w:szCs w:val="24"/>
        </w:rPr>
        <w:t>«</w:t>
      </w:r>
      <w:r w:rsidR="00265ABC">
        <w:rPr>
          <w:rFonts w:ascii="Times New Roman" w:eastAsia="Calibri" w:hAnsi="Times New Roman" w:cs="Times New Roman"/>
          <w:b/>
          <w:sz w:val="24"/>
          <w:szCs w:val="24"/>
        </w:rPr>
        <w:t>24</w:t>
      </w:r>
      <w:r w:rsidR="00975013" w:rsidRPr="005C39FA">
        <w:rPr>
          <w:rFonts w:ascii="Times New Roman" w:eastAsia="Calibri" w:hAnsi="Times New Roman" w:cs="Times New Roman"/>
          <w:b/>
          <w:sz w:val="24"/>
          <w:szCs w:val="24"/>
        </w:rPr>
        <w:t>» ию</w:t>
      </w:r>
      <w:r w:rsidR="00975013">
        <w:rPr>
          <w:rFonts w:ascii="Times New Roman" w:eastAsia="Calibri" w:hAnsi="Times New Roman" w:cs="Times New Roman"/>
          <w:b/>
          <w:sz w:val="24"/>
          <w:szCs w:val="24"/>
        </w:rPr>
        <w:t>л</w:t>
      </w:r>
      <w:r w:rsidR="00975013" w:rsidRPr="005C39FA">
        <w:rPr>
          <w:rFonts w:ascii="Times New Roman" w:eastAsia="Calibri" w:hAnsi="Times New Roman" w:cs="Times New Roman"/>
          <w:b/>
          <w:sz w:val="24"/>
          <w:szCs w:val="24"/>
        </w:rPr>
        <w:t>я 2015 года</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lang w:eastAsia="ru-RU"/>
        </w:rPr>
      </w:pPr>
    </w:p>
    <w:p w:rsidR="00975013" w:rsidRPr="005C39FA" w:rsidRDefault="005C39FA" w:rsidP="00975013">
      <w:pPr>
        <w:keepNext/>
        <w:keepLines/>
        <w:tabs>
          <w:tab w:val="left" w:pos="284"/>
        </w:tabs>
        <w:spacing w:after="0" w:line="240" w:lineRule="auto"/>
        <w:ind w:left="284"/>
        <w:contextualSpacing/>
        <w:rPr>
          <w:rFonts w:ascii="Times New Roman" w:eastAsia="Times New Roman" w:hAnsi="Times New Roman" w:cs="Times New Roman"/>
          <w:sz w:val="24"/>
          <w:szCs w:val="20"/>
        </w:rPr>
      </w:pPr>
      <w:r w:rsidRPr="005C39FA">
        <w:rPr>
          <w:rFonts w:ascii="Times New Roman" w:eastAsia="Times New Roman" w:hAnsi="Times New Roman" w:cs="Times New Roman"/>
          <w:b/>
          <w:sz w:val="24"/>
          <w:szCs w:val="24"/>
          <w:lang w:eastAsia="ru-RU"/>
        </w:rPr>
        <w:t>Оценочная стадия рассмотрения заявок на участие в закупке и подведение итогов закупки:</w:t>
      </w:r>
      <w:r w:rsidRPr="005C39FA">
        <w:rPr>
          <w:rFonts w:ascii="Times New Roman" w:eastAsia="Times New Roman" w:hAnsi="Times New Roman" w:cs="Times New Roman"/>
          <w:sz w:val="24"/>
          <w:szCs w:val="24"/>
          <w:lang w:eastAsia="ru-RU"/>
        </w:rPr>
        <w:t xml:space="preserve"> адрес</w:t>
      </w:r>
      <w:r w:rsidRPr="005C39FA">
        <w:rPr>
          <w:rFonts w:ascii="Times New Roman" w:eastAsia="Times New Roman" w:hAnsi="Times New Roman" w:cs="Times New Roman"/>
          <w:color w:val="FF0000"/>
          <w:sz w:val="24"/>
          <w:szCs w:val="24"/>
        </w:rPr>
        <w:t xml:space="preserve"> </w:t>
      </w:r>
      <w:r w:rsidRPr="005C39FA">
        <w:rPr>
          <w:rFonts w:ascii="Times New Roman" w:eastAsia="Times New Roman" w:hAnsi="Times New Roman" w:cs="Times New Roman"/>
          <w:sz w:val="24"/>
          <w:szCs w:val="24"/>
        </w:rPr>
        <w:t>Копорское шоссе, д. 72, г. Сосновый Бор, Ленинградская обл., 188540, ФГУП «НИТИ им. А.П.Александрова»</w:t>
      </w:r>
      <w:r w:rsidRPr="005C39FA">
        <w:rPr>
          <w:rFonts w:ascii="Times New Roman" w:eastAsia="Times New Roman" w:hAnsi="Times New Roman" w:cs="Times New Roman"/>
          <w:sz w:val="24"/>
          <w:szCs w:val="24"/>
          <w:lang w:eastAsia="ru-RU"/>
        </w:rPr>
        <w:t xml:space="preserve">, не позднее </w:t>
      </w:r>
      <w:r w:rsidR="00975013" w:rsidRPr="00975013">
        <w:rPr>
          <w:rFonts w:ascii="Times New Roman" w:eastAsia="Calibri" w:hAnsi="Times New Roman" w:cs="Times New Roman"/>
          <w:b/>
          <w:sz w:val="24"/>
          <w:szCs w:val="24"/>
        </w:rPr>
        <w:t>«</w:t>
      </w:r>
      <w:r w:rsidR="00265ABC">
        <w:rPr>
          <w:rFonts w:ascii="Times New Roman" w:eastAsia="Calibri" w:hAnsi="Times New Roman" w:cs="Times New Roman"/>
          <w:b/>
          <w:sz w:val="24"/>
          <w:szCs w:val="24"/>
        </w:rPr>
        <w:t>31</w:t>
      </w:r>
      <w:r w:rsidR="00975013" w:rsidRPr="005C39FA">
        <w:rPr>
          <w:rFonts w:ascii="Times New Roman" w:eastAsia="Calibri" w:hAnsi="Times New Roman" w:cs="Times New Roman"/>
          <w:b/>
          <w:sz w:val="24"/>
          <w:szCs w:val="24"/>
        </w:rPr>
        <w:t>» ию</w:t>
      </w:r>
      <w:r w:rsidR="00975013">
        <w:rPr>
          <w:rFonts w:ascii="Times New Roman" w:eastAsia="Calibri" w:hAnsi="Times New Roman" w:cs="Times New Roman"/>
          <w:b/>
          <w:sz w:val="24"/>
          <w:szCs w:val="24"/>
        </w:rPr>
        <w:t>л</w:t>
      </w:r>
      <w:r w:rsidR="00975013" w:rsidRPr="005C39FA">
        <w:rPr>
          <w:rFonts w:ascii="Times New Roman" w:eastAsia="Calibri" w:hAnsi="Times New Roman" w:cs="Times New Roman"/>
          <w:b/>
          <w:sz w:val="24"/>
          <w:szCs w:val="24"/>
        </w:rPr>
        <w:t>я 2015 года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pacing w:val="-6"/>
          <w:sz w:val="24"/>
          <w:szCs w:val="24"/>
        </w:rPr>
        <w:t xml:space="preserve">Срок </w:t>
      </w:r>
      <w:r w:rsidRPr="005C39FA">
        <w:rPr>
          <w:rFonts w:ascii="Times New Roman" w:eastAsia="Calibri" w:hAnsi="Times New Roman" w:cs="Times New Roman"/>
          <w:sz w:val="24"/>
          <w:szCs w:val="24"/>
        </w:rPr>
        <w:t>заключения</w:t>
      </w:r>
      <w:r w:rsidRPr="005C39FA">
        <w:rPr>
          <w:rFonts w:ascii="Times New Roman" w:eastAsia="Calibri" w:hAnsi="Times New Roman" w:cs="Times New Roman"/>
          <w:spacing w:val="-6"/>
          <w:sz w:val="24"/>
          <w:szCs w:val="24"/>
        </w:rPr>
        <w:t xml:space="preserve"> договора: </w:t>
      </w:r>
      <w:r w:rsidRPr="005C39FA">
        <w:rPr>
          <w:rFonts w:ascii="Times New Roman" w:eastAsia="Calibri" w:hAnsi="Times New Roman" w:cs="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C39FA" w:rsidRPr="005C39FA" w:rsidRDefault="005C39FA" w:rsidP="005C39FA">
      <w:pPr>
        <w:keepNext/>
        <w:keepLines/>
        <w:tabs>
          <w:tab w:val="left" w:pos="1134"/>
        </w:tabs>
        <w:spacing w:after="0" w:line="240" w:lineRule="auto"/>
        <w:ind w:firstLine="709"/>
        <w:contextualSpacing/>
        <w:jc w:val="both"/>
        <w:rPr>
          <w:rFonts w:ascii="Times New Roman" w:eastAsia="Calibri" w:hAnsi="Times New Roman" w:cs="Times New Roman"/>
          <w:spacing w:val="-6"/>
          <w:sz w:val="24"/>
          <w:szCs w:val="24"/>
        </w:rPr>
      </w:pPr>
      <w:r w:rsidRPr="005C39FA">
        <w:rPr>
          <w:rFonts w:ascii="Times New Roman" w:eastAsia="Times New Roman" w:hAnsi="Times New Roman" w:cs="Times New Roman"/>
          <w:sz w:val="24"/>
          <w:szCs w:val="24"/>
        </w:rPr>
        <w:t xml:space="preserve">        </w:t>
      </w:r>
      <w:proofErr w:type="gramStart"/>
      <w:r w:rsidRPr="005C39FA">
        <w:rPr>
          <w:rFonts w:ascii="Times New Roman" w:eastAsia="Calibri" w:hAnsi="Times New Roman" w:cs="Times New Roman"/>
          <w:spacing w:val="-6"/>
          <w:sz w:val="24"/>
          <w:szCs w:val="24"/>
        </w:rPr>
        <w:t xml:space="preserve">Заказчик в течение 5 </w:t>
      </w:r>
      <w:r w:rsidRPr="005C39FA">
        <w:rPr>
          <w:rFonts w:ascii="Times New Roman" w:eastAsia="Times New Roman" w:hAnsi="Times New Roman" w:cs="Times New Roman"/>
          <w:bCs/>
          <w:iCs/>
          <w:sz w:val="24"/>
          <w:szCs w:val="24"/>
          <w:lang w:eastAsia="ru-RU"/>
        </w:rPr>
        <w:t>(пяти) рабочих дней</w:t>
      </w:r>
      <w:r w:rsidRPr="005C39FA">
        <w:rPr>
          <w:rFonts w:ascii="Times New Roman" w:eastAsia="Times New Roman" w:hAnsi="Times New Roman" w:cs="Times New Roman"/>
          <w:sz w:val="24"/>
          <w:szCs w:val="24"/>
          <w:lang w:eastAsia="ru-RU"/>
        </w:rPr>
        <w:t xml:space="preserve"> </w:t>
      </w:r>
      <w:r w:rsidRPr="005C39FA">
        <w:rPr>
          <w:rFonts w:ascii="Times New Roman" w:eastAsia="Calibri" w:hAnsi="Times New Roman" w:cs="Times New Roman"/>
          <w:spacing w:val="-6"/>
          <w:sz w:val="24"/>
          <w:szCs w:val="24"/>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C39FA">
        <w:rPr>
          <w:rFonts w:ascii="Times New Roman" w:eastAsia="Calibri" w:hAnsi="Times New Roman" w:cs="Times New Roman"/>
          <w:spacing w:val="-6"/>
          <w:sz w:val="24"/>
          <w:szCs w:val="24"/>
        </w:rPr>
        <w:t xml:space="preserve"> участие в закупке, с учетом преддоговорных переговоров, в проект договора, прилагаемый к закупочной документации.</w:t>
      </w:r>
    </w:p>
    <w:p w:rsidR="005C39FA" w:rsidRPr="005C39FA" w:rsidRDefault="005C39FA" w:rsidP="005C39FA">
      <w:pPr>
        <w:keepNext/>
        <w:keepLines/>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5C39FA">
        <w:rPr>
          <w:rFonts w:ascii="Times New Roman" w:eastAsia="Calibri" w:hAnsi="Times New Roman" w:cs="Times New Roman"/>
          <w:spacing w:val="-6"/>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C39FA" w:rsidRPr="005C39FA" w:rsidRDefault="005C39FA" w:rsidP="005C39FA">
      <w:pPr>
        <w:keepNext/>
        <w:keepLines/>
        <w:tabs>
          <w:tab w:val="left" w:pos="1134"/>
        </w:tabs>
        <w:spacing w:after="0" w:line="240" w:lineRule="auto"/>
        <w:ind w:firstLine="709"/>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pacing w:val="-6"/>
          <w:sz w:val="24"/>
          <w:szCs w:val="24"/>
        </w:rPr>
        <w:t xml:space="preserve">Лицо, с которым заключается договор, обязано предоставить заказчику подписанный и заверенный печатью со своей стороны договор </w:t>
      </w:r>
      <w:r w:rsidRPr="005C39FA">
        <w:rPr>
          <w:rFonts w:ascii="Times New Roman" w:eastAsia="Times New Roman" w:hAnsi="Times New Roman" w:cs="Times New Roman"/>
          <w:bCs/>
          <w:iCs/>
          <w:sz w:val="24"/>
          <w:szCs w:val="24"/>
          <w:lang w:eastAsia="ru-RU"/>
        </w:rPr>
        <w:t>в течение 10 (десяти) дней</w:t>
      </w:r>
      <w:r w:rsidRPr="005C39FA">
        <w:rPr>
          <w:rFonts w:ascii="Times New Roman" w:eastAsia="Times New Roman" w:hAnsi="Times New Roman" w:cs="Times New Roman"/>
          <w:sz w:val="24"/>
          <w:szCs w:val="24"/>
          <w:lang w:eastAsia="ru-RU"/>
        </w:rPr>
        <w:t xml:space="preserve"> </w:t>
      </w:r>
      <w:r w:rsidRPr="005C39FA">
        <w:rPr>
          <w:rFonts w:ascii="Times New Roman" w:eastAsia="Calibri" w:hAnsi="Times New Roman" w:cs="Times New Roman"/>
          <w:spacing w:val="-6"/>
          <w:sz w:val="24"/>
          <w:szCs w:val="24"/>
        </w:rPr>
        <w:t>со дня направления указанного договора.</w:t>
      </w:r>
    </w:p>
    <w:p w:rsidR="005C39FA" w:rsidRPr="005C39FA" w:rsidRDefault="005C39FA" w:rsidP="005C39FA">
      <w:pPr>
        <w:keepNext/>
        <w:keepLines/>
        <w:tabs>
          <w:tab w:val="left" w:pos="1134"/>
        </w:tabs>
        <w:spacing w:after="0" w:line="240" w:lineRule="auto"/>
        <w:ind w:firstLine="709"/>
        <w:contextualSpacing/>
        <w:jc w:val="both"/>
        <w:rPr>
          <w:rFonts w:ascii="Times New Roman" w:eastAsia="Times New Roman" w:hAnsi="Times New Roman" w:cs="Times New Roman"/>
          <w:spacing w:val="-6"/>
          <w:sz w:val="24"/>
          <w:szCs w:val="24"/>
          <w:lang w:eastAsia="ru-RU"/>
        </w:rPr>
      </w:pPr>
      <w:r w:rsidRPr="005C39FA">
        <w:rPr>
          <w:rFonts w:ascii="Times New Roman" w:eastAsia="Times New Roman" w:hAnsi="Times New Roman" w:cs="Times New Roman"/>
          <w:sz w:val="24"/>
          <w:szCs w:val="24"/>
          <w:lang w:eastAsia="ru-RU"/>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C39FA" w:rsidRPr="005C39FA" w:rsidRDefault="005C39FA" w:rsidP="005C39FA">
      <w:pPr>
        <w:keepNext/>
        <w:keepLines/>
        <w:spacing w:after="0" w:line="240" w:lineRule="auto"/>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Процедура запроса предложений  не является торгами по законодательству Российской Федерации.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5C39FA" w:rsidRPr="005C39FA" w:rsidRDefault="005C39FA" w:rsidP="005C39FA">
      <w:pPr>
        <w:keepNext/>
        <w:keepLines/>
        <w:tabs>
          <w:tab w:val="left" w:pos="284"/>
        </w:tabs>
        <w:spacing w:after="0" w:line="240" w:lineRule="auto"/>
        <w:ind w:left="284"/>
        <w:jc w:val="both"/>
        <w:rPr>
          <w:rFonts w:ascii="Times New Roman" w:eastAsia="Times New Roman" w:hAnsi="Times New Roman" w:cs="Times New Roman"/>
          <w:sz w:val="24"/>
          <w:szCs w:val="24"/>
          <w:lang w:eastAsia="ru-RU"/>
        </w:rPr>
      </w:pPr>
      <w:proofErr w:type="gramStart"/>
      <w:r w:rsidRPr="005C39FA">
        <w:rPr>
          <w:rFonts w:ascii="Times New Roman" w:eastAsia="Times New Roman" w:hAnsi="Times New Roman" w:cs="Times New Roman"/>
          <w:sz w:val="24"/>
          <w:szCs w:val="24"/>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5C39FA">
        <w:rPr>
          <w:rFonts w:ascii="Times New Roman" w:eastAsia="Times New Roman" w:hAnsi="Times New Roman" w:cs="Times New Roman"/>
          <w:sz w:val="24"/>
          <w:szCs w:val="24"/>
          <w:lang w:eastAsia="ru-RU"/>
        </w:rPr>
        <w:t>ение следующего рабочего дня) в порядке, установленном для размещения извещения о проведении закупки и</w:t>
      </w:r>
      <w:proofErr w:type="gramEnd"/>
      <w:r w:rsidRPr="005C39FA">
        <w:rPr>
          <w:rFonts w:ascii="Times New Roman" w:eastAsia="Times New Roman" w:hAnsi="Times New Roman" w:cs="Times New Roman"/>
          <w:sz w:val="24"/>
          <w:szCs w:val="24"/>
          <w:lang w:eastAsia="ru-RU"/>
        </w:rPr>
        <w:t xml:space="preserve">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Центральный арбитражный комитет (ЦАК) - </w:t>
      </w:r>
      <w:hyperlink r:id="rId6" w:history="1">
        <w:r w:rsidRPr="005C39FA">
          <w:rPr>
            <w:rFonts w:ascii="Times New Roman" w:eastAsia="Calibri" w:hAnsi="Times New Roman" w:cs="Times New Roman"/>
            <w:sz w:val="24"/>
            <w:szCs w:val="24"/>
          </w:rPr>
          <w:t>arbitration@rosatom.ru</w:t>
        </w:r>
      </w:hyperlink>
      <w:r w:rsidRPr="005C39FA">
        <w:rPr>
          <w:rFonts w:ascii="Times New Roman" w:eastAsia="Calibri" w:hAnsi="Times New Roman" w:cs="Times New Roman"/>
          <w:sz w:val="24"/>
          <w:szCs w:val="24"/>
        </w:rPr>
        <w:t>.</w:t>
      </w:r>
    </w:p>
    <w:p w:rsidR="00B41230" w:rsidRDefault="00B41230">
      <w:pPr>
        <w:rPr>
          <w:rFonts w:ascii="Times New Roman" w:hAnsi="Times New Roman" w:cs="Times New Roman"/>
          <w:sz w:val="24"/>
          <w:szCs w:val="24"/>
        </w:rPr>
      </w:pPr>
    </w:p>
    <w:p w:rsidR="005434CB" w:rsidRPr="005C39FA" w:rsidRDefault="005434CB">
      <w:pPr>
        <w:rPr>
          <w:rFonts w:ascii="Times New Roman" w:hAnsi="Times New Roman" w:cs="Times New Roman"/>
          <w:sz w:val="24"/>
          <w:szCs w:val="24"/>
        </w:rPr>
      </w:pPr>
    </w:p>
    <w:sectPr w:rsidR="005434CB" w:rsidRPr="005C39FA" w:rsidSect="00265ABC">
      <w:pgSz w:w="11906" w:h="16838"/>
      <w:pgMar w:top="709"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24F62947"/>
    <w:multiLevelType w:val="hybridMultilevel"/>
    <w:tmpl w:val="0480103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2ABB7953"/>
    <w:multiLevelType w:val="multilevel"/>
    <w:tmpl w:val="6FA22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D726F6F"/>
    <w:multiLevelType w:val="hybridMultilevel"/>
    <w:tmpl w:val="783AB7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8122275"/>
    <w:multiLevelType w:val="hybridMultilevel"/>
    <w:tmpl w:val="393E80A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nsid w:val="495D2C10"/>
    <w:multiLevelType w:val="hybridMultilevel"/>
    <w:tmpl w:val="F76CA608"/>
    <w:lvl w:ilvl="0" w:tplc="04190001">
      <w:start w:val="1"/>
      <w:numFmt w:val="bullet"/>
      <w:lvlText w:val=""/>
      <w:lvlJc w:val="left"/>
      <w:pPr>
        <w:ind w:left="1357" w:hanging="360"/>
      </w:pPr>
      <w:rPr>
        <w:rFonts w:ascii="Symbol" w:hAnsi="Symbol" w:hint="default"/>
      </w:rPr>
    </w:lvl>
    <w:lvl w:ilvl="1" w:tplc="04190003" w:tentative="1">
      <w:start w:val="1"/>
      <w:numFmt w:val="bullet"/>
      <w:lvlText w:val="o"/>
      <w:lvlJc w:val="left"/>
      <w:pPr>
        <w:ind w:left="2077" w:hanging="360"/>
      </w:pPr>
      <w:rPr>
        <w:rFonts w:ascii="Courier New" w:hAnsi="Courier New" w:cs="Courier New" w:hint="default"/>
      </w:rPr>
    </w:lvl>
    <w:lvl w:ilvl="2" w:tplc="04190005" w:tentative="1">
      <w:start w:val="1"/>
      <w:numFmt w:val="bullet"/>
      <w:lvlText w:val=""/>
      <w:lvlJc w:val="left"/>
      <w:pPr>
        <w:ind w:left="2797" w:hanging="360"/>
      </w:pPr>
      <w:rPr>
        <w:rFonts w:ascii="Wingdings" w:hAnsi="Wingdings" w:hint="default"/>
      </w:rPr>
    </w:lvl>
    <w:lvl w:ilvl="3" w:tplc="04190001" w:tentative="1">
      <w:start w:val="1"/>
      <w:numFmt w:val="bullet"/>
      <w:lvlText w:val=""/>
      <w:lvlJc w:val="left"/>
      <w:pPr>
        <w:ind w:left="3517" w:hanging="360"/>
      </w:pPr>
      <w:rPr>
        <w:rFonts w:ascii="Symbol" w:hAnsi="Symbol" w:hint="default"/>
      </w:rPr>
    </w:lvl>
    <w:lvl w:ilvl="4" w:tplc="04190003" w:tentative="1">
      <w:start w:val="1"/>
      <w:numFmt w:val="bullet"/>
      <w:lvlText w:val="o"/>
      <w:lvlJc w:val="left"/>
      <w:pPr>
        <w:ind w:left="4237" w:hanging="360"/>
      </w:pPr>
      <w:rPr>
        <w:rFonts w:ascii="Courier New" w:hAnsi="Courier New" w:cs="Courier New" w:hint="default"/>
      </w:rPr>
    </w:lvl>
    <w:lvl w:ilvl="5" w:tplc="04190005" w:tentative="1">
      <w:start w:val="1"/>
      <w:numFmt w:val="bullet"/>
      <w:lvlText w:val=""/>
      <w:lvlJc w:val="left"/>
      <w:pPr>
        <w:ind w:left="4957" w:hanging="360"/>
      </w:pPr>
      <w:rPr>
        <w:rFonts w:ascii="Wingdings" w:hAnsi="Wingdings" w:hint="default"/>
      </w:rPr>
    </w:lvl>
    <w:lvl w:ilvl="6" w:tplc="04190001" w:tentative="1">
      <w:start w:val="1"/>
      <w:numFmt w:val="bullet"/>
      <w:lvlText w:val=""/>
      <w:lvlJc w:val="left"/>
      <w:pPr>
        <w:ind w:left="5677" w:hanging="360"/>
      </w:pPr>
      <w:rPr>
        <w:rFonts w:ascii="Symbol" w:hAnsi="Symbol" w:hint="default"/>
      </w:rPr>
    </w:lvl>
    <w:lvl w:ilvl="7" w:tplc="04190003" w:tentative="1">
      <w:start w:val="1"/>
      <w:numFmt w:val="bullet"/>
      <w:lvlText w:val="o"/>
      <w:lvlJc w:val="left"/>
      <w:pPr>
        <w:ind w:left="6397" w:hanging="360"/>
      </w:pPr>
      <w:rPr>
        <w:rFonts w:ascii="Courier New" w:hAnsi="Courier New" w:cs="Courier New" w:hint="default"/>
      </w:rPr>
    </w:lvl>
    <w:lvl w:ilvl="8" w:tplc="04190005" w:tentative="1">
      <w:start w:val="1"/>
      <w:numFmt w:val="bullet"/>
      <w:lvlText w:val=""/>
      <w:lvlJc w:val="left"/>
      <w:pPr>
        <w:ind w:left="7117" w:hanging="360"/>
      </w:pPr>
      <w:rPr>
        <w:rFonts w:ascii="Wingdings" w:hAnsi="Wingdings" w:hint="default"/>
      </w:rPr>
    </w:lvl>
  </w:abstractNum>
  <w:abstractNum w:abstractNumId="6">
    <w:nsid w:val="508D0437"/>
    <w:multiLevelType w:val="hybridMultilevel"/>
    <w:tmpl w:val="0BD658AA"/>
    <w:lvl w:ilvl="0" w:tplc="F2C04096">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4"/>
  </w:num>
  <w:num w:numId="5">
    <w:abstractNumId w:val="0"/>
  </w:num>
  <w:num w:numId="6">
    <w:abstractNumId w:val="7"/>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C39FA"/>
    <w:rsid w:val="0003716D"/>
    <w:rsid w:val="00050123"/>
    <w:rsid w:val="00265ABC"/>
    <w:rsid w:val="002830F9"/>
    <w:rsid w:val="0039210A"/>
    <w:rsid w:val="0040183A"/>
    <w:rsid w:val="00456B57"/>
    <w:rsid w:val="005434CB"/>
    <w:rsid w:val="005C39FA"/>
    <w:rsid w:val="00603CFD"/>
    <w:rsid w:val="00705B5A"/>
    <w:rsid w:val="00975013"/>
    <w:rsid w:val="00B41230"/>
    <w:rsid w:val="00FD1FEF"/>
    <w:rsid w:val="00FE0E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2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0123"/>
    <w:pPr>
      <w:ind w:left="720"/>
      <w:contextualSpacing/>
    </w:pPr>
  </w:style>
  <w:style w:type="paragraph" w:styleId="a4">
    <w:name w:val="header"/>
    <w:aliases w:val="Heder,Titul"/>
    <w:basedOn w:val="a"/>
    <w:link w:val="a5"/>
    <w:uiPriority w:val="99"/>
    <w:rsid w:val="00050123"/>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5">
    <w:name w:val="Верхний колонтитул Знак"/>
    <w:aliases w:val="Heder Знак,Titul Знак"/>
    <w:basedOn w:val="a0"/>
    <w:link w:val="a4"/>
    <w:uiPriority w:val="99"/>
    <w:rsid w:val="00050123"/>
    <w:rPr>
      <w:rFonts w:ascii="Courier New" w:eastAsia="Times New Roman" w:hAnsi="Courier New" w:cs="Courier New"/>
      <w:sz w:val="20"/>
      <w:szCs w:val="20"/>
      <w:lang w:eastAsia="ru-RU"/>
    </w:rPr>
  </w:style>
  <w:style w:type="paragraph" w:styleId="3">
    <w:name w:val="List Bullet 3"/>
    <w:basedOn w:val="a"/>
    <w:rsid w:val="00050123"/>
    <w:pPr>
      <w:numPr>
        <w:numId w:val="5"/>
      </w:numPr>
      <w:spacing w:after="0"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603CF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03CFD"/>
    <w:rPr>
      <w:rFonts w:ascii="Tahoma" w:hAnsi="Tahoma" w:cs="Tahoma"/>
      <w:sz w:val="16"/>
      <w:szCs w:val="16"/>
    </w:rPr>
  </w:style>
  <w:style w:type="paragraph" w:styleId="a8">
    <w:name w:val="Normal (Web)"/>
    <w:basedOn w:val="a"/>
    <w:uiPriority w:val="99"/>
    <w:semiHidden/>
    <w:unhideWhenUsed/>
    <w:rsid w:val="00265ABC"/>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rbitration@rosatom.ru" TargetMode="External"/><Relationship Id="rId5" Type="http://schemas.openxmlformats.org/officeDocument/2006/relationships/hyperlink" Target="mailto:peskov@niti.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1592</Words>
  <Characters>9080</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НИТИ</Company>
  <LinksUpToDate>false</LinksUpToDate>
  <CharactersWithSpaces>10651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Zudina</dc:creator>
  <cp:keywords/>
  <dc:description/>
  <cp:lastModifiedBy>Инет</cp:lastModifiedBy>
  <cp:revision>11</cp:revision>
  <cp:lastPrinted>2015-07-08T08:20:00Z</cp:lastPrinted>
  <dcterms:created xsi:type="dcterms:W3CDTF">2015-06-05T12:08:00Z</dcterms:created>
  <dcterms:modified xsi:type="dcterms:W3CDTF">2015-07-09T07:03:00Z</dcterms:modified>
</cp:coreProperties>
</file>