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9C4" w:rsidRPr="009609C4" w:rsidRDefault="009609C4" w:rsidP="009609C4">
      <w:pPr>
        <w:jc w:val="right"/>
        <w:rPr>
          <w:rFonts w:ascii="Times New Roman" w:hAnsi="Times New Roman" w:cs="Times New Roman"/>
          <w:sz w:val="28"/>
          <w:szCs w:val="28"/>
        </w:rPr>
      </w:pPr>
      <w:r w:rsidRPr="009609C4">
        <w:rPr>
          <w:rFonts w:ascii="Times New Roman" w:hAnsi="Times New Roman" w:cs="Times New Roman"/>
          <w:sz w:val="28"/>
          <w:szCs w:val="28"/>
        </w:rPr>
        <w:t xml:space="preserve">Приложение № 1 к спецификации № __ </w:t>
      </w:r>
      <w:proofErr w:type="gramStart"/>
      <w:r w:rsidRPr="009609C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609C4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9609C4" w:rsidRDefault="009609C4" w:rsidP="001E69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B3CC7" w:rsidRDefault="001E69CB" w:rsidP="001E6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1E69CB">
        <w:rPr>
          <w:rFonts w:ascii="Times New Roman" w:hAnsi="Times New Roman" w:cs="Times New Roman"/>
          <w:sz w:val="32"/>
          <w:szCs w:val="32"/>
        </w:rPr>
        <w:t>ТЕХНИЧЕСКОЕ ЗАДАНИЕ</w:t>
      </w:r>
    </w:p>
    <w:p w:rsidR="001E69CB" w:rsidRPr="001E69CB" w:rsidRDefault="001E69CB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Двигатель – бензиновый (мощность не менее 309 л.с., крутящий момент не менее 439 Н.м.)  </w:t>
      </w:r>
    </w:p>
    <w:p w:rsidR="001E69CB" w:rsidRDefault="001E69CB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Коробка передач – 6 АКПП</w:t>
      </w:r>
    </w:p>
    <w:p w:rsidR="001E69CB" w:rsidRDefault="001E69CB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Подвеска передняя – независимая. Пружинная. На поперечных рычагах со стабилизатором поперечной устойчивости и гидравлическими телескопическими амортизаторами.</w:t>
      </w:r>
    </w:p>
    <w:p w:rsidR="001E69CB" w:rsidRDefault="001E69CB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Подвеска задняя – зависимая, пружинная, с гидравлическими телескопическими амортизаторами.</w:t>
      </w:r>
    </w:p>
    <w:p w:rsidR="001E69CB" w:rsidRDefault="00F71ED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Передние тормоза – дисковые, вентилируемые.</w:t>
      </w:r>
    </w:p>
    <w:p w:rsidR="00F71EDC" w:rsidRDefault="00F71ED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Задние тормоза – дисковые, вентилируемые.</w:t>
      </w:r>
    </w:p>
    <w:p w:rsidR="00F71EDC" w:rsidRDefault="00F71ED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Системы активной безопасности и управления динамикой – антиблокировочная система тормозов, электронная система распределения тормозных усилий, усилитель экстренного торможения, </w:t>
      </w:r>
      <w:r w:rsidR="00D837E9">
        <w:rPr>
          <w:rFonts w:ascii="Times New Roman" w:hAnsi="Times New Roman" w:cs="Times New Roman"/>
          <w:sz w:val="28"/>
          <w:szCs w:val="28"/>
        </w:rPr>
        <w:t xml:space="preserve">система стабилизации кузова, блокировка межосевого дифференциала, активная </w:t>
      </w:r>
      <w:proofErr w:type="spellStart"/>
      <w:r w:rsidR="00D837E9">
        <w:rPr>
          <w:rFonts w:ascii="Times New Roman" w:hAnsi="Times New Roman" w:cs="Times New Roman"/>
          <w:sz w:val="28"/>
          <w:szCs w:val="28"/>
        </w:rPr>
        <w:t>антипробуксовочная</w:t>
      </w:r>
      <w:proofErr w:type="spellEnd"/>
      <w:r w:rsidR="00D837E9">
        <w:rPr>
          <w:rFonts w:ascii="Times New Roman" w:hAnsi="Times New Roman" w:cs="Times New Roman"/>
          <w:sz w:val="28"/>
          <w:szCs w:val="28"/>
        </w:rPr>
        <w:t xml:space="preserve"> система, система курсовой устойчивости, система помощи при езде по бездорожью, система помощи при подъеме на склон, система помощи при спуске по склону.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Ксеноновые фары ближнего и дальнего света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Дополнительные галогеновые фары дальнего света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Автоматическая коррекция угла наклона фар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Светодиодные дневные ходовые огни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81C">
        <w:rPr>
          <w:rFonts w:ascii="Times New Roman" w:hAnsi="Times New Roman" w:cs="Times New Roman"/>
          <w:sz w:val="28"/>
          <w:szCs w:val="28"/>
        </w:rPr>
        <w:t>Омыватель</w:t>
      </w:r>
      <w:proofErr w:type="spellEnd"/>
      <w:r w:rsidRPr="009E581C">
        <w:rPr>
          <w:rFonts w:ascii="Times New Roman" w:hAnsi="Times New Roman" w:cs="Times New Roman"/>
          <w:sz w:val="28"/>
          <w:szCs w:val="28"/>
        </w:rPr>
        <w:t xml:space="preserve"> фар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 xml:space="preserve">Боковые зеркала заднего вида с автоматическим </w:t>
      </w:r>
      <w:proofErr w:type="spellStart"/>
      <w:r w:rsidRPr="009E581C">
        <w:rPr>
          <w:rFonts w:ascii="Times New Roman" w:hAnsi="Times New Roman" w:cs="Times New Roman"/>
          <w:sz w:val="28"/>
          <w:szCs w:val="28"/>
        </w:rPr>
        <w:t>затемнением</w:t>
      </w:r>
      <w:r>
        <w:rPr>
          <w:rFonts w:ascii="Times New Roman" w:hAnsi="Times New Roman" w:cs="Times New Roman"/>
          <w:sz w:val="28"/>
          <w:szCs w:val="28"/>
        </w:rPr>
        <w:t>,обогревом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электрорегулировкой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9E581C">
        <w:rPr>
          <w:rFonts w:ascii="Times New Roman" w:hAnsi="Times New Roman" w:cs="Times New Roman"/>
          <w:sz w:val="28"/>
          <w:szCs w:val="28"/>
        </w:rPr>
        <w:t xml:space="preserve"> электроприводом складывания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E581C">
        <w:rPr>
          <w:rFonts w:ascii="Times New Roman" w:hAnsi="Times New Roman" w:cs="Times New Roman"/>
          <w:sz w:val="28"/>
          <w:szCs w:val="28"/>
        </w:rPr>
        <w:t xml:space="preserve"> светодиодными повторителями указателей поворота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Полноразмерное запасное колесо</w:t>
      </w:r>
    </w:p>
    <w:p w:rsidR="00D837E9" w:rsidRDefault="00D837E9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привода – постоянный полный.</w:t>
      </w:r>
    </w:p>
    <w:p w:rsidR="00D837E9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D837E9">
        <w:rPr>
          <w:rFonts w:ascii="Times New Roman" w:hAnsi="Times New Roman" w:cs="Times New Roman"/>
          <w:sz w:val="28"/>
          <w:szCs w:val="28"/>
        </w:rPr>
        <w:t xml:space="preserve">езопасность – </w:t>
      </w:r>
      <w:r w:rsidRPr="00185E10">
        <w:rPr>
          <w:rFonts w:ascii="Times New Roman" w:hAnsi="Times New Roman" w:cs="Times New Roman"/>
          <w:sz w:val="28"/>
          <w:szCs w:val="28"/>
        </w:rPr>
        <w:t>Активные подголовники первого ряда сидений</w:t>
      </w:r>
      <w:r>
        <w:rPr>
          <w:rFonts w:ascii="Times New Roman" w:hAnsi="Times New Roman" w:cs="Times New Roman"/>
          <w:sz w:val="28"/>
          <w:szCs w:val="28"/>
        </w:rPr>
        <w:t>, б</w:t>
      </w:r>
      <w:r w:rsidRPr="00185E10">
        <w:rPr>
          <w:rFonts w:ascii="Times New Roman" w:hAnsi="Times New Roman" w:cs="Times New Roman"/>
          <w:sz w:val="28"/>
          <w:szCs w:val="28"/>
        </w:rPr>
        <w:t>оковые подушки безопасности для первого и второго рядов сидений</w:t>
      </w:r>
      <w:r>
        <w:rPr>
          <w:rFonts w:ascii="Times New Roman" w:hAnsi="Times New Roman" w:cs="Times New Roman"/>
          <w:sz w:val="28"/>
          <w:szCs w:val="28"/>
        </w:rPr>
        <w:t>, ф</w:t>
      </w:r>
      <w:r w:rsidRPr="00185E10">
        <w:rPr>
          <w:rFonts w:ascii="Times New Roman" w:hAnsi="Times New Roman" w:cs="Times New Roman"/>
          <w:sz w:val="28"/>
          <w:szCs w:val="28"/>
        </w:rPr>
        <w:t>ронтальные подушки безопасности</w:t>
      </w:r>
      <w:r>
        <w:rPr>
          <w:rFonts w:ascii="Times New Roman" w:hAnsi="Times New Roman" w:cs="Times New Roman"/>
          <w:sz w:val="28"/>
          <w:szCs w:val="28"/>
        </w:rPr>
        <w:t>, ш</w:t>
      </w:r>
      <w:r w:rsidRPr="00185E10">
        <w:rPr>
          <w:rFonts w:ascii="Times New Roman" w:hAnsi="Times New Roman" w:cs="Times New Roman"/>
          <w:sz w:val="28"/>
          <w:szCs w:val="28"/>
        </w:rPr>
        <w:t>торки безопасности для всех рядов сидений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185E10">
        <w:rPr>
          <w:rFonts w:ascii="Times New Roman" w:hAnsi="Times New Roman" w:cs="Times New Roman"/>
          <w:sz w:val="28"/>
          <w:szCs w:val="28"/>
        </w:rPr>
        <w:t>оленные подушки безопасности первого ряда сидений</w:t>
      </w:r>
      <w:r w:rsidR="00D837E9">
        <w:rPr>
          <w:rFonts w:ascii="Times New Roman" w:hAnsi="Times New Roman" w:cs="Times New Roman"/>
          <w:sz w:val="28"/>
          <w:szCs w:val="28"/>
        </w:rPr>
        <w:t>.</w:t>
      </w:r>
    </w:p>
    <w:p w:rsidR="00D837E9" w:rsidRDefault="00D837E9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Дорожный просвет – не менее 225 мм.</w:t>
      </w:r>
    </w:p>
    <w:p w:rsidR="00D837E9" w:rsidRDefault="00D837E9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Колесные диски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легкосплавные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R18.</w:t>
      </w:r>
    </w:p>
    <w:p w:rsidR="00D837E9" w:rsidRDefault="00D837E9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Габаритная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длинна – не менее 4950 мм.</w:t>
      </w:r>
    </w:p>
    <w:p w:rsidR="00D837E9" w:rsidRDefault="00D837E9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Габаритная ширина – не менее 1970 мм.</w:t>
      </w:r>
    </w:p>
    <w:p w:rsidR="00D837E9" w:rsidRDefault="008D67BF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Колесная база – не менее 2850 мм.</w:t>
      </w:r>
    </w:p>
    <w:p w:rsidR="008D67BF" w:rsidRDefault="008D67BF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Рулевое управление – с гидроусилителем.</w:t>
      </w:r>
    </w:p>
    <w:p w:rsidR="008D67BF" w:rsidRDefault="008D67BF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Цвет кузова – черный.</w:t>
      </w:r>
    </w:p>
    <w:p w:rsidR="008D67BF" w:rsidRDefault="008D67BF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Цвет салона – черный.</w:t>
      </w:r>
    </w:p>
    <w:p w:rsidR="00E75E01" w:rsidRDefault="00E75E01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Материал салона – натуральная кожа.</w:t>
      </w:r>
    </w:p>
    <w:p w:rsidR="008D67BF" w:rsidRDefault="008D67BF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Количество мест – 5+2.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Подогрев сидений первого ряда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E581C">
        <w:rPr>
          <w:rFonts w:ascii="Times New Roman" w:hAnsi="Times New Roman" w:cs="Times New Roman"/>
          <w:sz w:val="28"/>
          <w:szCs w:val="28"/>
        </w:rPr>
        <w:t>сидений второго ряда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 xml:space="preserve">Сиденье водителя и переднего пассажира с </w:t>
      </w:r>
      <w:proofErr w:type="spellStart"/>
      <w:r w:rsidRPr="009E581C">
        <w:rPr>
          <w:rFonts w:ascii="Times New Roman" w:hAnsi="Times New Roman" w:cs="Times New Roman"/>
          <w:sz w:val="28"/>
          <w:szCs w:val="28"/>
        </w:rPr>
        <w:t>электрорегулировкой</w:t>
      </w:r>
      <w:proofErr w:type="spellEnd"/>
      <w:r w:rsidRPr="009E581C">
        <w:rPr>
          <w:rFonts w:ascii="Times New Roman" w:hAnsi="Times New Roman" w:cs="Times New Roman"/>
          <w:sz w:val="28"/>
          <w:szCs w:val="28"/>
        </w:rPr>
        <w:t xml:space="preserve"> в 8 направлениях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8'' цветной многофункциональный EMV дисплей с сенсорным управлением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HDD-навигационная система (с установленными картами российских городов) на русском языке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Аудиосистема премиум класса JBL с поддержкой CD/MP3/WMA/DVD 14 динамиков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Вентиляция передних сидений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Интеллектуальная система доступа в автомобиль и з</w:t>
      </w:r>
      <w:r>
        <w:rPr>
          <w:rFonts w:ascii="Times New Roman" w:hAnsi="Times New Roman" w:cs="Times New Roman"/>
          <w:sz w:val="28"/>
          <w:szCs w:val="28"/>
        </w:rPr>
        <w:t>апуск двигателя нажатием кнопки.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81C">
        <w:rPr>
          <w:rFonts w:ascii="Times New Roman" w:hAnsi="Times New Roman" w:cs="Times New Roman"/>
          <w:sz w:val="28"/>
          <w:szCs w:val="28"/>
        </w:rPr>
        <w:t>Электрообогрев</w:t>
      </w:r>
      <w:proofErr w:type="spellEnd"/>
      <w:r w:rsidRPr="009E581C">
        <w:rPr>
          <w:rFonts w:ascii="Times New Roman" w:hAnsi="Times New Roman" w:cs="Times New Roman"/>
          <w:sz w:val="28"/>
          <w:szCs w:val="28"/>
        </w:rPr>
        <w:t xml:space="preserve"> ветрового стекла в зоне стеклоочистителей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9E581C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581C">
        <w:rPr>
          <w:rFonts w:ascii="Times New Roman" w:hAnsi="Times New Roman" w:cs="Times New Roman"/>
          <w:sz w:val="28"/>
          <w:szCs w:val="28"/>
        </w:rPr>
        <w:t>Электропривод задней двери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81C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5E10">
        <w:rPr>
          <w:rFonts w:ascii="Times New Roman" w:hAnsi="Times New Roman" w:cs="Times New Roman"/>
          <w:sz w:val="28"/>
          <w:szCs w:val="28"/>
        </w:rPr>
        <w:t>Электрорегулировка</w:t>
      </w:r>
      <w:proofErr w:type="spellEnd"/>
      <w:r w:rsidRPr="00185E10">
        <w:rPr>
          <w:rFonts w:ascii="Times New Roman" w:hAnsi="Times New Roman" w:cs="Times New Roman"/>
          <w:sz w:val="28"/>
          <w:szCs w:val="28"/>
        </w:rPr>
        <w:t xml:space="preserve"> положения руля (по вылету и по наклону)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185E10">
        <w:rPr>
          <w:rFonts w:ascii="Times New Roman" w:hAnsi="Times New Roman" w:cs="Times New Roman"/>
          <w:sz w:val="28"/>
          <w:szCs w:val="28"/>
        </w:rPr>
        <w:t>одогрев руля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>Цветной многофункциональный дисплей на панели приборов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5E10">
        <w:rPr>
          <w:rFonts w:ascii="Times New Roman" w:hAnsi="Times New Roman" w:cs="Times New Roman"/>
          <w:sz w:val="28"/>
          <w:szCs w:val="28"/>
        </w:rPr>
        <w:t>Четырехзонный</w:t>
      </w:r>
      <w:proofErr w:type="spellEnd"/>
      <w:r w:rsidRPr="00185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E10">
        <w:rPr>
          <w:rFonts w:ascii="Times New Roman" w:hAnsi="Times New Roman" w:cs="Times New Roman"/>
          <w:sz w:val="28"/>
          <w:szCs w:val="28"/>
        </w:rPr>
        <w:t>климат-котроль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>Салонное зеркало заднего вида с автоматическим затемнением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>Датчик дождя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 xml:space="preserve">Датчик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85E10">
        <w:rPr>
          <w:rFonts w:ascii="Times New Roman" w:hAnsi="Times New Roman" w:cs="Times New Roman"/>
          <w:sz w:val="28"/>
          <w:szCs w:val="28"/>
        </w:rPr>
        <w:t>вета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>Память положения водительского сиденья, зеркал и рулевой колонки в 3 положениях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5E10">
        <w:rPr>
          <w:rFonts w:ascii="Times New Roman" w:hAnsi="Times New Roman" w:cs="Times New Roman"/>
          <w:sz w:val="28"/>
          <w:szCs w:val="28"/>
        </w:rPr>
        <w:t>Иммобилайзер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85E10" w:rsidRDefault="00185E10" w:rsidP="001E69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E10">
        <w:rPr>
          <w:rFonts w:ascii="Times New Roman" w:hAnsi="Times New Roman" w:cs="Times New Roman"/>
          <w:sz w:val="28"/>
          <w:szCs w:val="28"/>
        </w:rPr>
        <w:t>Сигнализация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75E01" w:rsidRDefault="008D67BF" w:rsidP="008D67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 должен быть новым,</w:t>
      </w:r>
      <w:r w:rsidR="009609C4">
        <w:rPr>
          <w:rFonts w:ascii="Times New Roman" w:hAnsi="Times New Roman" w:cs="Times New Roman"/>
          <w:sz w:val="28"/>
          <w:szCs w:val="28"/>
        </w:rPr>
        <w:t xml:space="preserve"> 2012 года выпуска,</w:t>
      </w:r>
      <w:r>
        <w:rPr>
          <w:rFonts w:ascii="Times New Roman" w:hAnsi="Times New Roman" w:cs="Times New Roman"/>
          <w:sz w:val="28"/>
          <w:szCs w:val="28"/>
        </w:rPr>
        <w:t xml:space="preserve"> без пробега, официально завезенный на территорию РФ, растаможен, </w:t>
      </w:r>
      <w:r w:rsidR="00E75E01">
        <w:rPr>
          <w:rFonts w:ascii="Times New Roman" w:hAnsi="Times New Roman" w:cs="Times New Roman"/>
          <w:sz w:val="28"/>
          <w:szCs w:val="28"/>
        </w:rPr>
        <w:t>не обременен правами третьих лиц.</w:t>
      </w:r>
    </w:p>
    <w:p w:rsidR="00E75E01" w:rsidRDefault="00E75E01" w:rsidP="008D67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609C4" w:rsidRDefault="009609C4" w:rsidP="008D67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609C4" w:rsidRDefault="009609C4" w:rsidP="008D67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609C4" w:rsidRDefault="009609C4" w:rsidP="008D67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подписи сторон ________________________</w:t>
      </w:r>
    </w:p>
    <w:sectPr w:rsidR="009609C4" w:rsidSect="001E69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B50DD"/>
    <w:multiLevelType w:val="hybridMultilevel"/>
    <w:tmpl w:val="1B724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69CB"/>
    <w:rsid w:val="00052C23"/>
    <w:rsid w:val="00185E10"/>
    <w:rsid w:val="001E69CB"/>
    <w:rsid w:val="008D67BF"/>
    <w:rsid w:val="009609C4"/>
    <w:rsid w:val="009B3CC7"/>
    <w:rsid w:val="009E581C"/>
    <w:rsid w:val="00B95E2E"/>
    <w:rsid w:val="00D837E9"/>
    <w:rsid w:val="00E75E01"/>
    <w:rsid w:val="00F71EDC"/>
    <w:rsid w:val="00F97AA2"/>
    <w:rsid w:val="00FF7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kopilov.a.v</cp:lastModifiedBy>
  <cp:revision>4</cp:revision>
  <cp:lastPrinted>2012-10-22T04:41:00Z</cp:lastPrinted>
  <dcterms:created xsi:type="dcterms:W3CDTF">2012-10-19T06:14:00Z</dcterms:created>
  <dcterms:modified xsi:type="dcterms:W3CDTF">2012-10-25T09:06:00Z</dcterms:modified>
</cp:coreProperties>
</file>