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7063" w:rsidRDefault="00547063" w:rsidP="00547063">
      <w:pPr>
        <w:suppressAutoHyphens/>
        <w:jc w:val="center"/>
        <w:rPr>
          <w:rFonts w:eastAsia="SimSun" w:cs="Mangal"/>
          <w:b/>
          <w:kern w:val="3"/>
          <w:sz w:val="22"/>
          <w:szCs w:val="22"/>
          <w:lang w:eastAsia="zh-CN" w:bidi="hi-IN"/>
        </w:rPr>
      </w:pPr>
      <w:bookmarkStart w:id="0" w:name="_Toc399944239"/>
      <w:bookmarkStart w:id="1" w:name="_GoBack"/>
    </w:p>
    <w:p w:rsidR="00547063" w:rsidRDefault="00547063" w:rsidP="00547063"/>
    <w:p w:rsidR="00547063" w:rsidRDefault="00547063" w:rsidP="00547063"/>
    <w:p w:rsidR="00547063" w:rsidRDefault="00547063" w:rsidP="00547063"/>
    <w:p w:rsidR="00547063" w:rsidRDefault="00547063" w:rsidP="00547063"/>
    <w:p w:rsidR="00547063" w:rsidRDefault="00547063" w:rsidP="00547063"/>
    <w:p w:rsidR="00547063" w:rsidRDefault="00547063" w:rsidP="00547063"/>
    <w:p w:rsidR="00547063" w:rsidRDefault="00547063" w:rsidP="00547063"/>
    <w:p w:rsidR="00547063" w:rsidRDefault="00547063" w:rsidP="00547063"/>
    <w:p w:rsidR="00547063" w:rsidRDefault="00547063" w:rsidP="00547063">
      <w:pPr>
        <w:jc w:val="center"/>
        <w:rPr>
          <w:bCs/>
        </w:rPr>
      </w:pPr>
    </w:p>
    <w:p w:rsidR="00547063" w:rsidRPr="00DD5EEB" w:rsidRDefault="00547063" w:rsidP="00547063">
      <w:pPr>
        <w:jc w:val="center"/>
        <w:rPr>
          <w:bCs/>
        </w:rPr>
      </w:pPr>
    </w:p>
    <w:p w:rsidR="00547063" w:rsidRDefault="00547063" w:rsidP="00547063">
      <w:pPr>
        <w:ind w:firstLine="709"/>
      </w:pPr>
    </w:p>
    <w:p w:rsidR="001D7F38" w:rsidRDefault="001D7F38" w:rsidP="00547063">
      <w:pPr>
        <w:ind w:firstLine="709"/>
      </w:pPr>
    </w:p>
    <w:p w:rsidR="001D7F38" w:rsidRDefault="001D7F38" w:rsidP="00547063">
      <w:pPr>
        <w:ind w:firstLine="709"/>
      </w:pPr>
    </w:p>
    <w:p w:rsidR="001D7F38" w:rsidRDefault="001D7F38" w:rsidP="00547063">
      <w:pPr>
        <w:ind w:firstLine="709"/>
      </w:pPr>
    </w:p>
    <w:p w:rsidR="001D7F38" w:rsidRDefault="001D7F38" w:rsidP="00547063">
      <w:pPr>
        <w:ind w:firstLine="709"/>
      </w:pPr>
    </w:p>
    <w:p w:rsidR="001D7F38" w:rsidRDefault="001D7F38" w:rsidP="00547063">
      <w:pPr>
        <w:ind w:firstLine="709"/>
      </w:pPr>
    </w:p>
    <w:p w:rsidR="001D7F38" w:rsidRDefault="001D7F38" w:rsidP="00547063">
      <w:pPr>
        <w:ind w:firstLine="709"/>
      </w:pPr>
    </w:p>
    <w:p w:rsidR="001D7F38" w:rsidRDefault="001D7F38" w:rsidP="00547063">
      <w:pPr>
        <w:ind w:firstLine="709"/>
      </w:pPr>
    </w:p>
    <w:p w:rsidR="001D7F38" w:rsidRDefault="001D7F38" w:rsidP="00547063">
      <w:pPr>
        <w:ind w:firstLine="709"/>
      </w:pPr>
    </w:p>
    <w:p w:rsidR="00547063" w:rsidRPr="006973B6" w:rsidRDefault="00547063" w:rsidP="00547063">
      <w:pPr>
        <w:ind w:firstLine="709"/>
        <w:jc w:val="center"/>
        <w:outlineLvl w:val="0"/>
        <w:rPr>
          <w:bCs/>
        </w:rPr>
      </w:pPr>
      <w:bookmarkStart w:id="2" w:name="_Toc397538351"/>
      <w:bookmarkStart w:id="3" w:name="_Toc356807606"/>
      <w:bookmarkStart w:id="4" w:name="_Toc390267569"/>
      <w:bookmarkStart w:id="5" w:name="_Toc318388606"/>
      <w:bookmarkStart w:id="6" w:name="_Toc402349465"/>
      <w:r w:rsidRPr="006973B6">
        <w:rPr>
          <w:bCs/>
        </w:rPr>
        <w:t>ДОКУМЕНТАЦИЯ ПО ЗАПРОСУ ПРЕДЛОЖЕНИЙ</w:t>
      </w:r>
      <w:bookmarkEnd w:id="2"/>
      <w:bookmarkEnd w:id="3"/>
      <w:bookmarkEnd w:id="4"/>
      <w:bookmarkEnd w:id="5"/>
      <w:bookmarkEnd w:id="6"/>
    </w:p>
    <w:p w:rsidR="00547063" w:rsidRPr="008A6D1A" w:rsidRDefault="00547063" w:rsidP="00547063">
      <w:pPr>
        <w:jc w:val="center"/>
      </w:pPr>
      <w:r w:rsidRPr="006973B6">
        <w:t xml:space="preserve">открытый одноэтапный запрос предложений в электронной форме без квалификационного отбора на право заключения договора </w:t>
      </w:r>
      <w:r w:rsidRPr="008A6D1A">
        <w:t xml:space="preserve">на оказание </w:t>
      </w:r>
      <w:proofErr w:type="gramStart"/>
      <w:r w:rsidRPr="008A6D1A">
        <w:t>услуг размещения оборудования резервного центра обработки данных</w:t>
      </w:r>
      <w:proofErr w:type="gramEnd"/>
    </w:p>
    <w:p w:rsidR="00547063" w:rsidRPr="006973B6" w:rsidRDefault="00547063" w:rsidP="00547063">
      <w:pPr>
        <w:ind w:firstLine="709"/>
        <w:jc w:val="center"/>
      </w:pPr>
    </w:p>
    <w:p w:rsidR="00547063" w:rsidRDefault="00547063" w:rsidP="00547063">
      <w:pPr>
        <w:ind w:firstLine="709"/>
        <w:jc w:val="center"/>
      </w:pPr>
    </w:p>
    <w:p w:rsidR="00547063" w:rsidRDefault="00547063" w:rsidP="00547063">
      <w:pPr>
        <w:ind w:firstLine="709"/>
        <w:jc w:val="center"/>
      </w:pPr>
    </w:p>
    <w:p w:rsidR="00547063" w:rsidRDefault="00547063" w:rsidP="00547063">
      <w:pPr>
        <w:ind w:firstLine="709"/>
        <w:jc w:val="center"/>
      </w:pPr>
    </w:p>
    <w:p w:rsidR="00547063" w:rsidRDefault="00547063" w:rsidP="00547063">
      <w:pPr>
        <w:ind w:firstLine="709"/>
        <w:jc w:val="center"/>
      </w:pPr>
    </w:p>
    <w:p w:rsidR="00547063" w:rsidRDefault="00547063" w:rsidP="00547063">
      <w:pPr>
        <w:keepNext/>
        <w:ind w:firstLine="709"/>
        <w:jc w:val="center"/>
        <w:rPr>
          <w:caps/>
        </w:rPr>
      </w:pPr>
      <w:r>
        <w:rPr>
          <w:caps/>
        </w:rPr>
        <w:t>том 2 «ТеХНИЧЕСКАЯ частЬ»</w:t>
      </w:r>
    </w:p>
    <w:p w:rsidR="00547063" w:rsidRDefault="00547063" w:rsidP="00547063">
      <w:pPr>
        <w:keepNext/>
        <w:ind w:firstLine="709"/>
        <w:jc w:val="center"/>
      </w:pPr>
    </w:p>
    <w:p w:rsidR="00547063" w:rsidRPr="00DD5EEB" w:rsidRDefault="00547063" w:rsidP="00547063">
      <w:pPr>
        <w:jc w:val="center"/>
      </w:pPr>
    </w:p>
    <w:p w:rsidR="00547063" w:rsidRPr="00DD5EEB" w:rsidRDefault="00547063" w:rsidP="00547063">
      <w:pPr>
        <w:jc w:val="center"/>
      </w:pPr>
    </w:p>
    <w:p w:rsidR="00547063" w:rsidRPr="00DD5EEB" w:rsidRDefault="00547063" w:rsidP="00547063">
      <w:pPr>
        <w:jc w:val="center"/>
      </w:pPr>
    </w:p>
    <w:p w:rsidR="00547063" w:rsidRPr="00DD5EEB" w:rsidRDefault="00547063" w:rsidP="00547063">
      <w:pPr>
        <w:jc w:val="center"/>
      </w:pPr>
    </w:p>
    <w:p w:rsidR="00547063" w:rsidRPr="00DD5EEB" w:rsidRDefault="00547063" w:rsidP="00547063">
      <w:pPr>
        <w:jc w:val="center"/>
      </w:pPr>
    </w:p>
    <w:p w:rsidR="00547063" w:rsidRPr="00DD5EEB" w:rsidRDefault="00547063" w:rsidP="00547063">
      <w:pPr>
        <w:jc w:val="center"/>
      </w:pPr>
    </w:p>
    <w:p w:rsidR="00547063" w:rsidRPr="00DD5EEB" w:rsidRDefault="00547063" w:rsidP="00547063">
      <w:pPr>
        <w:jc w:val="center"/>
      </w:pPr>
    </w:p>
    <w:p w:rsidR="00547063" w:rsidRPr="00DD5EEB" w:rsidRDefault="00547063" w:rsidP="00547063">
      <w:pPr>
        <w:jc w:val="center"/>
      </w:pPr>
    </w:p>
    <w:p w:rsidR="00547063" w:rsidRPr="00DD5EEB" w:rsidRDefault="00547063" w:rsidP="00547063">
      <w:pPr>
        <w:jc w:val="center"/>
      </w:pPr>
    </w:p>
    <w:p w:rsidR="00547063" w:rsidRPr="00DD5EEB" w:rsidRDefault="00547063" w:rsidP="00547063">
      <w:pPr>
        <w:jc w:val="center"/>
      </w:pPr>
    </w:p>
    <w:p w:rsidR="00547063" w:rsidRPr="00DD5EEB" w:rsidRDefault="00547063" w:rsidP="00547063">
      <w:pPr>
        <w:jc w:val="center"/>
      </w:pPr>
    </w:p>
    <w:p w:rsidR="00547063" w:rsidRPr="00DD5EEB" w:rsidRDefault="00547063" w:rsidP="00547063">
      <w:pPr>
        <w:jc w:val="center"/>
      </w:pPr>
    </w:p>
    <w:p w:rsidR="00547063" w:rsidRPr="00DD5EEB" w:rsidRDefault="00547063" w:rsidP="00547063">
      <w:pPr>
        <w:jc w:val="center"/>
      </w:pPr>
    </w:p>
    <w:p w:rsidR="00547063" w:rsidRPr="00DD5EEB" w:rsidRDefault="00547063" w:rsidP="00547063">
      <w:pPr>
        <w:pStyle w:val="111"/>
        <w:keepNext w:val="0"/>
        <w:rPr>
          <w:b/>
          <w:sz w:val="28"/>
          <w:szCs w:val="24"/>
        </w:rPr>
      </w:pPr>
      <w:r w:rsidRPr="00DD5EEB">
        <w:rPr>
          <w:sz w:val="28"/>
          <w:szCs w:val="24"/>
        </w:rPr>
        <w:t>20</w:t>
      </w:r>
      <w:r>
        <w:rPr>
          <w:sz w:val="28"/>
          <w:szCs w:val="24"/>
        </w:rPr>
        <w:t>14</w:t>
      </w:r>
    </w:p>
    <w:p w:rsidR="004C15FC" w:rsidRPr="004C15FC" w:rsidRDefault="004C15FC" w:rsidP="004C15FC">
      <w:pPr>
        <w:ind w:left="284" w:hanging="284"/>
        <w:contextualSpacing/>
        <w:jc w:val="left"/>
        <w:outlineLvl w:val="0"/>
        <w:rPr>
          <w:b/>
          <w:spacing w:val="-10"/>
          <w:kern w:val="28"/>
        </w:rPr>
      </w:pPr>
      <w:r w:rsidRPr="004C15FC">
        <w:rPr>
          <w:b/>
          <w:spacing w:val="-10"/>
          <w:kern w:val="28"/>
        </w:rPr>
        <w:lastRenderedPageBreak/>
        <w:t>1. НАИМЕНОВАНИЕ УСЛУГ</w:t>
      </w:r>
      <w:bookmarkEnd w:id="0"/>
    </w:p>
    <w:p w:rsidR="004C15FC" w:rsidRPr="004C15FC" w:rsidRDefault="004C15FC" w:rsidP="004C15FC">
      <w:r w:rsidRPr="004C15FC">
        <w:br/>
        <w:t xml:space="preserve">Оказание </w:t>
      </w:r>
      <w:proofErr w:type="gramStart"/>
      <w:r w:rsidRPr="004C15FC">
        <w:t>услуг размещения оборудования резервного центра обработки данных</w:t>
      </w:r>
      <w:proofErr w:type="gramEnd"/>
      <w:r w:rsidRPr="004C15FC">
        <w:t>.</w:t>
      </w:r>
    </w:p>
    <w:p w:rsidR="004C15FC" w:rsidRPr="004C15FC" w:rsidRDefault="004C15FC" w:rsidP="004C15FC">
      <w:pPr>
        <w:rPr>
          <w:highlight w:val="yellow"/>
        </w:rPr>
      </w:pPr>
    </w:p>
    <w:p w:rsidR="004C15FC" w:rsidRPr="004C15FC" w:rsidRDefault="004C15FC" w:rsidP="004C15FC">
      <w:pPr>
        <w:ind w:left="284" w:hanging="284"/>
        <w:contextualSpacing/>
        <w:jc w:val="left"/>
        <w:outlineLvl w:val="0"/>
        <w:rPr>
          <w:b/>
          <w:spacing w:val="-10"/>
          <w:kern w:val="28"/>
        </w:rPr>
      </w:pPr>
      <w:bookmarkStart w:id="7" w:name="_Toc399944240"/>
      <w:r w:rsidRPr="004C15FC">
        <w:rPr>
          <w:b/>
          <w:spacing w:val="-10"/>
          <w:kern w:val="28"/>
        </w:rPr>
        <w:t>2. ЦЕЛЬ И ЗАДАЧИ ВЫПОЛНЕНИЯ УСЛУГ</w:t>
      </w:r>
      <w:bookmarkEnd w:id="7"/>
    </w:p>
    <w:p w:rsidR="004C15FC" w:rsidRPr="004C15FC" w:rsidRDefault="004C15FC" w:rsidP="004C15FC"/>
    <w:p w:rsidR="004C15FC" w:rsidRPr="004C15FC" w:rsidRDefault="004C15FC" w:rsidP="004C15FC">
      <w:pPr>
        <w:keepNext/>
        <w:keepLines/>
        <w:numPr>
          <w:ilvl w:val="1"/>
          <w:numId w:val="0"/>
        </w:numPr>
        <w:spacing w:before="40"/>
        <w:ind w:left="375" w:hanging="375"/>
        <w:outlineLvl w:val="1"/>
        <w:rPr>
          <w:b/>
        </w:rPr>
      </w:pPr>
      <w:bookmarkStart w:id="8" w:name="_Toc399944241"/>
      <w:r w:rsidRPr="004C15FC">
        <w:rPr>
          <w:b/>
        </w:rPr>
        <w:t>Цель и задачи выполнения услуг</w:t>
      </w:r>
      <w:bookmarkEnd w:id="8"/>
    </w:p>
    <w:p w:rsidR="004C15FC" w:rsidRPr="004C15FC" w:rsidRDefault="004C15FC" w:rsidP="004C15FC"/>
    <w:p w:rsidR="004C15FC" w:rsidRPr="004C15FC" w:rsidRDefault="004C15FC" w:rsidP="004C15FC">
      <w:r w:rsidRPr="004C15FC">
        <w:t xml:space="preserve">Удовлетворение потребности Заказчика в функционировании информационных систем и хранении информации в резервном режиме для выполнения мероприятий по </w:t>
      </w:r>
      <w:proofErr w:type="spellStart"/>
      <w:r w:rsidRPr="004C15FC">
        <w:t>отказ</w:t>
      </w:r>
      <w:proofErr w:type="gramStart"/>
      <w:r w:rsidRPr="004C15FC">
        <w:t>о</w:t>
      </w:r>
      <w:proofErr w:type="spellEnd"/>
      <w:r w:rsidRPr="004C15FC">
        <w:t>-</w:t>
      </w:r>
      <w:proofErr w:type="gramEnd"/>
      <w:r w:rsidRPr="004C15FC">
        <w:t xml:space="preserve"> и </w:t>
      </w:r>
      <w:proofErr w:type="spellStart"/>
      <w:r w:rsidRPr="004C15FC">
        <w:t>катастрофоустойчивости</w:t>
      </w:r>
      <w:proofErr w:type="spellEnd"/>
      <w:r w:rsidRPr="004C15FC">
        <w:t xml:space="preserve"> собственных информационных систем и систем хранения и резервирования данных.</w:t>
      </w:r>
    </w:p>
    <w:p w:rsidR="004C15FC" w:rsidRPr="004C15FC" w:rsidRDefault="004C15FC" w:rsidP="004C15FC">
      <w:pPr>
        <w:rPr>
          <w:highlight w:val="yellow"/>
        </w:rPr>
      </w:pPr>
    </w:p>
    <w:p w:rsidR="004C15FC" w:rsidRPr="004C15FC" w:rsidRDefault="004C15FC" w:rsidP="004C15FC">
      <w:pPr>
        <w:keepNext/>
        <w:keepLines/>
        <w:numPr>
          <w:ilvl w:val="1"/>
          <w:numId w:val="0"/>
        </w:numPr>
        <w:spacing w:before="40"/>
        <w:ind w:left="375" w:hanging="375"/>
        <w:outlineLvl w:val="1"/>
        <w:rPr>
          <w:b/>
        </w:rPr>
      </w:pPr>
      <w:bookmarkStart w:id="9" w:name="_Toc399944242"/>
      <w:r w:rsidRPr="004C15FC">
        <w:rPr>
          <w:b/>
        </w:rPr>
        <w:t>Описание оказываемых услуг</w:t>
      </w:r>
      <w:bookmarkEnd w:id="9"/>
    </w:p>
    <w:p w:rsidR="004C15FC" w:rsidRPr="004C15FC" w:rsidRDefault="004C15FC" w:rsidP="004C15FC"/>
    <w:p w:rsidR="004C15FC" w:rsidRPr="004C15FC" w:rsidRDefault="004C15FC" w:rsidP="004C15FC">
      <w:pPr>
        <w:contextualSpacing/>
      </w:pPr>
      <w:r w:rsidRPr="004C15FC">
        <w:t>Услуга по размещению оборудования Заказчика в помещении ЦОД Исполнителя с обеспечением его функционирования, сохранности и защиты от несанкционированного физического доступа в составе:</w:t>
      </w:r>
    </w:p>
    <w:p w:rsidR="004C15FC" w:rsidRPr="004C15FC" w:rsidRDefault="004C15FC" w:rsidP="004C15FC">
      <w:pPr>
        <w:numPr>
          <w:ilvl w:val="2"/>
          <w:numId w:val="7"/>
        </w:numPr>
        <w:contextualSpacing/>
        <w:jc w:val="left"/>
      </w:pPr>
      <w:r w:rsidRPr="004C15FC">
        <w:t>Обеспечение условий для функционирования двух серверных стоек с максимальным энергопотреблением до 5 кВт, в т.ч.:</w:t>
      </w:r>
    </w:p>
    <w:p w:rsidR="004C15FC" w:rsidRPr="004C15FC" w:rsidRDefault="004C15FC" w:rsidP="004C15FC">
      <w:pPr>
        <w:numPr>
          <w:ilvl w:val="0"/>
          <w:numId w:val="6"/>
        </w:numPr>
        <w:contextualSpacing/>
        <w:jc w:val="left"/>
      </w:pPr>
      <w:r w:rsidRPr="004C15FC">
        <w:t xml:space="preserve">подготовка </w:t>
      </w:r>
      <w:proofErr w:type="spellStart"/>
      <w:proofErr w:type="gramStart"/>
      <w:r w:rsidRPr="004C15FC">
        <w:t>стойко-мест</w:t>
      </w:r>
      <w:proofErr w:type="spellEnd"/>
      <w:proofErr w:type="gramEnd"/>
      <w:r w:rsidRPr="004C15FC">
        <w:t xml:space="preserve"> (подведение кабелей питания и сетевых кабелей);</w:t>
      </w:r>
    </w:p>
    <w:p w:rsidR="004C15FC" w:rsidRPr="004C15FC" w:rsidRDefault="004C15FC" w:rsidP="004C15FC">
      <w:pPr>
        <w:numPr>
          <w:ilvl w:val="0"/>
          <w:numId w:val="6"/>
        </w:numPr>
        <w:contextualSpacing/>
        <w:jc w:val="left"/>
      </w:pPr>
      <w:r w:rsidRPr="004C15FC">
        <w:t>установка системы дополнительной физической безопасности для стойки APC типа AR3100 и AR3107;</w:t>
      </w:r>
    </w:p>
    <w:p w:rsidR="004C15FC" w:rsidRPr="004C15FC" w:rsidRDefault="004C15FC" w:rsidP="004C15FC">
      <w:pPr>
        <w:numPr>
          <w:ilvl w:val="0"/>
          <w:numId w:val="6"/>
        </w:numPr>
        <w:contextualSpacing/>
        <w:jc w:val="left"/>
      </w:pPr>
      <w:r w:rsidRPr="004C15FC">
        <w:t>установка системы видеонаблюдения за двумя стойками с коммутацией с оборудованием Заказчика</w:t>
      </w:r>
    </w:p>
    <w:p w:rsidR="004C15FC" w:rsidRPr="004C15FC" w:rsidRDefault="004C15FC" w:rsidP="004C15FC">
      <w:pPr>
        <w:numPr>
          <w:ilvl w:val="2"/>
          <w:numId w:val="7"/>
        </w:numPr>
        <w:contextualSpacing/>
        <w:jc w:val="left"/>
      </w:pPr>
      <w:r w:rsidRPr="004C15FC">
        <w:t xml:space="preserve">Передача в аренду серверных стоек APC типа AR3100 и AR3107 42 </w:t>
      </w:r>
      <w:proofErr w:type="spellStart"/>
      <w:r w:rsidRPr="004C15FC">
        <w:t>юнита</w:t>
      </w:r>
      <w:proofErr w:type="spellEnd"/>
      <w:r w:rsidRPr="004C15FC">
        <w:t xml:space="preserve"> (ширина – 600 мм и 785 мм соответственно) и комплектных блоков распределения питания на срок 12 месяцев;</w:t>
      </w:r>
    </w:p>
    <w:p w:rsidR="004C15FC" w:rsidRPr="004C15FC" w:rsidRDefault="004C15FC" w:rsidP="004C15FC">
      <w:pPr>
        <w:numPr>
          <w:ilvl w:val="2"/>
          <w:numId w:val="7"/>
        </w:numPr>
        <w:contextualSpacing/>
        <w:jc w:val="left"/>
      </w:pPr>
      <w:r w:rsidRPr="004C15FC">
        <w:t>Обеспечение дополнительной физической безопасности для стоек: передняя и задняя ручки со считывателями магнитных карт, датчики открытия передней и задней дверей, контроллер. Перечень обязательств Исполнителя в части средств и методов обеспечения сохранности и защиты от несанкционированного физического доступа к Оборудованию, используемому для размещения Оборудования Заказчика, применяется ко всем оказываемым Услугам кроме случаев, когда Заказчик специально заказывает иное.</w:t>
      </w:r>
    </w:p>
    <w:p w:rsidR="004C15FC" w:rsidRDefault="004C15FC" w:rsidP="004C15FC">
      <w:pPr>
        <w:numPr>
          <w:ilvl w:val="2"/>
          <w:numId w:val="7"/>
        </w:numPr>
        <w:contextualSpacing/>
        <w:jc w:val="left"/>
      </w:pPr>
      <w:r w:rsidRPr="004C15FC">
        <w:t xml:space="preserve">Аренда и получение доступа к системе видеонаблюдения за двумя </w:t>
      </w:r>
      <w:proofErr w:type="spellStart"/>
      <w:proofErr w:type="gramStart"/>
      <w:r w:rsidRPr="004C15FC">
        <w:t>стойко-местами</w:t>
      </w:r>
      <w:proofErr w:type="spellEnd"/>
      <w:proofErr w:type="gramEnd"/>
      <w:r w:rsidRPr="004C15FC">
        <w:t>.</w:t>
      </w:r>
    </w:p>
    <w:p w:rsidR="00797EAD" w:rsidRDefault="00797EAD" w:rsidP="00797EAD">
      <w:pPr>
        <w:ind w:left="675"/>
        <w:contextualSpacing/>
        <w:jc w:val="left"/>
      </w:pPr>
    </w:p>
    <w:p w:rsidR="009709AB" w:rsidRDefault="00797EAD" w:rsidP="009709AB">
      <w:pPr>
        <w:ind w:left="675"/>
        <w:contextualSpacing/>
        <w:jc w:val="left"/>
      </w:pPr>
      <w:r>
        <w:t>Исполнитель должен обеспечить доставку Оборудования Заказчика</w:t>
      </w:r>
      <w:r w:rsidR="009709AB">
        <w:t xml:space="preserve"> из места ее текущего нахождения (г</w:t>
      </w:r>
      <w:proofErr w:type="gramStart"/>
      <w:r w:rsidR="009709AB">
        <w:t>.М</w:t>
      </w:r>
      <w:proofErr w:type="gramEnd"/>
      <w:r w:rsidR="009709AB">
        <w:t>оскв</w:t>
      </w:r>
      <w:r w:rsidR="00E31923">
        <w:t>а</w:t>
      </w:r>
      <w:r w:rsidR="00DA17B8">
        <w:t>,</w:t>
      </w:r>
      <w:r w:rsidR="00DA17B8" w:rsidRPr="00DA17B8">
        <w:t xml:space="preserve"> </w:t>
      </w:r>
      <w:r w:rsidR="00DA17B8">
        <w:t>в пределах МКАД</w:t>
      </w:r>
      <w:r w:rsidR="009709AB">
        <w:t>)</w:t>
      </w:r>
      <w:r>
        <w:t xml:space="preserve"> до места оказания услуг, а также монтаж и настройку Оборудования своими силами и за свой счет. </w:t>
      </w:r>
    </w:p>
    <w:p w:rsidR="004C15FC" w:rsidRPr="004C15FC" w:rsidRDefault="004C15FC" w:rsidP="004C15FC">
      <w:pPr>
        <w:keepNext/>
        <w:keepLines/>
        <w:numPr>
          <w:ilvl w:val="1"/>
          <w:numId w:val="0"/>
        </w:numPr>
        <w:spacing w:before="40"/>
        <w:ind w:left="375" w:hanging="375"/>
        <w:outlineLvl w:val="1"/>
        <w:rPr>
          <w:b/>
        </w:rPr>
      </w:pPr>
      <w:bookmarkStart w:id="10" w:name="_Toc399944243"/>
      <w:r w:rsidRPr="004C15FC">
        <w:rPr>
          <w:b/>
        </w:rPr>
        <w:lastRenderedPageBreak/>
        <w:t>Место оказания услуг</w:t>
      </w:r>
      <w:bookmarkEnd w:id="10"/>
    </w:p>
    <w:p w:rsidR="004C15FC" w:rsidRPr="004C15FC" w:rsidRDefault="004C15FC" w:rsidP="004C15FC"/>
    <w:p w:rsidR="004C15FC" w:rsidRPr="004C15FC" w:rsidRDefault="004C15FC" w:rsidP="004C15FC">
      <w:r w:rsidRPr="004C15FC">
        <w:t>Услуги размещения должны оказываться по адресу арендуемой площадки.</w:t>
      </w:r>
    </w:p>
    <w:p w:rsidR="004C15FC" w:rsidRPr="004C15FC" w:rsidRDefault="004C15FC" w:rsidP="004C15FC">
      <w:pPr>
        <w:rPr>
          <w:highlight w:val="yellow"/>
        </w:rPr>
      </w:pPr>
    </w:p>
    <w:p w:rsidR="004C15FC" w:rsidRPr="004C15FC" w:rsidRDefault="004C15FC" w:rsidP="004C15FC">
      <w:pPr>
        <w:ind w:left="284" w:hanging="284"/>
        <w:contextualSpacing/>
        <w:jc w:val="left"/>
        <w:outlineLvl w:val="0"/>
        <w:rPr>
          <w:b/>
          <w:spacing w:val="-10"/>
          <w:kern w:val="28"/>
        </w:rPr>
      </w:pPr>
      <w:bookmarkStart w:id="11" w:name="_Toc399944244"/>
      <w:r w:rsidRPr="004C15FC">
        <w:rPr>
          <w:b/>
          <w:spacing w:val="-10"/>
          <w:kern w:val="28"/>
        </w:rPr>
        <w:t>3. ТРЕБОВАНИЯ К УСЛУГАМ</w:t>
      </w:r>
      <w:bookmarkEnd w:id="11"/>
    </w:p>
    <w:p w:rsidR="004C15FC" w:rsidRPr="004C15FC" w:rsidRDefault="004C15FC" w:rsidP="004C15FC"/>
    <w:p w:rsidR="004C15FC" w:rsidRPr="004C15FC" w:rsidRDefault="004C15FC" w:rsidP="004C15FC">
      <w:pPr>
        <w:keepNext/>
        <w:keepLines/>
        <w:numPr>
          <w:ilvl w:val="1"/>
          <w:numId w:val="21"/>
        </w:numPr>
        <w:spacing w:before="40"/>
        <w:contextualSpacing/>
        <w:jc w:val="left"/>
        <w:outlineLvl w:val="1"/>
        <w:rPr>
          <w:b/>
        </w:rPr>
      </w:pPr>
      <w:bookmarkStart w:id="12" w:name="_Toc363751091"/>
      <w:bookmarkStart w:id="13" w:name="_Toc399944245"/>
      <w:r w:rsidRPr="004C15FC">
        <w:rPr>
          <w:b/>
        </w:rPr>
        <w:t>Общие требования к оказанию услуг</w:t>
      </w:r>
      <w:bookmarkEnd w:id="12"/>
      <w:bookmarkEnd w:id="13"/>
    </w:p>
    <w:p w:rsidR="004C15FC" w:rsidRPr="004C15FC" w:rsidRDefault="004C15FC" w:rsidP="004C15FC"/>
    <w:p w:rsidR="004C15FC" w:rsidRPr="004C15FC" w:rsidRDefault="004C15FC" w:rsidP="004C15FC">
      <w:pPr>
        <w:keepNext/>
        <w:keepLines/>
        <w:numPr>
          <w:ilvl w:val="2"/>
          <w:numId w:val="21"/>
        </w:numPr>
        <w:spacing w:before="40"/>
        <w:jc w:val="left"/>
        <w:outlineLvl w:val="1"/>
        <w:rPr>
          <w:b/>
        </w:rPr>
      </w:pPr>
      <w:bookmarkStart w:id="14" w:name="_Toc363751092"/>
      <w:bookmarkStart w:id="15" w:name="_Toc399944246"/>
      <w:r w:rsidRPr="004C15FC">
        <w:rPr>
          <w:b/>
        </w:rPr>
        <w:t>Сроки оказания услуг</w:t>
      </w:r>
      <w:bookmarkEnd w:id="14"/>
      <w:bookmarkEnd w:id="15"/>
    </w:p>
    <w:p w:rsidR="004C15FC" w:rsidRPr="004C15FC" w:rsidRDefault="004C15FC" w:rsidP="004C15FC"/>
    <w:p w:rsidR="00A50BEE" w:rsidRDefault="00A50BEE" w:rsidP="00A50BEE">
      <w:pPr>
        <w:spacing w:line="23" w:lineRule="atLeast"/>
      </w:pPr>
      <w:r>
        <w:t xml:space="preserve">Дата начала оказания услуг – не позднее 5 рабочих дней </w:t>
      </w:r>
      <w:proofErr w:type="gramStart"/>
      <w:r>
        <w:t>с даты подписания</w:t>
      </w:r>
      <w:proofErr w:type="gramEnd"/>
      <w:r>
        <w:t xml:space="preserve"> договора.</w:t>
      </w:r>
    </w:p>
    <w:p w:rsidR="00A50BEE" w:rsidRPr="00A50BEE" w:rsidRDefault="00A50BEE" w:rsidP="00A50BEE">
      <w:pPr>
        <w:spacing w:line="23" w:lineRule="atLeast"/>
        <w:rPr>
          <w:color w:val="auto"/>
          <w:sz w:val="22"/>
          <w:szCs w:val="22"/>
        </w:rPr>
      </w:pPr>
      <w:r>
        <w:t xml:space="preserve">Дата окончания оказания услуг – в течение 12 календарных месяцев </w:t>
      </w:r>
      <w:proofErr w:type="gramStart"/>
      <w:r>
        <w:t>с даты начала</w:t>
      </w:r>
      <w:proofErr w:type="gramEnd"/>
      <w:r>
        <w:t xml:space="preserve"> оказания услуг.</w:t>
      </w:r>
    </w:p>
    <w:p w:rsidR="004C15FC" w:rsidRPr="004C15FC" w:rsidRDefault="004C15FC" w:rsidP="004C15FC">
      <w:pPr>
        <w:rPr>
          <w:highlight w:val="yellow"/>
        </w:rPr>
      </w:pPr>
    </w:p>
    <w:p w:rsidR="004C15FC" w:rsidRPr="004C15FC" w:rsidRDefault="004C15FC" w:rsidP="004C15FC">
      <w:pPr>
        <w:keepNext/>
        <w:keepLines/>
        <w:numPr>
          <w:ilvl w:val="2"/>
          <w:numId w:val="21"/>
        </w:numPr>
        <w:spacing w:before="40"/>
        <w:jc w:val="left"/>
        <w:outlineLvl w:val="1"/>
        <w:rPr>
          <w:b/>
        </w:rPr>
      </w:pPr>
      <w:bookmarkStart w:id="16" w:name="_Toc363751093"/>
      <w:bookmarkStart w:id="17" w:name="_Toc399944247"/>
      <w:r w:rsidRPr="004C15FC">
        <w:rPr>
          <w:b/>
        </w:rPr>
        <w:t>Требования по оказанию сопутствующих услуг</w:t>
      </w:r>
      <w:bookmarkEnd w:id="16"/>
      <w:bookmarkEnd w:id="17"/>
    </w:p>
    <w:p w:rsidR="004C15FC" w:rsidRPr="004C15FC" w:rsidRDefault="004C15FC" w:rsidP="004C15FC">
      <w:pPr>
        <w:rPr>
          <w:highlight w:val="yellow"/>
        </w:rPr>
      </w:pPr>
    </w:p>
    <w:p w:rsidR="004C15FC" w:rsidRPr="004C15FC" w:rsidRDefault="004C15FC" w:rsidP="004C15FC">
      <w:pPr>
        <w:numPr>
          <w:ilvl w:val="3"/>
          <w:numId w:val="21"/>
        </w:numPr>
        <w:ind w:left="567"/>
        <w:contextualSpacing/>
        <w:jc w:val="left"/>
      </w:pPr>
      <w:r w:rsidRPr="004C15FC">
        <w:t>До момента размещения оборудования и начала оказания услуг Размещения Исполнитель разрабатывает и согласовывает с Заказчиком Рабочий проект, содержащий информацию, необходимую для размещения Оборудования Заказчика, такую как:</w:t>
      </w:r>
    </w:p>
    <w:p w:rsidR="004C15FC" w:rsidRPr="004C15FC" w:rsidRDefault="004C15FC" w:rsidP="004C15FC">
      <w:pPr>
        <w:numPr>
          <w:ilvl w:val="0"/>
          <w:numId w:val="8"/>
        </w:numPr>
        <w:ind w:left="567"/>
        <w:contextualSpacing/>
        <w:jc w:val="left"/>
      </w:pPr>
      <w:r w:rsidRPr="004C15FC">
        <w:t>место размещения серверных стоек с Оборудованием;</w:t>
      </w:r>
    </w:p>
    <w:p w:rsidR="004C15FC" w:rsidRPr="004C15FC" w:rsidRDefault="004C15FC" w:rsidP="004C15FC">
      <w:pPr>
        <w:numPr>
          <w:ilvl w:val="0"/>
          <w:numId w:val="8"/>
        </w:numPr>
        <w:ind w:left="567"/>
        <w:contextualSpacing/>
        <w:jc w:val="left"/>
      </w:pPr>
      <w:r w:rsidRPr="004C15FC">
        <w:t>максимальное энергопотребление каждой серверной стойки;</w:t>
      </w:r>
    </w:p>
    <w:p w:rsidR="004C15FC" w:rsidRPr="004C15FC" w:rsidRDefault="004C15FC" w:rsidP="004C15FC">
      <w:pPr>
        <w:numPr>
          <w:ilvl w:val="0"/>
          <w:numId w:val="8"/>
        </w:numPr>
        <w:ind w:left="567"/>
        <w:contextualSpacing/>
        <w:jc w:val="left"/>
      </w:pPr>
      <w:r w:rsidRPr="004C15FC">
        <w:t>тип и количество электрических разъемов, подводимых к каждой серверной стойке;</w:t>
      </w:r>
    </w:p>
    <w:p w:rsidR="004C15FC" w:rsidRPr="004C15FC" w:rsidRDefault="004C15FC" w:rsidP="004C15FC">
      <w:pPr>
        <w:numPr>
          <w:ilvl w:val="0"/>
          <w:numId w:val="8"/>
        </w:numPr>
        <w:ind w:left="567"/>
        <w:contextualSpacing/>
        <w:jc w:val="left"/>
      </w:pPr>
      <w:r w:rsidRPr="004C15FC">
        <w:t>тип и количество информационных розеток (</w:t>
      </w:r>
      <w:proofErr w:type="spellStart"/>
      <w:r w:rsidRPr="004C15FC">
        <w:t>Ethernet</w:t>
      </w:r>
      <w:proofErr w:type="spellEnd"/>
      <w:r w:rsidRPr="004C15FC">
        <w:t>, FC), подведенных к каждой серверной стойке, а также схему коммутации информационных розеток между серверными стойками;</w:t>
      </w:r>
    </w:p>
    <w:p w:rsidR="004C15FC" w:rsidRPr="004C15FC" w:rsidRDefault="004C15FC" w:rsidP="004C15FC">
      <w:pPr>
        <w:numPr>
          <w:ilvl w:val="0"/>
          <w:numId w:val="8"/>
        </w:numPr>
        <w:ind w:left="567"/>
        <w:contextualSpacing/>
        <w:jc w:val="left"/>
      </w:pPr>
      <w:r w:rsidRPr="004C15FC">
        <w:t>тип, количество и способ коммутации информационных розеток для взаимодействия с площадками Заказчика.</w:t>
      </w:r>
    </w:p>
    <w:p w:rsidR="004C15FC" w:rsidRPr="004C15FC" w:rsidRDefault="004C15FC" w:rsidP="004C15FC">
      <w:pPr>
        <w:numPr>
          <w:ilvl w:val="3"/>
          <w:numId w:val="21"/>
        </w:numPr>
        <w:ind w:left="567"/>
        <w:contextualSpacing/>
        <w:jc w:val="left"/>
      </w:pPr>
      <w:r w:rsidRPr="004C15FC">
        <w:t xml:space="preserve">Исполнитель должен предложить расценки для указанного ниже перечня дополнительных услуг или расширить этот перечень в случае наличия такой возможности: </w:t>
      </w:r>
    </w:p>
    <w:p w:rsidR="004C15FC" w:rsidRPr="004C15FC" w:rsidRDefault="004C15FC" w:rsidP="004C15FC">
      <w:pPr>
        <w:ind w:left="1440"/>
        <w:contextualSpacing/>
        <w:rPr>
          <w:highlight w:val="yellow"/>
        </w:rPr>
      </w:pPr>
    </w:p>
    <w:tbl>
      <w:tblPr>
        <w:tblStyle w:val="110"/>
        <w:tblW w:w="0" w:type="auto"/>
        <w:tblInd w:w="885" w:type="dxa"/>
        <w:tblLook w:val="04A0"/>
      </w:tblPr>
      <w:tblGrid>
        <w:gridCol w:w="7020"/>
        <w:gridCol w:w="1701"/>
      </w:tblGrid>
      <w:tr w:rsidR="004C15FC" w:rsidRPr="004C15FC" w:rsidTr="00A50BEE">
        <w:tc>
          <w:tcPr>
            <w:tcW w:w="7020" w:type="dxa"/>
          </w:tcPr>
          <w:p w:rsidR="004C15FC" w:rsidRPr="004C15FC" w:rsidRDefault="004C15FC" w:rsidP="004C15FC">
            <w:pPr>
              <w:contextualSpacing/>
              <w:rPr>
                <w:b/>
                <w:sz w:val="24"/>
                <w:szCs w:val="24"/>
                <w:lang w:eastAsia="en-US"/>
              </w:rPr>
            </w:pPr>
            <w:r w:rsidRPr="004C15FC">
              <w:rPr>
                <w:b/>
                <w:sz w:val="24"/>
                <w:szCs w:val="24"/>
                <w:lang w:eastAsia="en-US"/>
              </w:rPr>
              <w:t>Дополнительная услуга</w:t>
            </w:r>
          </w:p>
        </w:tc>
        <w:tc>
          <w:tcPr>
            <w:tcW w:w="1701" w:type="dxa"/>
          </w:tcPr>
          <w:p w:rsidR="004C15FC" w:rsidRPr="004C15FC" w:rsidRDefault="004C15FC" w:rsidP="004C15FC">
            <w:pPr>
              <w:contextualSpacing/>
              <w:rPr>
                <w:b/>
                <w:sz w:val="24"/>
                <w:szCs w:val="24"/>
                <w:lang w:eastAsia="en-US"/>
              </w:rPr>
            </w:pPr>
            <w:r w:rsidRPr="004C15FC">
              <w:rPr>
                <w:b/>
                <w:sz w:val="24"/>
                <w:szCs w:val="24"/>
                <w:lang w:eastAsia="en-US"/>
              </w:rPr>
              <w:t>Единица измерения</w:t>
            </w:r>
          </w:p>
        </w:tc>
      </w:tr>
      <w:tr w:rsidR="004C15FC" w:rsidRPr="004C15FC" w:rsidTr="00A50BEE">
        <w:tc>
          <w:tcPr>
            <w:tcW w:w="7020" w:type="dxa"/>
          </w:tcPr>
          <w:p w:rsidR="004C15FC" w:rsidRPr="004C15FC" w:rsidRDefault="004C15FC" w:rsidP="004C15FC">
            <w:pPr>
              <w:contextualSpacing/>
              <w:rPr>
                <w:sz w:val="24"/>
                <w:szCs w:val="24"/>
                <w:lang w:eastAsia="en-US"/>
              </w:rPr>
            </w:pPr>
            <w:r w:rsidRPr="004C15FC">
              <w:rPr>
                <w:sz w:val="24"/>
                <w:szCs w:val="24"/>
                <w:lang w:eastAsia="en-US"/>
              </w:rPr>
              <w:t>Выключение и включение питания оборудования</w:t>
            </w:r>
          </w:p>
        </w:tc>
        <w:tc>
          <w:tcPr>
            <w:tcW w:w="1701" w:type="dxa"/>
          </w:tcPr>
          <w:p w:rsidR="004C15FC" w:rsidRPr="004C15FC" w:rsidRDefault="004C15FC" w:rsidP="004C15FC">
            <w:pPr>
              <w:contextualSpacing/>
              <w:rPr>
                <w:sz w:val="24"/>
                <w:szCs w:val="24"/>
                <w:lang w:eastAsia="en-US"/>
              </w:rPr>
            </w:pPr>
            <w:r w:rsidRPr="004C15FC">
              <w:rPr>
                <w:sz w:val="24"/>
                <w:szCs w:val="24"/>
                <w:lang w:eastAsia="en-US"/>
              </w:rPr>
              <w:t>событие</w:t>
            </w:r>
          </w:p>
        </w:tc>
      </w:tr>
      <w:tr w:rsidR="004C15FC" w:rsidRPr="004C15FC" w:rsidTr="00A50BEE">
        <w:tc>
          <w:tcPr>
            <w:tcW w:w="7020" w:type="dxa"/>
          </w:tcPr>
          <w:p w:rsidR="004C15FC" w:rsidRPr="004C15FC" w:rsidRDefault="004C15FC" w:rsidP="004C15FC">
            <w:pPr>
              <w:contextualSpacing/>
              <w:rPr>
                <w:sz w:val="24"/>
                <w:szCs w:val="24"/>
                <w:lang w:eastAsia="en-US"/>
              </w:rPr>
            </w:pPr>
            <w:r w:rsidRPr="004C15FC">
              <w:rPr>
                <w:sz w:val="24"/>
                <w:szCs w:val="24"/>
                <w:lang w:eastAsia="en-US"/>
              </w:rPr>
              <w:t>Визуальная инспекция (LED-индикаторы, состояние физических соединений)</w:t>
            </w:r>
          </w:p>
        </w:tc>
        <w:tc>
          <w:tcPr>
            <w:tcW w:w="1701" w:type="dxa"/>
          </w:tcPr>
          <w:p w:rsidR="004C15FC" w:rsidRPr="004C15FC" w:rsidRDefault="004C15FC" w:rsidP="004C15FC">
            <w:pPr>
              <w:contextualSpacing/>
              <w:rPr>
                <w:sz w:val="24"/>
                <w:szCs w:val="24"/>
                <w:lang w:eastAsia="en-US"/>
              </w:rPr>
            </w:pPr>
            <w:proofErr w:type="spellStart"/>
            <w:r w:rsidRPr="004C15FC">
              <w:rPr>
                <w:sz w:val="24"/>
                <w:szCs w:val="24"/>
                <w:lang w:eastAsia="en-US"/>
              </w:rPr>
              <w:t>юнит</w:t>
            </w:r>
            <w:proofErr w:type="spellEnd"/>
          </w:p>
        </w:tc>
      </w:tr>
      <w:tr w:rsidR="004C15FC" w:rsidRPr="004C15FC" w:rsidTr="00A50BEE">
        <w:tc>
          <w:tcPr>
            <w:tcW w:w="7020" w:type="dxa"/>
          </w:tcPr>
          <w:p w:rsidR="004C15FC" w:rsidRPr="004C15FC" w:rsidRDefault="004C15FC" w:rsidP="004C15FC">
            <w:pPr>
              <w:contextualSpacing/>
              <w:rPr>
                <w:sz w:val="24"/>
                <w:szCs w:val="24"/>
                <w:lang w:eastAsia="en-US"/>
              </w:rPr>
            </w:pPr>
            <w:r w:rsidRPr="004C15FC">
              <w:rPr>
                <w:sz w:val="24"/>
                <w:szCs w:val="24"/>
                <w:lang w:eastAsia="en-US"/>
              </w:rPr>
              <w:t xml:space="preserve">Консольные операции (конфигурирование </w:t>
            </w:r>
            <w:proofErr w:type="spellStart"/>
            <w:r w:rsidRPr="004C15FC">
              <w:rPr>
                <w:sz w:val="24"/>
                <w:szCs w:val="24"/>
                <w:lang w:eastAsia="en-US"/>
              </w:rPr>
              <w:t>Windows</w:t>
            </w:r>
            <w:proofErr w:type="spellEnd"/>
            <w:r w:rsidRPr="004C15FC">
              <w:rPr>
                <w:sz w:val="24"/>
                <w:szCs w:val="24"/>
                <w:lang w:eastAsia="en-US"/>
              </w:rPr>
              <w:t xml:space="preserve">, UNIX, </w:t>
            </w:r>
            <w:proofErr w:type="spellStart"/>
            <w:r w:rsidRPr="004C15FC">
              <w:rPr>
                <w:sz w:val="24"/>
                <w:szCs w:val="24"/>
                <w:lang w:eastAsia="en-US"/>
              </w:rPr>
              <w:t>Linux</w:t>
            </w:r>
            <w:proofErr w:type="spellEnd"/>
            <w:r w:rsidRPr="004C15FC">
              <w:rPr>
                <w:sz w:val="24"/>
                <w:szCs w:val="24"/>
                <w:lang w:eastAsia="en-US"/>
              </w:rPr>
              <w:t>, телекоммуникационного оборудования)</w:t>
            </w:r>
          </w:p>
        </w:tc>
        <w:tc>
          <w:tcPr>
            <w:tcW w:w="1701" w:type="dxa"/>
          </w:tcPr>
          <w:p w:rsidR="004C15FC" w:rsidRPr="004C15FC" w:rsidRDefault="004C15FC" w:rsidP="004C15FC">
            <w:pPr>
              <w:contextualSpacing/>
              <w:rPr>
                <w:sz w:val="24"/>
                <w:szCs w:val="24"/>
                <w:lang w:eastAsia="en-US"/>
              </w:rPr>
            </w:pPr>
            <w:r w:rsidRPr="004C15FC">
              <w:rPr>
                <w:sz w:val="24"/>
                <w:szCs w:val="24"/>
                <w:lang w:eastAsia="en-US"/>
              </w:rPr>
              <w:t>человеко-час</w:t>
            </w:r>
          </w:p>
        </w:tc>
      </w:tr>
      <w:tr w:rsidR="004C15FC" w:rsidRPr="004C15FC" w:rsidTr="00A50BEE">
        <w:tc>
          <w:tcPr>
            <w:tcW w:w="7020" w:type="dxa"/>
          </w:tcPr>
          <w:p w:rsidR="004C15FC" w:rsidRPr="004C15FC" w:rsidRDefault="004C15FC" w:rsidP="004C15FC">
            <w:pPr>
              <w:contextualSpacing/>
              <w:rPr>
                <w:sz w:val="24"/>
                <w:szCs w:val="24"/>
                <w:lang w:eastAsia="en-US"/>
              </w:rPr>
            </w:pPr>
            <w:r w:rsidRPr="004C15FC">
              <w:rPr>
                <w:sz w:val="24"/>
                <w:szCs w:val="24"/>
                <w:lang w:eastAsia="en-US"/>
              </w:rPr>
              <w:t>Консольные операции (конфигурирование СХД)</w:t>
            </w:r>
          </w:p>
        </w:tc>
        <w:tc>
          <w:tcPr>
            <w:tcW w:w="1701" w:type="dxa"/>
          </w:tcPr>
          <w:p w:rsidR="004C15FC" w:rsidRPr="004C15FC" w:rsidRDefault="004C15FC" w:rsidP="004C15FC">
            <w:pPr>
              <w:contextualSpacing/>
              <w:rPr>
                <w:sz w:val="24"/>
                <w:szCs w:val="24"/>
                <w:lang w:eastAsia="en-US"/>
              </w:rPr>
            </w:pPr>
            <w:r w:rsidRPr="004C15FC">
              <w:rPr>
                <w:sz w:val="24"/>
                <w:szCs w:val="24"/>
                <w:lang w:eastAsia="en-US"/>
              </w:rPr>
              <w:t>человеко-час</w:t>
            </w:r>
          </w:p>
        </w:tc>
      </w:tr>
      <w:tr w:rsidR="004C15FC" w:rsidRPr="004C15FC" w:rsidTr="00A50BEE">
        <w:tc>
          <w:tcPr>
            <w:tcW w:w="7020" w:type="dxa"/>
          </w:tcPr>
          <w:p w:rsidR="004C15FC" w:rsidRPr="004C15FC" w:rsidRDefault="004C15FC" w:rsidP="004C15FC">
            <w:pPr>
              <w:contextualSpacing/>
              <w:rPr>
                <w:sz w:val="24"/>
                <w:szCs w:val="24"/>
                <w:lang w:eastAsia="en-US"/>
              </w:rPr>
            </w:pPr>
            <w:r w:rsidRPr="004C15FC">
              <w:rPr>
                <w:sz w:val="24"/>
                <w:szCs w:val="24"/>
                <w:lang w:eastAsia="en-US"/>
              </w:rPr>
              <w:t xml:space="preserve">Начальная установка ПО, </w:t>
            </w:r>
            <w:proofErr w:type="spellStart"/>
            <w:r w:rsidRPr="004C15FC">
              <w:rPr>
                <w:sz w:val="24"/>
                <w:szCs w:val="24"/>
                <w:lang w:eastAsia="en-US"/>
              </w:rPr>
              <w:t>tier</w:t>
            </w:r>
            <w:proofErr w:type="spellEnd"/>
            <w:r w:rsidRPr="004C15FC">
              <w:rPr>
                <w:sz w:val="24"/>
                <w:szCs w:val="24"/>
                <w:lang w:eastAsia="en-US"/>
              </w:rPr>
              <w:t xml:space="preserve"> 1 (ОС и общесистемные сервисы, напр., резервное копирование)</w:t>
            </w:r>
          </w:p>
        </w:tc>
        <w:tc>
          <w:tcPr>
            <w:tcW w:w="1701" w:type="dxa"/>
          </w:tcPr>
          <w:p w:rsidR="004C15FC" w:rsidRPr="004C15FC" w:rsidRDefault="004C15FC" w:rsidP="004C15FC">
            <w:pPr>
              <w:contextualSpacing/>
              <w:rPr>
                <w:sz w:val="24"/>
                <w:szCs w:val="24"/>
                <w:lang w:eastAsia="en-US"/>
              </w:rPr>
            </w:pPr>
            <w:r w:rsidRPr="004C15FC">
              <w:rPr>
                <w:sz w:val="24"/>
                <w:szCs w:val="24"/>
                <w:lang w:eastAsia="en-US"/>
              </w:rPr>
              <w:t>человеко-час</w:t>
            </w:r>
          </w:p>
        </w:tc>
      </w:tr>
      <w:tr w:rsidR="004C15FC" w:rsidRPr="004C15FC" w:rsidTr="00A50BEE">
        <w:tc>
          <w:tcPr>
            <w:tcW w:w="7020" w:type="dxa"/>
          </w:tcPr>
          <w:p w:rsidR="004C15FC" w:rsidRPr="004C15FC" w:rsidRDefault="004C15FC" w:rsidP="004C15FC">
            <w:pPr>
              <w:contextualSpacing/>
              <w:rPr>
                <w:sz w:val="24"/>
                <w:szCs w:val="24"/>
                <w:lang w:eastAsia="en-US"/>
              </w:rPr>
            </w:pPr>
            <w:r w:rsidRPr="004C15FC">
              <w:rPr>
                <w:sz w:val="24"/>
                <w:szCs w:val="24"/>
                <w:lang w:eastAsia="en-US"/>
              </w:rPr>
              <w:t xml:space="preserve">Начальная установка ПО, </w:t>
            </w:r>
            <w:proofErr w:type="spellStart"/>
            <w:r w:rsidRPr="004C15FC">
              <w:rPr>
                <w:sz w:val="24"/>
                <w:szCs w:val="24"/>
                <w:lang w:eastAsia="en-US"/>
              </w:rPr>
              <w:t>tier</w:t>
            </w:r>
            <w:proofErr w:type="spellEnd"/>
            <w:r w:rsidRPr="004C15FC">
              <w:rPr>
                <w:sz w:val="24"/>
                <w:szCs w:val="24"/>
                <w:lang w:eastAsia="en-US"/>
              </w:rPr>
              <w:t xml:space="preserve"> (</w:t>
            </w:r>
            <w:proofErr w:type="gramStart"/>
            <w:r w:rsidRPr="004C15FC">
              <w:rPr>
                <w:sz w:val="24"/>
                <w:szCs w:val="24"/>
                <w:lang w:eastAsia="en-US"/>
              </w:rPr>
              <w:t>Прикладное</w:t>
            </w:r>
            <w:proofErr w:type="gramEnd"/>
            <w:r w:rsidRPr="004C15FC">
              <w:rPr>
                <w:sz w:val="24"/>
                <w:szCs w:val="24"/>
                <w:lang w:eastAsia="en-US"/>
              </w:rPr>
              <w:t xml:space="preserve"> ПО, напр., </w:t>
            </w:r>
            <w:proofErr w:type="spellStart"/>
            <w:r w:rsidRPr="004C15FC">
              <w:rPr>
                <w:sz w:val="24"/>
                <w:szCs w:val="24"/>
                <w:lang w:eastAsia="en-US"/>
              </w:rPr>
              <w:t>Oracle</w:t>
            </w:r>
            <w:proofErr w:type="spellEnd"/>
            <w:r w:rsidRPr="004C15FC">
              <w:rPr>
                <w:sz w:val="24"/>
                <w:szCs w:val="24"/>
                <w:lang w:eastAsia="en-US"/>
              </w:rPr>
              <w:t xml:space="preserve"> DBMS)</w:t>
            </w:r>
          </w:p>
        </w:tc>
        <w:tc>
          <w:tcPr>
            <w:tcW w:w="1701" w:type="dxa"/>
          </w:tcPr>
          <w:p w:rsidR="004C15FC" w:rsidRPr="004C15FC" w:rsidRDefault="004C15FC" w:rsidP="004C15FC">
            <w:pPr>
              <w:contextualSpacing/>
              <w:rPr>
                <w:sz w:val="24"/>
                <w:szCs w:val="24"/>
                <w:lang w:eastAsia="en-US"/>
              </w:rPr>
            </w:pPr>
            <w:r w:rsidRPr="004C15FC">
              <w:rPr>
                <w:sz w:val="24"/>
                <w:szCs w:val="24"/>
                <w:lang w:eastAsia="en-US"/>
              </w:rPr>
              <w:t>человеко-час</w:t>
            </w:r>
          </w:p>
        </w:tc>
      </w:tr>
      <w:tr w:rsidR="004C15FC" w:rsidRPr="004C15FC" w:rsidTr="00A50BEE">
        <w:tc>
          <w:tcPr>
            <w:tcW w:w="7020" w:type="dxa"/>
          </w:tcPr>
          <w:p w:rsidR="004C15FC" w:rsidRPr="004C15FC" w:rsidRDefault="004C15FC" w:rsidP="004C15FC">
            <w:pPr>
              <w:contextualSpacing/>
              <w:rPr>
                <w:sz w:val="24"/>
                <w:szCs w:val="24"/>
                <w:lang w:eastAsia="en-US"/>
              </w:rPr>
            </w:pPr>
            <w:proofErr w:type="gramStart"/>
            <w:r w:rsidRPr="004C15FC">
              <w:rPr>
                <w:sz w:val="24"/>
                <w:szCs w:val="24"/>
                <w:lang w:eastAsia="en-US"/>
              </w:rPr>
              <w:lastRenderedPageBreak/>
              <w:t xml:space="preserve">Начальная установка ПО, </w:t>
            </w:r>
            <w:proofErr w:type="spellStart"/>
            <w:r w:rsidRPr="004C15FC">
              <w:rPr>
                <w:sz w:val="24"/>
                <w:szCs w:val="24"/>
                <w:lang w:eastAsia="en-US"/>
              </w:rPr>
              <w:t>tier</w:t>
            </w:r>
            <w:proofErr w:type="spellEnd"/>
            <w:r w:rsidRPr="004C15FC">
              <w:rPr>
                <w:sz w:val="24"/>
                <w:szCs w:val="24"/>
                <w:lang w:eastAsia="en-US"/>
              </w:rPr>
              <w:t xml:space="preserve"> 3 (Кластерное ПО и ПО интеграции с СХД, напр., HP </w:t>
            </w:r>
            <w:proofErr w:type="spellStart"/>
            <w:r w:rsidRPr="004C15FC">
              <w:rPr>
                <w:sz w:val="24"/>
                <w:szCs w:val="24"/>
                <w:lang w:eastAsia="en-US"/>
              </w:rPr>
              <w:t>ServiceGuard</w:t>
            </w:r>
            <w:proofErr w:type="spellEnd"/>
            <w:r w:rsidRPr="004C15FC">
              <w:rPr>
                <w:sz w:val="24"/>
                <w:szCs w:val="24"/>
                <w:lang w:eastAsia="en-US"/>
              </w:rPr>
              <w:t xml:space="preserve">, </w:t>
            </w:r>
            <w:proofErr w:type="spellStart"/>
            <w:r w:rsidRPr="004C15FC">
              <w:rPr>
                <w:sz w:val="24"/>
                <w:szCs w:val="24"/>
                <w:lang w:eastAsia="en-US"/>
              </w:rPr>
              <w:t>Symantec</w:t>
            </w:r>
            <w:proofErr w:type="spellEnd"/>
            <w:r w:rsidRPr="004C15FC">
              <w:rPr>
                <w:sz w:val="24"/>
                <w:szCs w:val="24"/>
                <w:lang w:eastAsia="en-US"/>
              </w:rPr>
              <w:t xml:space="preserve"> </w:t>
            </w:r>
            <w:proofErr w:type="spellStart"/>
            <w:r w:rsidRPr="004C15FC">
              <w:rPr>
                <w:sz w:val="24"/>
                <w:szCs w:val="24"/>
                <w:lang w:eastAsia="en-US"/>
              </w:rPr>
              <w:t>Storage</w:t>
            </w:r>
            <w:proofErr w:type="spellEnd"/>
            <w:proofErr w:type="gramEnd"/>
          </w:p>
          <w:p w:rsidR="004C15FC" w:rsidRPr="004C15FC" w:rsidRDefault="004C15FC" w:rsidP="004C15FC">
            <w:pPr>
              <w:contextualSpacing/>
              <w:rPr>
                <w:sz w:val="24"/>
                <w:szCs w:val="24"/>
                <w:lang w:eastAsia="en-US"/>
              </w:rPr>
            </w:pPr>
            <w:proofErr w:type="spellStart"/>
            <w:proofErr w:type="gramStart"/>
            <w:r w:rsidRPr="004C15FC">
              <w:rPr>
                <w:sz w:val="24"/>
                <w:szCs w:val="24"/>
                <w:lang w:eastAsia="en-US"/>
              </w:rPr>
              <w:t>Foundation</w:t>
            </w:r>
            <w:proofErr w:type="spellEnd"/>
            <w:r w:rsidRPr="004C15FC">
              <w:rPr>
                <w:sz w:val="24"/>
                <w:szCs w:val="24"/>
                <w:lang w:eastAsia="en-US"/>
              </w:rPr>
              <w:t>)</w:t>
            </w:r>
            <w:proofErr w:type="gramEnd"/>
          </w:p>
        </w:tc>
        <w:tc>
          <w:tcPr>
            <w:tcW w:w="1701" w:type="dxa"/>
          </w:tcPr>
          <w:p w:rsidR="004C15FC" w:rsidRPr="004C15FC" w:rsidRDefault="004C15FC" w:rsidP="004C15FC">
            <w:pPr>
              <w:contextualSpacing/>
              <w:rPr>
                <w:sz w:val="24"/>
                <w:szCs w:val="24"/>
                <w:lang w:eastAsia="en-US"/>
              </w:rPr>
            </w:pPr>
            <w:r w:rsidRPr="004C15FC">
              <w:rPr>
                <w:sz w:val="24"/>
                <w:szCs w:val="24"/>
                <w:lang w:eastAsia="en-US"/>
              </w:rPr>
              <w:t>человеко-час</w:t>
            </w:r>
          </w:p>
        </w:tc>
      </w:tr>
      <w:tr w:rsidR="004C15FC" w:rsidRPr="004C15FC" w:rsidTr="00A50BEE">
        <w:tc>
          <w:tcPr>
            <w:tcW w:w="7020" w:type="dxa"/>
          </w:tcPr>
          <w:p w:rsidR="004C15FC" w:rsidRPr="004C15FC" w:rsidRDefault="004C15FC" w:rsidP="004C15FC">
            <w:pPr>
              <w:contextualSpacing/>
              <w:rPr>
                <w:sz w:val="24"/>
                <w:szCs w:val="24"/>
                <w:lang w:eastAsia="en-US"/>
              </w:rPr>
            </w:pPr>
            <w:r w:rsidRPr="004C15FC">
              <w:rPr>
                <w:sz w:val="24"/>
                <w:szCs w:val="24"/>
                <w:lang w:eastAsia="en-US"/>
              </w:rPr>
              <w:t>Консалтинговые и проектные услуги (</w:t>
            </w:r>
            <w:proofErr w:type="spellStart"/>
            <w:r w:rsidRPr="004C15FC">
              <w:rPr>
                <w:sz w:val="24"/>
                <w:szCs w:val="24"/>
                <w:lang w:eastAsia="en-US"/>
              </w:rPr>
              <w:t>Катастрофоустойчивые</w:t>
            </w:r>
            <w:proofErr w:type="spellEnd"/>
            <w:r w:rsidRPr="004C15FC">
              <w:rPr>
                <w:sz w:val="24"/>
                <w:szCs w:val="24"/>
                <w:lang w:eastAsia="en-US"/>
              </w:rPr>
              <w:t xml:space="preserve"> системы, оптимизация серверов и СХД, нагрузочное тестирование, использование ресурсов лаборатории Исполнителя, миграция на новые платформы и т.п.)</w:t>
            </w:r>
          </w:p>
        </w:tc>
        <w:tc>
          <w:tcPr>
            <w:tcW w:w="1701" w:type="dxa"/>
          </w:tcPr>
          <w:p w:rsidR="004C15FC" w:rsidRPr="004C15FC" w:rsidRDefault="004C15FC" w:rsidP="004C15FC">
            <w:pPr>
              <w:contextualSpacing/>
              <w:rPr>
                <w:sz w:val="24"/>
                <w:szCs w:val="24"/>
                <w:lang w:eastAsia="en-US"/>
              </w:rPr>
            </w:pPr>
            <w:r w:rsidRPr="004C15FC">
              <w:rPr>
                <w:sz w:val="24"/>
                <w:szCs w:val="24"/>
                <w:lang w:eastAsia="en-US"/>
              </w:rPr>
              <w:t>человеко-час</w:t>
            </w:r>
          </w:p>
        </w:tc>
      </w:tr>
      <w:tr w:rsidR="004C15FC" w:rsidRPr="004C15FC" w:rsidTr="00A50BEE">
        <w:tc>
          <w:tcPr>
            <w:tcW w:w="7020" w:type="dxa"/>
          </w:tcPr>
          <w:p w:rsidR="004C15FC" w:rsidRPr="004C15FC" w:rsidRDefault="004C15FC" w:rsidP="004C15FC">
            <w:pPr>
              <w:contextualSpacing/>
              <w:rPr>
                <w:sz w:val="24"/>
                <w:szCs w:val="24"/>
                <w:lang w:eastAsia="en-US"/>
              </w:rPr>
            </w:pPr>
            <w:r w:rsidRPr="004C15FC">
              <w:rPr>
                <w:sz w:val="24"/>
                <w:szCs w:val="24"/>
                <w:lang w:eastAsia="en-US"/>
              </w:rPr>
              <w:t>Другие операции класса «</w:t>
            </w:r>
            <w:proofErr w:type="spellStart"/>
            <w:r w:rsidRPr="004C15FC">
              <w:rPr>
                <w:sz w:val="24"/>
                <w:szCs w:val="24"/>
                <w:lang w:eastAsia="en-US"/>
              </w:rPr>
              <w:t>remote</w:t>
            </w:r>
            <w:proofErr w:type="spellEnd"/>
            <w:r w:rsidRPr="004C15FC">
              <w:rPr>
                <w:sz w:val="24"/>
                <w:szCs w:val="24"/>
                <w:lang w:eastAsia="en-US"/>
              </w:rPr>
              <w:t xml:space="preserve"> </w:t>
            </w:r>
            <w:proofErr w:type="spellStart"/>
            <w:r w:rsidRPr="004C15FC">
              <w:rPr>
                <w:sz w:val="24"/>
                <w:szCs w:val="24"/>
                <w:lang w:eastAsia="en-US"/>
              </w:rPr>
              <w:t>hands</w:t>
            </w:r>
            <w:proofErr w:type="spellEnd"/>
            <w:r w:rsidRPr="004C15FC">
              <w:rPr>
                <w:sz w:val="24"/>
                <w:szCs w:val="24"/>
                <w:lang w:eastAsia="en-US"/>
              </w:rPr>
              <w:t>» (монтаж, маркирование, диагностика и т.п.)</w:t>
            </w:r>
          </w:p>
        </w:tc>
        <w:tc>
          <w:tcPr>
            <w:tcW w:w="1701" w:type="dxa"/>
          </w:tcPr>
          <w:p w:rsidR="004C15FC" w:rsidRPr="004C15FC" w:rsidRDefault="004C15FC" w:rsidP="004C15FC">
            <w:pPr>
              <w:contextualSpacing/>
              <w:rPr>
                <w:sz w:val="24"/>
                <w:szCs w:val="24"/>
                <w:lang w:eastAsia="en-US"/>
              </w:rPr>
            </w:pPr>
            <w:r w:rsidRPr="004C15FC">
              <w:rPr>
                <w:sz w:val="24"/>
                <w:szCs w:val="24"/>
                <w:lang w:eastAsia="en-US"/>
              </w:rPr>
              <w:t>человеко-час</w:t>
            </w:r>
          </w:p>
        </w:tc>
      </w:tr>
    </w:tbl>
    <w:p w:rsidR="004C15FC" w:rsidRPr="004C15FC" w:rsidRDefault="004C15FC" w:rsidP="004C15FC">
      <w:pPr>
        <w:rPr>
          <w:rFonts w:eastAsia="Batang"/>
          <w:highlight w:val="yellow"/>
        </w:rPr>
      </w:pPr>
    </w:p>
    <w:p w:rsidR="004C15FC" w:rsidRPr="004C15FC" w:rsidRDefault="004C15FC" w:rsidP="004C15FC">
      <w:pPr>
        <w:numPr>
          <w:ilvl w:val="3"/>
          <w:numId w:val="21"/>
        </w:numPr>
        <w:ind w:left="567"/>
        <w:contextualSpacing/>
        <w:jc w:val="left"/>
      </w:pPr>
      <w:r w:rsidRPr="004C15FC">
        <w:t>Размещение оборудования Заказчика в серверных шкафах глубиной не менее 1070 мм, возможность установки стоек нестандартных габаритов (шириной до 1 метра, глубиной до 1,2 метра), свободное сервисное пространство с фронтальной стороны стоек не менее 1200 мм</w:t>
      </w:r>
      <w:proofErr w:type="gramStart"/>
      <w:r w:rsidRPr="004C15FC">
        <w:t xml:space="preserve">., </w:t>
      </w:r>
      <w:proofErr w:type="gramEnd"/>
      <w:r w:rsidRPr="004C15FC">
        <w:t>с тыльной стороны не менее 840 мм., а также оборудования в собственных стойках Заказчика;</w:t>
      </w:r>
    </w:p>
    <w:p w:rsidR="004C15FC" w:rsidRPr="004C15FC" w:rsidRDefault="004C15FC" w:rsidP="004C15FC">
      <w:pPr>
        <w:numPr>
          <w:ilvl w:val="3"/>
          <w:numId w:val="21"/>
        </w:numPr>
        <w:ind w:left="567"/>
        <w:contextualSpacing/>
        <w:jc w:val="left"/>
      </w:pPr>
      <w:r w:rsidRPr="004C15FC">
        <w:t>Предоставление Заказчику возможности прокладки собственной ВОЛС, линий связи в ЦОД двумя независимыми трассами;</w:t>
      </w:r>
    </w:p>
    <w:p w:rsidR="004C15FC" w:rsidRPr="004C15FC" w:rsidRDefault="004C15FC" w:rsidP="004C15FC">
      <w:pPr>
        <w:numPr>
          <w:ilvl w:val="3"/>
          <w:numId w:val="21"/>
        </w:numPr>
        <w:ind w:left="567"/>
        <w:contextualSpacing/>
        <w:jc w:val="left"/>
      </w:pPr>
      <w:r w:rsidRPr="004C15FC">
        <w:t xml:space="preserve">Возможность аренды офисных помещений для размещения персонала Заказчика (до 10 человек) в здании ЦОД. Офисные рабочие места должны быть оснащены мебелью, электропитанием, системой кондиционирования. По требованию – стационарным телефоном, выходом в интернет. </w:t>
      </w:r>
    </w:p>
    <w:p w:rsidR="004C15FC" w:rsidRPr="004C15FC" w:rsidRDefault="004C15FC" w:rsidP="004C15FC">
      <w:pPr>
        <w:numPr>
          <w:ilvl w:val="3"/>
          <w:numId w:val="21"/>
        </w:numPr>
        <w:ind w:left="567"/>
        <w:contextualSpacing/>
        <w:jc w:val="left"/>
      </w:pPr>
      <w:r w:rsidRPr="004C15FC">
        <w:t>Возможность предоставления Заказчику складского помещения в непосредственной близости с машинным залом;</w:t>
      </w:r>
    </w:p>
    <w:p w:rsidR="004C15FC" w:rsidRPr="004C15FC" w:rsidRDefault="004C15FC" w:rsidP="004C15FC">
      <w:pPr>
        <w:numPr>
          <w:ilvl w:val="3"/>
          <w:numId w:val="21"/>
        </w:numPr>
        <w:ind w:left="567"/>
        <w:contextualSpacing/>
        <w:jc w:val="left"/>
      </w:pPr>
      <w:r w:rsidRPr="004C15FC">
        <w:t>Предоставление Заказчику круглосуточной возможности ввоза/вывоза оборудования, а также услуги по погрузке/разгрузке;</w:t>
      </w:r>
    </w:p>
    <w:p w:rsidR="004C15FC" w:rsidRPr="004C15FC" w:rsidRDefault="004C15FC" w:rsidP="004C15FC">
      <w:pPr>
        <w:numPr>
          <w:ilvl w:val="3"/>
          <w:numId w:val="21"/>
        </w:numPr>
        <w:ind w:left="567"/>
        <w:contextualSpacing/>
        <w:jc w:val="left"/>
      </w:pPr>
      <w:r w:rsidRPr="004C15FC">
        <w:t xml:space="preserve">Возможность </w:t>
      </w:r>
      <w:proofErr w:type="gramStart"/>
      <w:r w:rsidRPr="004C15FC">
        <w:t>предоставления услуги масштабирования вычислительной инфраструктуры Заказчика</w:t>
      </w:r>
      <w:proofErr w:type="gramEnd"/>
      <w:r w:rsidRPr="004C15FC">
        <w:t xml:space="preserve"> за счет ресурсов виртуального резервного центра обработки данных (ВР ЦОД) на «облачной» платформе с возможностью аренды: виртуальных серверов, виртуальных рабочих мест, виртуальных сетей, программного обеспечения.</w:t>
      </w:r>
    </w:p>
    <w:p w:rsidR="004C15FC" w:rsidRPr="004C15FC" w:rsidRDefault="004C15FC" w:rsidP="004C15FC"/>
    <w:p w:rsidR="004C15FC" w:rsidRPr="004C15FC" w:rsidRDefault="004C15FC" w:rsidP="004C15FC">
      <w:pPr>
        <w:keepNext/>
        <w:keepLines/>
        <w:numPr>
          <w:ilvl w:val="2"/>
          <w:numId w:val="21"/>
        </w:numPr>
        <w:spacing w:before="480" w:after="240" w:line="288" w:lineRule="auto"/>
        <w:ind w:left="851"/>
        <w:contextualSpacing/>
        <w:jc w:val="left"/>
        <w:outlineLvl w:val="1"/>
        <w:rPr>
          <w:rFonts w:eastAsia="Batang"/>
          <w:b/>
        </w:rPr>
      </w:pPr>
      <w:bookmarkStart w:id="18" w:name="_Toc363751094"/>
      <w:bookmarkStart w:id="19" w:name="_Toc399944248"/>
      <w:r w:rsidRPr="004C15FC">
        <w:rPr>
          <w:rFonts w:eastAsia="Batang"/>
          <w:b/>
        </w:rPr>
        <w:t>Требования к площадке размещения</w:t>
      </w:r>
      <w:bookmarkEnd w:id="18"/>
      <w:bookmarkEnd w:id="19"/>
    </w:p>
    <w:p w:rsidR="004C15FC" w:rsidRPr="004C15FC" w:rsidRDefault="004C15FC" w:rsidP="004C15FC">
      <w:pPr>
        <w:numPr>
          <w:ilvl w:val="3"/>
          <w:numId w:val="21"/>
        </w:numPr>
        <w:ind w:left="851" w:hanging="999"/>
        <w:contextualSpacing/>
        <w:jc w:val="left"/>
      </w:pPr>
      <w:r w:rsidRPr="004C15FC">
        <w:t xml:space="preserve">Расположение площадки: </w:t>
      </w:r>
      <w:r w:rsidR="00DA17B8">
        <w:t>г.Москв</w:t>
      </w:r>
      <w:r w:rsidR="00E31923">
        <w:t>а</w:t>
      </w:r>
      <w:r w:rsidR="00DA17B8">
        <w:t>,</w:t>
      </w:r>
      <w:r w:rsidR="00DA17B8" w:rsidRPr="00DA17B8">
        <w:t xml:space="preserve"> </w:t>
      </w:r>
      <w:r w:rsidR="00DA17B8">
        <w:t>в пределах МКАД</w:t>
      </w:r>
      <w:r w:rsidR="009709AB">
        <w:t>.</w:t>
      </w:r>
      <w:r w:rsidRPr="004C15FC">
        <w:t xml:space="preserve"> </w:t>
      </w:r>
    </w:p>
    <w:p w:rsidR="004C15FC" w:rsidRPr="004C15FC" w:rsidRDefault="004C15FC" w:rsidP="004C15FC">
      <w:pPr>
        <w:numPr>
          <w:ilvl w:val="3"/>
          <w:numId w:val="21"/>
        </w:numPr>
        <w:ind w:left="851" w:hanging="999"/>
        <w:contextualSpacing/>
        <w:jc w:val="left"/>
      </w:pPr>
      <w:r w:rsidRPr="004C15FC">
        <w:t xml:space="preserve">Здание, в котором расположен ЦОД, должно находиться в частной собственности Исполнителя или </w:t>
      </w:r>
      <w:r w:rsidR="00A353A0">
        <w:t xml:space="preserve">аренде сроком окончания до конца срока </w:t>
      </w:r>
      <w:proofErr w:type="gramStart"/>
      <w:r w:rsidR="00A353A0">
        <w:t>действия</w:t>
      </w:r>
      <w:proofErr w:type="gramEnd"/>
      <w:r w:rsidR="00A353A0">
        <w:t xml:space="preserve"> заключаемого по итогам процедуры закупки договора</w:t>
      </w:r>
      <w:r w:rsidRPr="004C15FC">
        <w:t xml:space="preserve">; </w:t>
      </w:r>
    </w:p>
    <w:p w:rsidR="004C15FC" w:rsidRPr="004C15FC" w:rsidRDefault="004C15FC" w:rsidP="004C15FC">
      <w:pPr>
        <w:numPr>
          <w:ilvl w:val="3"/>
          <w:numId w:val="21"/>
        </w:numPr>
        <w:ind w:left="851"/>
        <w:contextualSpacing/>
        <w:jc w:val="left"/>
      </w:pPr>
      <w:r w:rsidRPr="004C15FC">
        <w:t>Возможность круглосуточного доступа в ЦОД для прохода и завоза/вывоза оборудования;</w:t>
      </w:r>
    </w:p>
    <w:p w:rsidR="004C15FC" w:rsidRPr="004C15FC" w:rsidRDefault="004C15FC" w:rsidP="004C15FC">
      <w:pPr>
        <w:numPr>
          <w:ilvl w:val="3"/>
          <w:numId w:val="21"/>
        </w:numPr>
        <w:ind w:left="851" w:hanging="999"/>
        <w:contextualSpacing/>
        <w:jc w:val="left"/>
      </w:pPr>
      <w:r w:rsidRPr="004C15FC">
        <w:t xml:space="preserve">Нагрузочная способность на перекрытия - не менее 1200 кг на квадратный метр; </w:t>
      </w:r>
    </w:p>
    <w:p w:rsidR="004C15FC" w:rsidRPr="004C15FC" w:rsidRDefault="004C15FC" w:rsidP="004C15FC">
      <w:pPr>
        <w:numPr>
          <w:ilvl w:val="3"/>
          <w:numId w:val="21"/>
        </w:numPr>
        <w:ind w:left="851" w:hanging="999"/>
        <w:contextualSpacing/>
        <w:jc w:val="left"/>
      </w:pPr>
      <w:r w:rsidRPr="004C15FC">
        <w:t xml:space="preserve">В технологических помещениях ЦОД должны отсутствовать трубы тепло- и водоснабжения, канализации; </w:t>
      </w:r>
    </w:p>
    <w:p w:rsidR="004C15FC" w:rsidRPr="004C15FC" w:rsidRDefault="004C15FC" w:rsidP="004C15FC">
      <w:pPr>
        <w:numPr>
          <w:ilvl w:val="3"/>
          <w:numId w:val="21"/>
        </w:numPr>
        <w:ind w:left="851" w:hanging="999"/>
        <w:contextualSpacing/>
        <w:jc w:val="left"/>
      </w:pPr>
      <w:r w:rsidRPr="004C15FC">
        <w:t xml:space="preserve">В здании ЦОД должна быть организована зона погрузки/разгрузки оборудования. Зона должна позволять производить разгрузку грузовых автомобилей с длиной кузова до 9 м. </w:t>
      </w:r>
    </w:p>
    <w:p w:rsidR="004C15FC" w:rsidRPr="004C15FC" w:rsidRDefault="004C15FC" w:rsidP="004C15FC">
      <w:pPr>
        <w:numPr>
          <w:ilvl w:val="3"/>
          <w:numId w:val="21"/>
        </w:numPr>
        <w:ind w:left="851" w:hanging="999"/>
        <w:contextualSpacing/>
        <w:jc w:val="left"/>
      </w:pPr>
      <w:r w:rsidRPr="004C15FC">
        <w:lastRenderedPageBreak/>
        <w:t xml:space="preserve">В случае размещения ЦОД не на первом этаже здания для подъема оборудования должен быть предусмотрен лифт. </w:t>
      </w:r>
    </w:p>
    <w:p w:rsidR="004C15FC" w:rsidRPr="004C15FC" w:rsidRDefault="004C15FC" w:rsidP="004C15FC">
      <w:pPr>
        <w:ind w:left="851"/>
        <w:contextualSpacing/>
      </w:pPr>
      <w:r w:rsidRPr="004C15FC">
        <w:t>Требования к лифту: грузоподъемность – не менее 2 т, размеры кабины – не менее 3х1,5х2,2 м (</w:t>
      </w:r>
      <w:proofErr w:type="spellStart"/>
      <w:r w:rsidRPr="004C15FC">
        <w:t>ШхГхВ</w:t>
      </w:r>
      <w:proofErr w:type="spellEnd"/>
      <w:r w:rsidRPr="004C15FC">
        <w:t xml:space="preserve">). </w:t>
      </w:r>
    </w:p>
    <w:p w:rsidR="004C15FC" w:rsidRPr="004C15FC" w:rsidRDefault="004C15FC" w:rsidP="004C15FC">
      <w:pPr>
        <w:ind w:left="851"/>
        <w:contextualSpacing/>
      </w:pPr>
      <w:r w:rsidRPr="004C15FC">
        <w:t>Должа быть обеспечена возможность доставки и разгрузки с последующей установкой в помещении ЦОД заполненных стоек или оборудования в специализированных стойках с массой до 1500 кг;</w:t>
      </w:r>
    </w:p>
    <w:p w:rsidR="004C15FC" w:rsidRPr="004C15FC" w:rsidRDefault="004C15FC" w:rsidP="004C15FC">
      <w:pPr>
        <w:numPr>
          <w:ilvl w:val="3"/>
          <w:numId w:val="21"/>
        </w:numPr>
        <w:ind w:left="851" w:hanging="999"/>
        <w:contextualSpacing/>
        <w:jc w:val="left"/>
      </w:pPr>
      <w:r w:rsidRPr="004C15FC">
        <w:t>Должны быть доступны два разных пути подвоза оборудования к зданию ЦОД;</w:t>
      </w:r>
    </w:p>
    <w:p w:rsidR="004C15FC" w:rsidRPr="004C15FC" w:rsidRDefault="004C15FC" w:rsidP="004C15FC">
      <w:pPr>
        <w:numPr>
          <w:ilvl w:val="3"/>
          <w:numId w:val="21"/>
        </w:numPr>
        <w:ind w:left="851" w:hanging="999"/>
        <w:contextualSpacing/>
        <w:jc w:val="left"/>
      </w:pPr>
      <w:r w:rsidRPr="004C15FC">
        <w:t xml:space="preserve">Должны быть доступны два разных пути перемещения оборудования в ЦОД </w:t>
      </w:r>
      <w:proofErr w:type="gramStart"/>
      <w:r w:rsidRPr="004C15FC">
        <w:t>в стойках от грузовой машины до места установки стойки в машинном зале с учетом</w:t>
      </w:r>
      <w:proofErr w:type="gramEnd"/>
      <w:r w:rsidRPr="004C15FC">
        <w:t xml:space="preserve"> вышеизложенных требований к каждому пути перемещения;</w:t>
      </w:r>
    </w:p>
    <w:p w:rsidR="004C15FC" w:rsidRPr="004C15FC" w:rsidRDefault="004C15FC" w:rsidP="004C15FC">
      <w:pPr>
        <w:numPr>
          <w:ilvl w:val="3"/>
          <w:numId w:val="21"/>
        </w:numPr>
        <w:ind w:left="851" w:hanging="999"/>
        <w:contextualSpacing/>
        <w:jc w:val="left"/>
      </w:pPr>
      <w:r w:rsidRPr="004C15FC">
        <w:t>Высота помещений машинного зала от чистого пола до плиты перекрытия не менее 3х метров;</w:t>
      </w:r>
    </w:p>
    <w:p w:rsidR="004C15FC" w:rsidRPr="004C15FC" w:rsidRDefault="004C15FC" w:rsidP="004C15FC">
      <w:pPr>
        <w:numPr>
          <w:ilvl w:val="3"/>
          <w:numId w:val="21"/>
        </w:numPr>
        <w:ind w:left="851" w:hanging="999"/>
        <w:contextualSpacing/>
        <w:jc w:val="left"/>
      </w:pPr>
      <w:r w:rsidRPr="004C15FC">
        <w:t>Не допускается наличие окон на наружных стенах в машинном зале;</w:t>
      </w:r>
    </w:p>
    <w:p w:rsidR="004C15FC" w:rsidRPr="004C15FC" w:rsidRDefault="004C15FC" w:rsidP="004C15FC">
      <w:pPr>
        <w:numPr>
          <w:ilvl w:val="3"/>
          <w:numId w:val="21"/>
        </w:numPr>
        <w:ind w:left="851" w:hanging="999"/>
        <w:contextualSpacing/>
        <w:jc w:val="left"/>
      </w:pPr>
      <w:r w:rsidRPr="004C15FC">
        <w:t>Не допускается расположение машинного зала в подвале;</w:t>
      </w:r>
    </w:p>
    <w:p w:rsidR="004C15FC" w:rsidRPr="004C15FC" w:rsidRDefault="004C15FC" w:rsidP="004C15FC">
      <w:pPr>
        <w:numPr>
          <w:ilvl w:val="3"/>
          <w:numId w:val="21"/>
        </w:numPr>
        <w:ind w:left="851" w:hanging="993"/>
        <w:contextualSpacing/>
        <w:jc w:val="left"/>
      </w:pPr>
      <w:r w:rsidRPr="004C15FC">
        <w:t>Пути доставки оборудования должны обеспечить проемы не менее 1,8х</w:t>
      </w:r>
      <w:proofErr w:type="gramStart"/>
      <w:r w:rsidRPr="004C15FC">
        <w:t>2</w:t>
      </w:r>
      <w:proofErr w:type="gramEnd"/>
      <w:r w:rsidRPr="004C15FC">
        <w:t>,4м (</w:t>
      </w:r>
      <w:proofErr w:type="spellStart"/>
      <w:r w:rsidRPr="004C15FC">
        <w:t>ШхВ</w:t>
      </w:r>
      <w:proofErr w:type="spellEnd"/>
      <w:r w:rsidRPr="004C15FC">
        <w:t>) на всем пути следования оборудования;</w:t>
      </w:r>
    </w:p>
    <w:p w:rsidR="004C15FC" w:rsidRPr="004C15FC" w:rsidRDefault="004C15FC" w:rsidP="004C15FC">
      <w:pPr>
        <w:numPr>
          <w:ilvl w:val="3"/>
          <w:numId w:val="21"/>
        </w:numPr>
        <w:ind w:left="851" w:hanging="993"/>
        <w:contextualSpacing/>
        <w:jc w:val="left"/>
      </w:pPr>
      <w:r w:rsidRPr="004C15FC">
        <w:t>На пути следования оборудования должны отсутствовать перепады высоты более 3мм на 1м длины, пандусы и т.п. Все пороги на дверях на пути следования оборудования должны быть съемными;</w:t>
      </w:r>
    </w:p>
    <w:p w:rsidR="004C15FC" w:rsidRPr="004C15FC" w:rsidRDefault="004C15FC" w:rsidP="004C15FC">
      <w:pPr>
        <w:numPr>
          <w:ilvl w:val="3"/>
          <w:numId w:val="21"/>
        </w:numPr>
        <w:ind w:left="851" w:hanging="993"/>
        <w:contextualSpacing/>
        <w:jc w:val="left"/>
      </w:pPr>
      <w:r w:rsidRPr="004C15FC">
        <w:t>Должна быть обеспечена возможность акклиматизации оборудования – хранения оборудования в заводской упаковке в непосредственной близости от машинного зала в течение 24 часов при температуре 25+-5 градусов Цельсия и относительной влажности 50+-30%;</w:t>
      </w:r>
    </w:p>
    <w:p w:rsidR="004C15FC" w:rsidRPr="004C15FC" w:rsidRDefault="004C15FC" w:rsidP="004C15FC">
      <w:pPr>
        <w:numPr>
          <w:ilvl w:val="3"/>
          <w:numId w:val="21"/>
        </w:numPr>
        <w:ind w:left="851" w:hanging="993"/>
        <w:contextualSpacing/>
        <w:jc w:val="left"/>
      </w:pPr>
      <w:r w:rsidRPr="004C15FC">
        <w:t>Высота помещений машинного зала от самой нижней точки (поверхности канала, оборудования, строительной конструкции) не менее 2,4 метра;</w:t>
      </w:r>
    </w:p>
    <w:p w:rsidR="004C15FC" w:rsidRPr="004C15FC" w:rsidRDefault="004C15FC" w:rsidP="004C15FC">
      <w:pPr>
        <w:numPr>
          <w:ilvl w:val="3"/>
          <w:numId w:val="21"/>
        </w:numPr>
        <w:ind w:left="851"/>
        <w:contextualSpacing/>
        <w:jc w:val="left"/>
      </w:pPr>
      <w:r w:rsidRPr="004C15FC">
        <w:t xml:space="preserve">Слаботочная кабельная система в машинном зале должна проходить в потолочных лотках над </w:t>
      </w:r>
      <w:proofErr w:type="gramStart"/>
      <w:r w:rsidRPr="004C15FC">
        <w:t>монтажными</w:t>
      </w:r>
      <w:proofErr w:type="gramEnd"/>
      <w:r w:rsidRPr="004C15FC">
        <w:t xml:space="preserve"> стойкам с активным оборудованием</w:t>
      </w:r>
    </w:p>
    <w:p w:rsidR="004C15FC" w:rsidRPr="004C15FC" w:rsidRDefault="004C15FC" w:rsidP="004C15FC">
      <w:pPr>
        <w:numPr>
          <w:ilvl w:val="3"/>
          <w:numId w:val="21"/>
        </w:numPr>
        <w:ind w:left="851"/>
        <w:contextualSpacing/>
        <w:jc w:val="left"/>
      </w:pPr>
      <w:r w:rsidRPr="004C15FC">
        <w:t>Подвод питания к монтажным стойкам по территории машинного зала должен быть выполнен по потолочным лоткам над стойками с оборудованием, при необходимости должна быть обеспечена возможность подвода питания с нижней части сервера;</w:t>
      </w:r>
    </w:p>
    <w:p w:rsidR="004C15FC" w:rsidRPr="004C15FC" w:rsidRDefault="004C15FC" w:rsidP="004C15FC">
      <w:pPr>
        <w:numPr>
          <w:ilvl w:val="3"/>
          <w:numId w:val="21"/>
        </w:numPr>
        <w:ind w:left="851" w:hanging="999"/>
        <w:contextualSpacing/>
        <w:jc w:val="left"/>
      </w:pPr>
      <w:r w:rsidRPr="004C15FC">
        <w:t>Магистральные трубы системы кондиционирования должны находиться в выделенных помещениях, отдельно от машинного зала с активным оборудованием, отдельно от электрощитов подачи электропитания.</w:t>
      </w:r>
    </w:p>
    <w:p w:rsidR="004C15FC" w:rsidRPr="004C15FC" w:rsidRDefault="004C15FC" w:rsidP="004C15FC">
      <w:pPr>
        <w:ind w:left="851"/>
        <w:contextualSpacing/>
      </w:pPr>
    </w:p>
    <w:p w:rsidR="004C15FC" w:rsidRPr="004C15FC" w:rsidRDefault="004C15FC" w:rsidP="004C15FC">
      <w:pPr>
        <w:keepNext/>
        <w:keepLines/>
        <w:numPr>
          <w:ilvl w:val="2"/>
          <w:numId w:val="21"/>
        </w:numPr>
        <w:spacing w:before="480" w:after="240" w:line="288" w:lineRule="auto"/>
        <w:ind w:left="851"/>
        <w:contextualSpacing/>
        <w:jc w:val="left"/>
        <w:outlineLvl w:val="1"/>
        <w:rPr>
          <w:rFonts w:eastAsia="Batang"/>
          <w:b/>
        </w:rPr>
      </w:pPr>
      <w:bookmarkStart w:id="20" w:name="_Toc361738356"/>
      <w:bookmarkStart w:id="21" w:name="_Toc363751095"/>
      <w:bookmarkStart w:id="22" w:name="_Toc399944249"/>
      <w:r w:rsidRPr="004C15FC">
        <w:rPr>
          <w:rFonts w:eastAsia="Batang"/>
          <w:b/>
        </w:rPr>
        <w:t>Доступные телекоммуникационные ресурсы</w:t>
      </w:r>
      <w:bookmarkEnd w:id="20"/>
      <w:bookmarkEnd w:id="21"/>
      <w:bookmarkEnd w:id="22"/>
    </w:p>
    <w:p w:rsidR="004C15FC" w:rsidRPr="004C15FC" w:rsidRDefault="004C15FC" w:rsidP="004C15FC">
      <w:pPr>
        <w:numPr>
          <w:ilvl w:val="3"/>
          <w:numId w:val="21"/>
        </w:numPr>
        <w:ind w:left="851"/>
        <w:contextualSpacing/>
        <w:jc w:val="left"/>
        <w:rPr>
          <w:rFonts w:eastAsia="Batang"/>
        </w:rPr>
      </w:pPr>
      <w:bookmarkStart w:id="23" w:name="_Toc361738357"/>
      <w:r w:rsidRPr="004C15FC">
        <w:rPr>
          <w:rFonts w:eastAsia="Batang"/>
        </w:rPr>
        <w:t>Наличие не менее 2-х независимых оптоволоконных каналов связи с московскими коммутационными центрами ММТС 9 и ММТС 10;</w:t>
      </w:r>
    </w:p>
    <w:p w:rsidR="004C15FC" w:rsidRPr="004C15FC" w:rsidRDefault="004C15FC" w:rsidP="004C15FC">
      <w:pPr>
        <w:numPr>
          <w:ilvl w:val="3"/>
          <w:numId w:val="21"/>
        </w:numPr>
        <w:ind w:left="851"/>
        <w:contextualSpacing/>
        <w:jc w:val="left"/>
        <w:rPr>
          <w:rFonts w:eastAsia="Batang"/>
        </w:rPr>
      </w:pPr>
      <w:r w:rsidRPr="004C15FC">
        <w:rPr>
          <w:rFonts w:eastAsia="Batang"/>
        </w:rPr>
        <w:t>Присутствие не менее 5-ти оптических вводов российских операторов связи; Исполнитель должен предоставить Заказчику перечень этих операторов для организации канала связи с их помощью до основной площадки Заказчика.</w:t>
      </w:r>
    </w:p>
    <w:p w:rsidR="004C15FC" w:rsidRPr="004C15FC" w:rsidRDefault="004C15FC" w:rsidP="004C15FC">
      <w:pPr>
        <w:numPr>
          <w:ilvl w:val="3"/>
          <w:numId w:val="21"/>
        </w:numPr>
        <w:ind w:left="851"/>
        <w:contextualSpacing/>
        <w:jc w:val="left"/>
        <w:rPr>
          <w:rFonts w:eastAsia="Batang"/>
        </w:rPr>
      </w:pPr>
      <w:r w:rsidRPr="004C15FC">
        <w:rPr>
          <w:rFonts w:eastAsia="Batang"/>
        </w:rPr>
        <w:lastRenderedPageBreak/>
        <w:t xml:space="preserve">Наличие точки взаимного обмена IP-трафиком </w:t>
      </w:r>
      <w:proofErr w:type="gramStart"/>
      <w:r w:rsidRPr="004C15FC">
        <w:rPr>
          <w:rFonts w:eastAsia="Batang"/>
        </w:rPr>
        <w:t>Московский</w:t>
      </w:r>
      <w:proofErr w:type="gramEnd"/>
      <w:r w:rsidRPr="004C15FC">
        <w:rPr>
          <w:rFonts w:eastAsia="Batang"/>
        </w:rPr>
        <w:t xml:space="preserve"> </w:t>
      </w:r>
      <w:proofErr w:type="spellStart"/>
      <w:r w:rsidRPr="004C15FC">
        <w:rPr>
          <w:rFonts w:eastAsia="Batang"/>
        </w:rPr>
        <w:t>Internet</w:t>
      </w:r>
      <w:proofErr w:type="spellEnd"/>
      <w:r w:rsidRPr="004C15FC">
        <w:rPr>
          <w:rFonts w:eastAsia="Batang"/>
        </w:rPr>
        <w:t xml:space="preserve"> </w:t>
      </w:r>
      <w:proofErr w:type="spellStart"/>
      <w:r w:rsidRPr="004C15FC">
        <w:rPr>
          <w:rFonts w:eastAsia="Batang"/>
        </w:rPr>
        <w:t>Exchange</w:t>
      </w:r>
      <w:proofErr w:type="spellEnd"/>
      <w:r w:rsidRPr="004C15FC">
        <w:rPr>
          <w:rFonts w:eastAsia="Batang"/>
        </w:rPr>
        <w:t xml:space="preserve"> (MSK-IX), либо через присутствующих на площадке операторов связи.</w:t>
      </w:r>
    </w:p>
    <w:p w:rsidR="004C15FC" w:rsidRPr="004C15FC" w:rsidRDefault="004C15FC" w:rsidP="004C15FC">
      <w:pPr>
        <w:ind w:left="851"/>
        <w:contextualSpacing/>
        <w:rPr>
          <w:rFonts w:eastAsia="Batang"/>
        </w:rPr>
      </w:pPr>
    </w:p>
    <w:p w:rsidR="004C15FC" w:rsidRPr="004C15FC" w:rsidRDefault="004C15FC" w:rsidP="004C15FC">
      <w:pPr>
        <w:keepNext/>
        <w:keepLines/>
        <w:numPr>
          <w:ilvl w:val="2"/>
          <w:numId w:val="21"/>
        </w:numPr>
        <w:spacing w:before="480" w:after="240" w:line="288" w:lineRule="auto"/>
        <w:ind w:left="851"/>
        <w:contextualSpacing/>
        <w:jc w:val="left"/>
        <w:outlineLvl w:val="1"/>
        <w:rPr>
          <w:rFonts w:eastAsia="Batang"/>
          <w:b/>
        </w:rPr>
      </w:pPr>
      <w:bookmarkStart w:id="24" w:name="_Toc361738358"/>
      <w:bookmarkStart w:id="25" w:name="_Toc363751096"/>
      <w:bookmarkStart w:id="26" w:name="_Toc399944250"/>
      <w:bookmarkEnd w:id="23"/>
      <w:r w:rsidRPr="004C15FC">
        <w:rPr>
          <w:rFonts w:eastAsia="Batang"/>
          <w:b/>
        </w:rPr>
        <w:t>Электроснабжение</w:t>
      </w:r>
      <w:bookmarkEnd w:id="24"/>
      <w:bookmarkEnd w:id="25"/>
      <w:bookmarkEnd w:id="26"/>
    </w:p>
    <w:p w:rsidR="004C15FC" w:rsidRPr="004C15FC" w:rsidRDefault="004C15FC" w:rsidP="004C15FC">
      <w:pPr>
        <w:numPr>
          <w:ilvl w:val="3"/>
          <w:numId w:val="21"/>
        </w:numPr>
        <w:ind w:left="851"/>
        <w:contextualSpacing/>
        <w:jc w:val="left"/>
        <w:rPr>
          <w:rFonts w:eastAsia="Batang"/>
        </w:rPr>
      </w:pPr>
      <w:r w:rsidRPr="004C15FC">
        <w:rPr>
          <w:rFonts w:eastAsia="Batang"/>
        </w:rPr>
        <w:t xml:space="preserve">На площадке должна быть организована система бесперебойного отказоустойчивого электроснабжения, соответствующая следующим требованиям: </w:t>
      </w:r>
    </w:p>
    <w:p w:rsidR="004C15FC" w:rsidRPr="004C15FC" w:rsidRDefault="004C15FC" w:rsidP="004C15FC">
      <w:pPr>
        <w:numPr>
          <w:ilvl w:val="4"/>
          <w:numId w:val="21"/>
        </w:numPr>
        <w:ind w:left="1418"/>
        <w:contextualSpacing/>
        <w:jc w:val="left"/>
        <w:rPr>
          <w:rFonts w:eastAsia="Batang"/>
        </w:rPr>
      </w:pPr>
      <w:r w:rsidRPr="004C15FC">
        <w:rPr>
          <w:rFonts w:eastAsia="Batang"/>
        </w:rPr>
        <w:t xml:space="preserve">Отсутствие единой кнопки экстренного отключения электропитания </w:t>
      </w:r>
      <w:proofErr w:type="gramStart"/>
      <w:r w:rsidRPr="004C15FC">
        <w:rPr>
          <w:rFonts w:eastAsia="Batang"/>
        </w:rPr>
        <w:t>ИТ</w:t>
      </w:r>
      <w:proofErr w:type="gramEnd"/>
      <w:r w:rsidRPr="004C15FC">
        <w:rPr>
          <w:rFonts w:eastAsia="Batang"/>
        </w:rPr>
        <w:t xml:space="preserve"> нагрузки;</w:t>
      </w:r>
    </w:p>
    <w:p w:rsidR="004C15FC" w:rsidRPr="004C15FC" w:rsidRDefault="004C15FC" w:rsidP="004C15FC">
      <w:pPr>
        <w:numPr>
          <w:ilvl w:val="4"/>
          <w:numId w:val="21"/>
        </w:numPr>
        <w:ind w:left="1418"/>
        <w:contextualSpacing/>
        <w:jc w:val="left"/>
        <w:rPr>
          <w:rFonts w:eastAsia="Batang"/>
        </w:rPr>
      </w:pPr>
      <w:r w:rsidRPr="004C15FC">
        <w:rPr>
          <w:rFonts w:eastAsia="Batang"/>
        </w:rPr>
        <w:t>Для системы бесперебойного электроснабжения (СБЭ) должно быть предусмотрено питание в нормальном режиме от двух независимых вводов и разных городских подстанций с устройством АВР, а при отсутствии напряжения на внешних вводах от системы гарантированного электроснабжении (СГЭ);</w:t>
      </w:r>
    </w:p>
    <w:p w:rsidR="004C15FC" w:rsidRPr="004C15FC" w:rsidRDefault="004C15FC" w:rsidP="004C15FC">
      <w:pPr>
        <w:numPr>
          <w:ilvl w:val="4"/>
          <w:numId w:val="21"/>
        </w:numPr>
        <w:ind w:left="1418"/>
        <w:contextualSpacing/>
        <w:jc w:val="left"/>
        <w:rPr>
          <w:rFonts w:eastAsia="Batang"/>
        </w:rPr>
      </w:pPr>
      <w:r w:rsidRPr="004C15FC">
        <w:rPr>
          <w:rFonts w:eastAsia="Batang"/>
        </w:rPr>
        <w:t>Электропитание оборудования ЦОД должно быть выполнено от ИБП, построенного по системе резервирования 2N;</w:t>
      </w:r>
    </w:p>
    <w:p w:rsidR="004C15FC" w:rsidRPr="004C15FC" w:rsidRDefault="004C15FC" w:rsidP="004C15FC">
      <w:pPr>
        <w:numPr>
          <w:ilvl w:val="4"/>
          <w:numId w:val="21"/>
        </w:numPr>
        <w:ind w:left="1418"/>
        <w:contextualSpacing/>
        <w:jc w:val="left"/>
        <w:rPr>
          <w:rFonts w:eastAsia="Batang"/>
        </w:rPr>
      </w:pPr>
      <w:r w:rsidRPr="004C15FC">
        <w:rPr>
          <w:rFonts w:eastAsia="Batang"/>
        </w:rPr>
        <w:t>Наличие действующего договора на обслуживание ИБП и ДГУ;</w:t>
      </w:r>
    </w:p>
    <w:p w:rsidR="004C15FC" w:rsidRPr="004C15FC" w:rsidRDefault="004C15FC" w:rsidP="004C15FC">
      <w:pPr>
        <w:numPr>
          <w:ilvl w:val="4"/>
          <w:numId w:val="21"/>
        </w:numPr>
        <w:ind w:left="1418"/>
        <w:contextualSpacing/>
        <w:jc w:val="left"/>
        <w:rPr>
          <w:rFonts w:eastAsia="Batang"/>
        </w:rPr>
      </w:pPr>
      <w:r w:rsidRPr="004C15FC">
        <w:rPr>
          <w:rFonts w:eastAsia="Batang"/>
        </w:rPr>
        <w:t>Наличие действующего договора на поставку топлива для ДГУ в течение 5 часов с момента заказа;</w:t>
      </w:r>
    </w:p>
    <w:p w:rsidR="004C15FC" w:rsidRPr="004C15FC" w:rsidRDefault="004C15FC" w:rsidP="004C15FC">
      <w:pPr>
        <w:numPr>
          <w:ilvl w:val="4"/>
          <w:numId w:val="21"/>
        </w:numPr>
        <w:ind w:left="1418"/>
        <w:contextualSpacing/>
        <w:jc w:val="left"/>
        <w:rPr>
          <w:rFonts w:eastAsia="Batang"/>
        </w:rPr>
      </w:pPr>
      <w:r w:rsidRPr="004C15FC">
        <w:rPr>
          <w:rFonts w:eastAsia="Batang"/>
        </w:rPr>
        <w:t>ДГУ должны быть зарезервированы по схеме, как минимум N+1;</w:t>
      </w:r>
    </w:p>
    <w:p w:rsidR="004C15FC" w:rsidRPr="004C15FC" w:rsidRDefault="004C15FC" w:rsidP="004C15FC">
      <w:pPr>
        <w:numPr>
          <w:ilvl w:val="4"/>
          <w:numId w:val="21"/>
        </w:numPr>
        <w:ind w:left="1418"/>
        <w:contextualSpacing/>
        <w:jc w:val="left"/>
        <w:rPr>
          <w:rFonts w:eastAsia="Batang"/>
        </w:rPr>
      </w:pPr>
      <w:r w:rsidRPr="004C15FC">
        <w:rPr>
          <w:rFonts w:eastAsia="Batang"/>
        </w:rPr>
        <w:t>Группа ДГУ должна:</w:t>
      </w:r>
    </w:p>
    <w:p w:rsidR="004C15FC" w:rsidRPr="004C15FC" w:rsidRDefault="004C15FC" w:rsidP="004C15FC">
      <w:pPr>
        <w:ind w:left="851"/>
        <w:contextualSpacing/>
        <w:rPr>
          <w:rFonts w:eastAsia="Batang"/>
        </w:rPr>
      </w:pPr>
      <w:r w:rsidRPr="004C15FC">
        <w:rPr>
          <w:rFonts w:eastAsia="Batang"/>
        </w:rPr>
        <w:t>- постоянно находиться в режиме ожидания и принимать всю рабочую нагрузку в течение 5 минут с момента отключения питания на внешних вводах;</w:t>
      </w:r>
    </w:p>
    <w:p w:rsidR="004C15FC" w:rsidRPr="004C15FC" w:rsidRDefault="004C15FC" w:rsidP="004C15FC">
      <w:pPr>
        <w:ind w:left="851"/>
        <w:contextualSpacing/>
        <w:rPr>
          <w:rFonts w:eastAsia="Batang"/>
        </w:rPr>
      </w:pPr>
      <w:r w:rsidRPr="004C15FC">
        <w:rPr>
          <w:rFonts w:eastAsia="Batang"/>
        </w:rPr>
        <w:t>- быть обеспечена запасом дизельного топлива с резервированием (не менее двух ёмкостей и независимых путей подвода топлива к ДГУ от каждой ёмкости);</w:t>
      </w:r>
    </w:p>
    <w:p w:rsidR="004C15FC" w:rsidRPr="004C15FC" w:rsidRDefault="004C15FC" w:rsidP="004C15FC">
      <w:pPr>
        <w:ind w:left="851"/>
        <w:contextualSpacing/>
        <w:rPr>
          <w:rFonts w:eastAsia="Batang"/>
        </w:rPr>
      </w:pPr>
      <w:r w:rsidRPr="004C15FC">
        <w:rPr>
          <w:rFonts w:eastAsia="Batang"/>
        </w:rPr>
        <w:t xml:space="preserve">- быть </w:t>
      </w:r>
      <w:proofErr w:type="gramStart"/>
      <w:r w:rsidRPr="004C15FC">
        <w:rPr>
          <w:rFonts w:eastAsia="Batang"/>
        </w:rPr>
        <w:t>обеспечена</w:t>
      </w:r>
      <w:proofErr w:type="gramEnd"/>
      <w:r w:rsidRPr="004C15FC">
        <w:rPr>
          <w:rFonts w:eastAsia="Batang"/>
        </w:rPr>
        <w:t xml:space="preserve"> запасом топлива на срок не менее 24 часов работы при полной нагрузке с возможностью дозаправки без прерывания работы, с учетом неприкосновенности резервного запаса топлива в резервной ёмкости.</w:t>
      </w:r>
    </w:p>
    <w:p w:rsidR="004C15FC" w:rsidRPr="004C15FC" w:rsidRDefault="004C15FC" w:rsidP="004C15FC">
      <w:pPr>
        <w:ind w:left="851"/>
        <w:contextualSpacing/>
        <w:rPr>
          <w:rFonts w:eastAsia="Batang"/>
        </w:rPr>
      </w:pPr>
      <w:r w:rsidRPr="004C15FC">
        <w:rPr>
          <w:rFonts w:eastAsia="Batang"/>
        </w:rPr>
        <w:t>- иметь возможность выполнения роли основного источника питания.</w:t>
      </w:r>
    </w:p>
    <w:p w:rsidR="004C15FC" w:rsidRPr="004C15FC" w:rsidRDefault="004C15FC" w:rsidP="004C15FC">
      <w:pPr>
        <w:numPr>
          <w:ilvl w:val="4"/>
          <w:numId w:val="21"/>
        </w:numPr>
        <w:ind w:left="1418"/>
        <w:contextualSpacing/>
        <w:jc w:val="left"/>
        <w:rPr>
          <w:rFonts w:eastAsia="Batang"/>
        </w:rPr>
      </w:pPr>
      <w:r w:rsidRPr="004C15FC">
        <w:rPr>
          <w:rFonts w:eastAsia="Batang"/>
        </w:rPr>
        <w:t xml:space="preserve">Емкости с топливом, объемом свыше 1м³, не должны располагаться в одном здании с ЦОД; </w:t>
      </w:r>
    </w:p>
    <w:p w:rsidR="004C15FC" w:rsidRPr="004C15FC" w:rsidRDefault="004C15FC" w:rsidP="004C15FC">
      <w:pPr>
        <w:numPr>
          <w:ilvl w:val="4"/>
          <w:numId w:val="21"/>
        </w:numPr>
        <w:ind w:left="1418"/>
        <w:contextualSpacing/>
        <w:jc w:val="left"/>
        <w:rPr>
          <w:rFonts w:eastAsia="Batang"/>
        </w:rPr>
      </w:pPr>
      <w:r w:rsidRPr="004C15FC">
        <w:rPr>
          <w:rFonts w:eastAsia="Batang"/>
        </w:rPr>
        <w:t>Емкости батарей ИБП должно быть достаточно для двукратного переключения на ДГУ с учетом дополнительного запаса 5 минут, но не менее 15 минут;</w:t>
      </w:r>
    </w:p>
    <w:p w:rsidR="004C15FC" w:rsidRPr="004C15FC" w:rsidRDefault="004C15FC" w:rsidP="004C15FC">
      <w:pPr>
        <w:numPr>
          <w:ilvl w:val="4"/>
          <w:numId w:val="21"/>
        </w:numPr>
        <w:ind w:left="1418"/>
        <w:contextualSpacing/>
        <w:jc w:val="left"/>
        <w:rPr>
          <w:rFonts w:eastAsia="Batang"/>
        </w:rPr>
      </w:pPr>
      <w:r w:rsidRPr="004C15FC">
        <w:rPr>
          <w:rFonts w:eastAsia="Batang"/>
        </w:rPr>
        <w:t>Оборудование Заказчика должно быть обеспечено бесперебойным питанием от двух линий, каждая из которых оснащена выделенным ИБП, рассчитанным на полную мощность подключаемого оборудования;</w:t>
      </w:r>
    </w:p>
    <w:p w:rsidR="004C15FC" w:rsidRPr="004C15FC" w:rsidRDefault="004C15FC" w:rsidP="004C15FC">
      <w:pPr>
        <w:numPr>
          <w:ilvl w:val="4"/>
          <w:numId w:val="21"/>
        </w:numPr>
        <w:ind w:left="1418"/>
        <w:contextualSpacing/>
        <w:jc w:val="left"/>
        <w:rPr>
          <w:rFonts w:eastAsia="Batang"/>
        </w:rPr>
      </w:pPr>
      <w:r w:rsidRPr="004C15FC">
        <w:rPr>
          <w:rFonts w:eastAsia="Batang"/>
        </w:rPr>
        <w:t>Электроснабжение каждой стойки в машинном зале должно осуществляться по двум независимым линиям, питающимся от разных трансформаторов и независимых групп ИБП.</w:t>
      </w:r>
    </w:p>
    <w:p w:rsidR="004C15FC" w:rsidRPr="004C15FC" w:rsidRDefault="004C15FC" w:rsidP="004C15FC">
      <w:pPr>
        <w:ind w:left="1418"/>
        <w:contextualSpacing/>
        <w:rPr>
          <w:rFonts w:eastAsia="Batang"/>
        </w:rPr>
      </w:pPr>
    </w:p>
    <w:p w:rsidR="004C15FC" w:rsidRPr="004C15FC" w:rsidRDefault="004C15FC" w:rsidP="004C15FC">
      <w:pPr>
        <w:keepNext/>
        <w:keepLines/>
        <w:numPr>
          <w:ilvl w:val="2"/>
          <w:numId w:val="21"/>
        </w:numPr>
        <w:spacing w:before="480" w:after="240" w:line="288" w:lineRule="auto"/>
        <w:ind w:left="851"/>
        <w:contextualSpacing/>
        <w:jc w:val="left"/>
        <w:outlineLvl w:val="1"/>
        <w:rPr>
          <w:rFonts w:eastAsia="Batang"/>
          <w:b/>
        </w:rPr>
      </w:pPr>
      <w:bookmarkStart w:id="27" w:name="_Toc361738359"/>
      <w:bookmarkStart w:id="28" w:name="_Toc363751097"/>
      <w:bookmarkStart w:id="29" w:name="_Toc399944251"/>
      <w:r w:rsidRPr="004C15FC">
        <w:rPr>
          <w:rFonts w:eastAsia="Batang"/>
          <w:b/>
        </w:rPr>
        <w:t>Кондиционирование</w:t>
      </w:r>
      <w:bookmarkEnd w:id="27"/>
      <w:bookmarkEnd w:id="28"/>
      <w:bookmarkEnd w:id="29"/>
    </w:p>
    <w:p w:rsidR="004C15FC" w:rsidRPr="004C15FC" w:rsidRDefault="004C15FC" w:rsidP="004C15FC">
      <w:pPr>
        <w:numPr>
          <w:ilvl w:val="3"/>
          <w:numId w:val="21"/>
        </w:numPr>
        <w:ind w:left="709"/>
        <w:contextualSpacing/>
        <w:jc w:val="left"/>
        <w:rPr>
          <w:rFonts w:eastAsia="Batang"/>
        </w:rPr>
      </w:pPr>
      <w:r w:rsidRPr="004C15FC">
        <w:rPr>
          <w:rFonts w:eastAsia="Batang"/>
        </w:rPr>
        <w:t xml:space="preserve">Здание площадки размещения должно быть оборудование системой центральной вентиляции и кондиционирования, удовлетворяющей следующим требованиям: </w:t>
      </w:r>
    </w:p>
    <w:p w:rsidR="004C15FC" w:rsidRPr="004C15FC" w:rsidRDefault="004C15FC" w:rsidP="004C15FC">
      <w:pPr>
        <w:numPr>
          <w:ilvl w:val="4"/>
          <w:numId w:val="21"/>
        </w:numPr>
        <w:ind w:left="1418"/>
        <w:contextualSpacing/>
        <w:jc w:val="left"/>
        <w:rPr>
          <w:rFonts w:eastAsia="Batang"/>
        </w:rPr>
      </w:pPr>
      <w:r w:rsidRPr="004C15FC">
        <w:rPr>
          <w:rFonts w:eastAsia="Batang"/>
        </w:rPr>
        <w:t xml:space="preserve">Наличие системы прецизионного кондиционирования с уровнем резервирования не ниже N+1. </w:t>
      </w:r>
    </w:p>
    <w:p w:rsidR="004C15FC" w:rsidRPr="004C15FC" w:rsidRDefault="004C15FC" w:rsidP="004C15FC">
      <w:pPr>
        <w:numPr>
          <w:ilvl w:val="4"/>
          <w:numId w:val="21"/>
        </w:numPr>
        <w:ind w:left="1418"/>
        <w:contextualSpacing/>
        <w:jc w:val="left"/>
        <w:rPr>
          <w:rFonts w:eastAsia="Batang"/>
        </w:rPr>
      </w:pPr>
      <w:r w:rsidRPr="004C15FC">
        <w:rPr>
          <w:rFonts w:eastAsia="Batang"/>
        </w:rPr>
        <w:t>Система кондиционирования должна быть подключена к системе гарантированного электроснабжения, с разделением питающей сети серверного и холодильного оборудования во избежание наведения электрических помех от электромоторов в цепях питания серверов.</w:t>
      </w:r>
    </w:p>
    <w:p w:rsidR="004C15FC" w:rsidRPr="004C15FC" w:rsidRDefault="004C15FC" w:rsidP="004C15FC">
      <w:pPr>
        <w:numPr>
          <w:ilvl w:val="4"/>
          <w:numId w:val="21"/>
        </w:numPr>
        <w:ind w:left="1418"/>
        <w:contextualSpacing/>
        <w:jc w:val="left"/>
        <w:rPr>
          <w:rFonts w:eastAsia="Batang"/>
        </w:rPr>
      </w:pPr>
      <w:r w:rsidRPr="004C15FC">
        <w:rPr>
          <w:rFonts w:eastAsia="Batang"/>
        </w:rPr>
        <w:t>Система кондиционирования должна обеспечивать поддержание рабочей температуры в диапазоне от 19 до 26 градусов Цельсия и влажности от 40 до 60%, точку росы не более 15 градусов Цельсия, скорость изменения температуры не более 5 градусов Цельсия в час.</w:t>
      </w:r>
    </w:p>
    <w:p w:rsidR="004C15FC" w:rsidRPr="004C15FC" w:rsidRDefault="004C15FC" w:rsidP="004C15FC">
      <w:pPr>
        <w:numPr>
          <w:ilvl w:val="4"/>
          <w:numId w:val="21"/>
        </w:numPr>
        <w:ind w:left="1418"/>
        <w:contextualSpacing/>
        <w:jc w:val="left"/>
        <w:rPr>
          <w:rFonts w:eastAsia="Batang"/>
        </w:rPr>
      </w:pPr>
      <w:r w:rsidRPr="004C15FC">
        <w:rPr>
          <w:rFonts w:eastAsia="Batang"/>
        </w:rPr>
        <w:t>Система кондиционирования должна обеспечивать работоспособность с резервированием при температуре наружного воздуха до +39 градусов Цельсия.</w:t>
      </w:r>
    </w:p>
    <w:p w:rsidR="004C15FC" w:rsidRPr="004C15FC" w:rsidRDefault="004C15FC" w:rsidP="004C15FC">
      <w:pPr>
        <w:numPr>
          <w:ilvl w:val="4"/>
          <w:numId w:val="21"/>
        </w:numPr>
        <w:ind w:left="1418"/>
        <w:contextualSpacing/>
        <w:jc w:val="left"/>
        <w:rPr>
          <w:rFonts w:eastAsia="Batang"/>
        </w:rPr>
      </w:pPr>
      <w:r w:rsidRPr="004C15FC">
        <w:rPr>
          <w:rFonts w:eastAsia="Batang"/>
        </w:rPr>
        <w:t xml:space="preserve">Охлаждение оборудования должно осуществляться через отверстия </w:t>
      </w:r>
      <w:proofErr w:type="gramStart"/>
      <w:r w:rsidRPr="004C15FC">
        <w:rPr>
          <w:rFonts w:eastAsia="Batang"/>
        </w:rPr>
        <w:t>в</w:t>
      </w:r>
      <w:proofErr w:type="gramEnd"/>
      <w:r w:rsidRPr="004C15FC">
        <w:rPr>
          <w:rFonts w:eastAsia="Batang"/>
        </w:rPr>
        <w:t xml:space="preserve"> </w:t>
      </w:r>
      <w:proofErr w:type="gramStart"/>
      <w:r w:rsidRPr="004C15FC">
        <w:rPr>
          <w:rFonts w:eastAsia="Batang"/>
        </w:rPr>
        <w:t>фальшполу</w:t>
      </w:r>
      <w:proofErr w:type="gramEnd"/>
      <w:r w:rsidRPr="004C15FC">
        <w:rPr>
          <w:rFonts w:eastAsia="Batang"/>
        </w:rPr>
        <w:t xml:space="preserve">, удаление горячего воздуха из машинного зала должно осуществляться через объем за пространством </w:t>
      </w:r>
      <w:proofErr w:type="spellStart"/>
      <w:r w:rsidRPr="004C15FC">
        <w:rPr>
          <w:rFonts w:eastAsia="Batang"/>
        </w:rPr>
        <w:t>фальшпотолка</w:t>
      </w:r>
      <w:proofErr w:type="spellEnd"/>
      <w:r w:rsidRPr="004C15FC">
        <w:rPr>
          <w:rFonts w:eastAsia="Batang"/>
        </w:rPr>
        <w:t>, либо с помощью других методов изоляции холодных и горячих потоков воздуха, гарантирующих отсутствие перемешивания воздуха между холодным и горячим коридорами. Должны быть организованы холодный и горячий коридоры.</w:t>
      </w:r>
    </w:p>
    <w:p w:rsidR="004C15FC" w:rsidRPr="004C15FC" w:rsidRDefault="004C15FC" w:rsidP="004C15FC">
      <w:pPr>
        <w:numPr>
          <w:ilvl w:val="4"/>
          <w:numId w:val="21"/>
        </w:numPr>
        <w:ind w:left="1418"/>
        <w:contextualSpacing/>
        <w:jc w:val="left"/>
        <w:rPr>
          <w:rFonts w:eastAsia="Batang"/>
        </w:rPr>
      </w:pPr>
      <w:r w:rsidRPr="004C15FC">
        <w:rPr>
          <w:rFonts w:eastAsia="Batang"/>
        </w:rPr>
        <w:t xml:space="preserve">Пространство под фальшполом и за </w:t>
      </w:r>
      <w:proofErr w:type="spellStart"/>
      <w:r w:rsidRPr="004C15FC">
        <w:rPr>
          <w:rFonts w:eastAsia="Batang"/>
        </w:rPr>
        <w:t>фальшпотолком</w:t>
      </w:r>
      <w:proofErr w:type="spellEnd"/>
      <w:r w:rsidRPr="004C15FC">
        <w:rPr>
          <w:rFonts w:eastAsia="Batang"/>
        </w:rPr>
        <w:t xml:space="preserve"> машинного зала не может быть использовано для прокладки кабельных трасс </w:t>
      </w:r>
      <w:proofErr w:type="spellStart"/>
      <w:r w:rsidRPr="004C15FC">
        <w:rPr>
          <w:rFonts w:eastAsia="Batang"/>
        </w:rPr>
        <w:t>электросистем</w:t>
      </w:r>
      <w:proofErr w:type="spellEnd"/>
      <w:r w:rsidRPr="004C15FC">
        <w:rPr>
          <w:rFonts w:eastAsia="Batang"/>
        </w:rPr>
        <w:t xml:space="preserve"> или СКС. В данном пространстве допускается размещение только оборудования системы пожаротушения.</w:t>
      </w:r>
    </w:p>
    <w:p w:rsidR="004C15FC" w:rsidRPr="004C15FC" w:rsidRDefault="004C15FC" w:rsidP="004C15FC">
      <w:pPr>
        <w:numPr>
          <w:ilvl w:val="4"/>
          <w:numId w:val="21"/>
        </w:numPr>
        <w:ind w:left="1418"/>
        <w:contextualSpacing/>
        <w:jc w:val="left"/>
        <w:rPr>
          <w:rFonts w:eastAsia="Batang"/>
        </w:rPr>
      </w:pPr>
      <w:r w:rsidRPr="004C15FC">
        <w:rPr>
          <w:rFonts w:eastAsia="Batang"/>
        </w:rPr>
        <w:t xml:space="preserve">Защита объема машинного зала от возможного вредного воздействия компонентов </w:t>
      </w:r>
      <w:proofErr w:type="spellStart"/>
      <w:r w:rsidRPr="004C15FC">
        <w:rPr>
          <w:rFonts w:eastAsia="Batang"/>
        </w:rPr>
        <w:t>хладоносителей</w:t>
      </w:r>
      <w:proofErr w:type="spellEnd"/>
      <w:r w:rsidRPr="004C15FC">
        <w:rPr>
          <w:rFonts w:eastAsia="Batang"/>
        </w:rPr>
        <w:t xml:space="preserve"> и/или хладагентов (фреоны, гликоли и т.п.) в случае разгерметизации системы кондиционирования.</w:t>
      </w:r>
    </w:p>
    <w:p w:rsidR="004C15FC" w:rsidRPr="004C15FC" w:rsidRDefault="004C15FC" w:rsidP="004C15FC">
      <w:pPr>
        <w:numPr>
          <w:ilvl w:val="4"/>
          <w:numId w:val="21"/>
        </w:numPr>
        <w:ind w:left="1418"/>
        <w:contextualSpacing/>
        <w:jc w:val="left"/>
        <w:rPr>
          <w:rFonts w:eastAsia="Batang"/>
        </w:rPr>
      </w:pPr>
      <w:r w:rsidRPr="004C15FC">
        <w:rPr>
          <w:rFonts w:eastAsia="Batang"/>
        </w:rPr>
        <w:t>Глубина фальшпола должна быть не менее 1,2 метра для обеспечения защиты активного оборудования машинного зала в случае аварии системы охлаждения.</w:t>
      </w:r>
    </w:p>
    <w:p w:rsidR="004C15FC" w:rsidRPr="004C15FC" w:rsidRDefault="004C15FC" w:rsidP="004C15FC">
      <w:pPr>
        <w:numPr>
          <w:ilvl w:val="4"/>
          <w:numId w:val="21"/>
        </w:numPr>
        <w:ind w:left="1418"/>
        <w:contextualSpacing/>
        <w:jc w:val="left"/>
        <w:rPr>
          <w:rFonts w:eastAsia="Batang"/>
        </w:rPr>
      </w:pPr>
      <w:r w:rsidRPr="004C15FC">
        <w:rPr>
          <w:rFonts w:eastAsia="Batang"/>
        </w:rPr>
        <w:t>Система кондиционирования должна обеспечивать возможность размещения и эксплуатации стоек с потребляемой мощностью до 20 кВт.</w:t>
      </w:r>
    </w:p>
    <w:p w:rsidR="004C15FC" w:rsidRPr="004C15FC" w:rsidRDefault="004C15FC" w:rsidP="004C15FC">
      <w:pPr>
        <w:numPr>
          <w:ilvl w:val="4"/>
          <w:numId w:val="21"/>
        </w:numPr>
        <w:ind w:left="1418"/>
        <w:contextualSpacing/>
        <w:jc w:val="left"/>
        <w:rPr>
          <w:rFonts w:eastAsia="Batang"/>
        </w:rPr>
      </w:pPr>
      <w:r w:rsidRPr="004C15FC">
        <w:rPr>
          <w:rFonts w:eastAsia="Batang"/>
        </w:rPr>
        <w:t>При пропадании внешнего питания, обеспечивать непрерывную подачу холодного воздуха в машинном зале.</w:t>
      </w:r>
    </w:p>
    <w:p w:rsidR="004C15FC" w:rsidRPr="004C15FC" w:rsidRDefault="004C15FC" w:rsidP="004C15FC">
      <w:pPr>
        <w:ind w:left="720"/>
        <w:contextualSpacing/>
        <w:rPr>
          <w:rFonts w:eastAsia="Batang"/>
        </w:rPr>
      </w:pPr>
    </w:p>
    <w:p w:rsidR="004C15FC" w:rsidRPr="004C15FC" w:rsidRDefault="004C15FC" w:rsidP="004C15FC">
      <w:pPr>
        <w:keepNext/>
        <w:keepLines/>
        <w:numPr>
          <w:ilvl w:val="2"/>
          <w:numId w:val="21"/>
        </w:numPr>
        <w:spacing w:before="480" w:after="240" w:line="288" w:lineRule="auto"/>
        <w:ind w:left="851"/>
        <w:contextualSpacing/>
        <w:jc w:val="left"/>
        <w:outlineLvl w:val="1"/>
        <w:rPr>
          <w:rFonts w:eastAsia="Batang"/>
          <w:b/>
        </w:rPr>
      </w:pPr>
      <w:bookmarkStart w:id="30" w:name="_Toc363751098"/>
      <w:bookmarkStart w:id="31" w:name="_Toc399944252"/>
      <w:r w:rsidRPr="004C15FC">
        <w:rPr>
          <w:rFonts w:eastAsia="Batang"/>
          <w:b/>
        </w:rPr>
        <w:t>Мониторинг состояния инженерных систем и оповещение</w:t>
      </w:r>
      <w:bookmarkEnd w:id="30"/>
      <w:bookmarkEnd w:id="31"/>
    </w:p>
    <w:p w:rsidR="004C15FC" w:rsidRPr="004C15FC" w:rsidRDefault="004C15FC" w:rsidP="004C15FC">
      <w:pPr>
        <w:numPr>
          <w:ilvl w:val="3"/>
          <w:numId w:val="21"/>
        </w:numPr>
        <w:ind w:left="709"/>
        <w:contextualSpacing/>
        <w:jc w:val="left"/>
        <w:rPr>
          <w:rFonts w:eastAsia="Batang"/>
        </w:rPr>
      </w:pPr>
      <w:r w:rsidRPr="004C15FC">
        <w:rPr>
          <w:rFonts w:eastAsia="Batang"/>
        </w:rPr>
        <w:t>На площадке должна быть организована следующая система отслеживания параметров функционирования технологического оборудования:</w:t>
      </w:r>
    </w:p>
    <w:p w:rsidR="004C15FC" w:rsidRPr="004C15FC" w:rsidRDefault="004C15FC" w:rsidP="004C15FC">
      <w:pPr>
        <w:numPr>
          <w:ilvl w:val="0"/>
          <w:numId w:val="18"/>
        </w:numPr>
        <w:ind w:left="1134"/>
        <w:contextualSpacing/>
        <w:jc w:val="left"/>
        <w:rPr>
          <w:rFonts w:eastAsia="Batang"/>
        </w:rPr>
      </w:pPr>
      <w:bookmarkStart w:id="32" w:name="_Toc361738363"/>
      <w:r w:rsidRPr="004C15FC">
        <w:rPr>
          <w:rFonts w:eastAsia="Batang"/>
        </w:rPr>
        <w:lastRenderedPageBreak/>
        <w:t>Круглосуточный мониторинг систем обеспечения ЦОД (инженерных систем);</w:t>
      </w:r>
    </w:p>
    <w:p w:rsidR="004C15FC" w:rsidRPr="004C15FC" w:rsidRDefault="004C15FC" w:rsidP="004C15FC">
      <w:pPr>
        <w:numPr>
          <w:ilvl w:val="0"/>
          <w:numId w:val="18"/>
        </w:numPr>
        <w:ind w:left="1134"/>
        <w:contextualSpacing/>
        <w:jc w:val="left"/>
        <w:rPr>
          <w:rFonts w:eastAsia="Batang"/>
        </w:rPr>
      </w:pPr>
      <w:r w:rsidRPr="004C15FC">
        <w:rPr>
          <w:rFonts w:eastAsia="Batang"/>
        </w:rPr>
        <w:t>Организована и находиться в промышленной эксплуатации автоматизированная системы диспетчеризации и управления для сбора оперативной и статистической информации о работе инженерных систем и технологического оборудования.</w:t>
      </w:r>
    </w:p>
    <w:p w:rsidR="004C15FC" w:rsidRPr="004C15FC" w:rsidRDefault="004C15FC" w:rsidP="004C15FC">
      <w:pPr>
        <w:numPr>
          <w:ilvl w:val="3"/>
          <w:numId w:val="21"/>
        </w:numPr>
        <w:ind w:left="709"/>
        <w:contextualSpacing/>
        <w:jc w:val="left"/>
        <w:rPr>
          <w:rFonts w:eastAsia="Batang"/>
        </w:rPr>
      </w:pPr>
      <w:r w:rsidRPr="004C15FC">
        <w:rPr>
          <w:rFonts w:eastAsia="Batang"/>
        </w:rPr>
        <w:t>Исполнителем должна предоставляться возможность оповещения в случае сбоя в работе инженерных систем ответственных работников Заказчика посредством электронной почты и СМС.</w:t>
      </w:r>
    </w:p>
    <w:bookmarkEnd w:id="32"/>
    <w:p w:rsidR="004C15FC" w:rsidRPr="004C15FC" w:rsidRDefault="004C15FC" w:rsidP="004C15FC">
      <w:pPr>
        <w:rPr>
          <w:highlight w:val="yellow"/>
        </w:rPr>
      </w:pPr>
    </w:p>
    <w:p w:rsidR="004C15FC" w:rsidRPr="004C15FC" w:rsidRDefault="004C15FC" w:rsidP="004C15FC">
      <w:pPr>
        <w:keepNext/>
        <w:keepLines/>
        <w:numPr>
          <w:ilvl w:val="1"/>
          <w:numId w:val="21"/>
        </w:numPr>
        <w:spacing w:before="40"/>
        <w:contextualSpacing/>
        <w:jc w:val="left"/>
        <w:outlineLvl w:val="1"/>
        <w:rPr>
          <w:b/>
        </w:rPr>
      </w:pPr>
      <w:bookmarkStart w:id="33" w:name="_Toc363751099"/>
      <w:bookmarkStart w:id="34" w:name="_Toc399944253"/>
      <w:r w:rsidRPr="004C15FC">
        <w:rPr>
          <w:b/>
        </w:rPr>
        <w:t>Требования к качеству услуг</w:t>
      </w:r>
      <w:bookmarkEnd w:id="33"/>
      <w:bookmarkEnd w:id="34"/>
    </w:p>
    <w:p w:rsidR="004C15FC" w:rsidRPr="004C15FC" w:rsidRDefault="004C15FC" w:rsidP="004C15FC">
      <w:pPr>
        <w:rPr>
          <w:highlight w:val="yellow"/>
        </w:rPr>
      </w:pPr>
    </w:p>
    <w:p w:rsidR="004C15FC" w:rsidRPr="004C15FC" w:rsidRDefault="004C15FC" w:rsidP="004C15FC">
      <w:pPr>
        <w:keepNext/>
        <w:keepLines/>
        <w:numPr>
          <w:ilvl w:val="2"/>
          <w:numId w:val="20"/>
        </w:numPr>
        <w:spacing w:before="120" w:after="120" w:line="288" w:lineRule="auto"/>
        <w:contextualSpacing/>
        <w:jc w:val="left"/>
        <w:outlineLvl w:val="1"/>
        <w:rPr>
          <w:rFonts w:eastAsia="Batang"/>
          <w:b/>
        </w:rPr>
      </w:pPr>
      <w:bookmarkStart w:id="35" w:name="_Toc361738354"/>
      <w:bookmarkStart w:id="36" w:name="_Toc363751100"/>
      <w:bookmarkStart w:id="37" w:name="_Toc399944254"/>
      <w:r w:rsidRPr="004C15FC">
        <w:rPr>
          <w:rFonts w:eastAsia="Batang"/>
          <w:b/>
        </w:rPr>
        <w:t>Требования к надежности</w:t>
      </w:r>
      <w:bookmarkEnd w:id="35"/>
      <w:bookmarkEnd w:id="36"/>
      <w:bookmarkEnd w:id="37"/>
    </w:p>
    <w:p w:rsidR="004C15FC" w:rsidRPr="004C15FC" w:rsidRDefault="004C15FC" w:rsidP="004C15FC">
      <w:pPr>
        <w:numPr>
          <w:ilvl w:val="3"/>
          <w:numId w:val="20"/>
        </w:numPr>
        <w:contextualSpacing/>
        <w:jc w:val="left"/>
        <w:rPr>
          <w:rFonts w:eastAsia="Batang"/>
        </w:rPr>
      </w:pPr>
      <w:r w:rsidRPr="004C15FC">
        <w:rPr>
          <w:rFonts w:eastAsia="Batang"/>
        </w:rPr>
        <w:t xml:space="preserve">В </w:t>
      </w:r>
      <w:proofErr w:type="spellStart"/>
      <w:r w:rsidRPr="004C15FC">
        <w:rPr>
          <w:rFonts w:eastAsia="Batang"/>
        </w:rPr>
        <w:t>ЦОДе</w:t>
      </w:r>
      <w:proofErr w:type="spellEnd"/>
      <w:r w:rsidRPr="004C15FC">
        <w:rPr>
          <w:rFonts w:eastAsia="Batang"/>
        </w:rPr>
        <w:t xml:space="preserve"> должны присутствовать:</w:t>
      </w:r>
    </w:p>
    <w:p w:rsidR="004C15FC" w:rsidRPr="004C15FC" w:rsidRDefault="004C15FC" w:rsidP="004C15FC">
      <w:pPr>
        <w:numPr>
          <w:ilvl w:val="2"/>
          <w:numId w:val="11"/>
        </w:numPr>
        <w:ind w:left="2268" w:hanging="436"/>
        <w:contextualSpacing/>
        <w:jc w:val="left"/>
        <w:rPr>
          <w:rFonts w:eastAsia="Batang"/>
        </w:rPr>
      </w:pPr>
      <w:r w:rsidRPr="004C15FC">
        <w:rPr>
          <w:rFonts w:eastAsia="Batang"/>
        </w:rPr>
        <w:t xml:space="preserve">промышленная система кондиционирования и вентиляции (согласно </w:t>
      </w:r>
      <w:proofErr w:type="spellStart"/>
      <w:r w:rsidRPr="004C15FC">
        <w:rPr>
          <w:rFonts w:eastAsia="Batang"/>
        </w:rPr>
        <w:t>СНиП</w:t>
      </w:r>
      <w:proofErr w:type="spellEnd"/>
      <w:r w:rsidRPr="004C15FC">
        <w:rPr>
          <w:rFonts w:eastAsia="Batang"/>
        </w:rPr>
        <w:t xml:space="preserve"> 2.04.05-86); </w:t>
      </w:r>
    </w:p>
    <w:p w:rsidR="004C15FC" w:rsidRPr="004C15FC" w:rsidRDefault="004C15FC" w:rsidP="004C15FC">
      <w:pPr>
        <w:numPr>
          <w:ilvl w:val="2"/>
          <w:numId w:val="11"/>
        </w:numPr>
        <w:ind w:left="2268" w:hanging="436"/>
        <w:contextualSpacing/>
        <w:jc w:val="left"/>
        <w:rPr>
          <w:rFonts w:eastAsia="Batang"/>
        </w:rPr>
      </w:pPr>
      <w:r w:rsidRPr="004C15FC">
        <w:rPr>
          <w:rFonts w:eastAsia="Batang"/>
        </w:rPr>
        <w:t xml:space="preserve">система автоматического пожаротушения (согласно ГОСТ 12.1.004-76.ССБТ); </w:t>
      </w:r>
    </w:p>
    <w:p w:rsidR="004C15FC" w:rsidRPr="004C15FC" w:rsidRDefault="004C15FC" w:rsidP="004C15FC">
      <w:pPr>
        <w:numPr>
          <w:ilvl w:val="2"/>
          <w:numId w:val="11"/>
        </w:numPr>
        <w:ind w:left="2268" w:hanging="436"/>
        <w:contextualSpacing/>
        <w:jc w:val="left"/>
        <w:rPr>
          <w:rFonts w:eastAsia="Batang"/>
        </w:rPr>
      </w:pPr>
      <w:r w:rsidRPr="004C15FC">
        <w:rPr>
          <w:rFonts w:eastAsia="Batang"/>
        </w:rPr>
        <w:t xml:space="preserve">электростатическая защита помещения (обычно полы с антистатическим покрытием, согласно ГОСТ 12.4.124-83, СН-2152-80 и СанПиН-2.2.2.542-96); </w:t>
      </w:r>
    </w:p>
    <w:p w:rsidR="004C15FC" w:rsidRPr="004C15FC" w:rsidRDefault="004C15FC" w:rsidP="004C15FC">
      <w:pPr>
        <w:numPr>
          <w:ilvl w:val="3"/>
          <w:numId w:val="20"/>
        </w:numPr>
        <w:contextualSpacing/>
        <w:jc w:val="left"/>
        <w:rPr>
          <w:rFonts w:eastAsia="Batang"/>
        </w:rPr>
      </w:pPr>
      <w:r w:rsidRPr="004C15FC">
        <w:rPr>
          <w:rFonts w:eastAsia="Batang"/>
        </w:rPr>
        <w:t xml:space="preserve">Должно быть организовано круглосуточное дежурство высококвалифицированных инженеров и администраторов сети, обслуживающих инженерные системы ЦОД. </w:t>
      </w:r>
    </w:p>
    <w:p w:rsidR="004C15FC" w:rsidRPr="004C15FC" w:rsidRDefault="004C15FC" w:rsidP="004C15FC">
      <w:pPr>
        <w:numPr>
          <w:ilvl w:val="3"/>
          <w:numId w:val="20"/>
        </w:numPr>
        <w:contextualSpacing/>
        <w:jc w:val="left"/>
        <w:rPr>
          <w:rFonts w:eastAsia="Batang"/>
        </w:rPr>
      </w:pPr>
      <w:r w:rsidRPr="004C15FC">
        <w:rPr>
          <w:rFonts w:eastAsia="Batang"/>
        </w:rPr>
        <w:t>Уровень доступности ЦОД должен быть не менее 99,982%.</w:t>
      </w:r>
    </w:p>
    <w:p w:rsidR="004C15FC" w:rsidRPr="004C15FC" w:rsidRDefault="004C15FC" w:rsidP="004C15FC">
      <w:pPr>
        <w:rPr>
          <w:rFonts w:eastAsia="Batang"/>
          <w:highlight w:val="yellow"/>
        </w:rPr>
      </w:pPr>
    </w:p>
    <w:p w:rsidR="004C15FC" w:rsidRPr="004C15FC" w:rsidRDefault="004C15FC" w:rsidP="004C15FC">
      <w:pPr>
        <w:keepNext/>
        <w:keepLines/>
        <w:numPr>
          <w:ilvl w:val="1"/>
          <w:numId w:val="21"/>
        </w:numPr>
        <w:spacing w:before="40"/>
        <w:contextualSpacing/>
        <w:jc w:val="left"/>
        <w:outlineLvl w:val="1"/>
        <w:rPr>
          <w:b/>
        </w:rPr>
      </w:pPr>
      <w:bookmarkStart w:id="38" w:name="_Toc363751103"/>
      <w:bookmarkStart w:id="39" w:name="_Toc399944255"/>
      <w:r w:rsidRPr="004C15FC">
        <w:rPr>
          <w:b/>
        </w:rPr>
        <w:t>Требования к конфиденциальности</w:t>
      </w:r>
      <w:bookmarkEnd w:id="38"/>
      <w:bookmarkEnd w:id="39"/>
    </w:p>
    <w:p w:rsidR="004C15FC" w:rsidRPr="004C15FC" w:rsidRDefault="004C15FC" w:rsidP="004C15FC">
      <w:pPr>
        <w:rPr>
          <w:rFonts w:eastAsia="Batang"/>
        </w:rPr>
      </w:pPr>
      <w:r w:rsidRPr="004C15FC">
        <w:rPr>
          <w:rFonts w:eastAsia="Batang"/>
        </w:rPr>
        <w:t>Между сторонами заключается Договор о конфиденциальности и неразглашении информации.</w:t>
      </w:r>
    </w:p>
    <w:p w:rsidR="004C15FC" w:rsidRPr="004C15FC" w:rsidRDefault="004C15FC" w:rsidP="004C15FC">
      <w:pPr>
        <w:keepNext/>
        <w:keepLines/>
        <w:numPr>
          <w:ilvl w:val="1"/>
          <w:numId w:val="21"/>
        </w:numPr>
        <w:spacing w:before="40"/>
        <w:contextualSpacing/>
        <w:jc w:val="left"/>
        <w:outlineLvl w:val="1"/>
        <w:rPr>
          <w:b/>
        </w:rPr>
      </w:pPr>
      <w:bookmarkStart w:id="40" w:name="_Toc363751104"/>
      <w:bookmarkStart w:id="41" w:name="_Toc399944256"/>
      <w:r w:rsidRPr="004C15FC">
        <w:rPr>
          <w:b/>
        </w:rPr>
        <w:t>Требования к безопасности оказания услуг и безопасности результата оказанных услуг</w:t>
      </w:r>
      <w:bookmarkEnd w:id="40"/>
      <w:bookmarkEnd w:id="41"/>
    </w:p>
    <w:p w:rsidR="004C15FC" w:rsidRPr="004C15FC" w:rsidRDefault="004C15FC" w:rsidP="004C15FC">
      <w:pPr>
        <w:keepNext/>
        <w:keepLines/>
        <w:spacing w:before="40"/>
        <w:ind w:left="1332"/>
        <w:contextualSpacing/>
        <w:outlineLvl w:val="1"/>
        <w:rPr>
          <w:b/>
        </w:rPr>
      </w:pPr>
    </w:p>
    <w:p w:rsidR="004C15FC" w:rsidRPr="004C15FC" w:rsidRDefault="004C15FC" w:rsidP="004C15FC">
      <w:pPr>
        <w:keepNext/>
        <w:keepLines/>
        <w:numPr>
          <w:ilvl w:val="2"/>
          <w:numId w:val="21"/>
        </w:numPr>
        <w:spacing w:before="480" w:after="240" w:line="288" w:lineRule="auto"/>
        <w:contextualSpacing/>
        <w:jc w:val="left"/>
        <w:outlineLvl w:val="1"/>
        <w:rPr>
          <w:rFonts w:eastAsia="Batang"/>
          <w:b/>
        </w:rPr>
      </w:pPr>
      <w:bookmarkStart w:id="42" w:name="_Toc363751105"/>
      <w:bookmarkStart w:id="43" w:name="_Toc399944257"/>
      <w:r w:rsidRPr="004C15FC">
        <w:rPr>
          <w:rFonts w:eastAsia="Batang"/>
          <w:b/>
        </w:rPr>
        <w:t>Безопасность площадки и контроль доступа</w:t>
      </w:r>
      <w:bookmarkEnd w:id="42"/>
      <w:bookmarkEnd w:id="43"/>
    </w:p>
    <w:p w:rsidR="004C15FC" w:rsidRPr="004C15FC" w:rsidRDefault="004C15FC" w:rsidP="004C15FC">
      <w:pPr>
        <w:numPr>
          <w:ilvl w:val="3"/>
          <w:numId w:val="21"/>
        </w:numPr>
        <w:ind w:left="709"/>
        <w:contextualSpacing/>
        <w:jc w:val="left"/>
        <w:rPr>
          <w:rFonts w:eastAsia="Batang"/>
        </w:rPr>
      </w:pPr>
      <w:r w:rsidRPr="004C15FC">
        <w:rPr>
          <w:rFonts w:eastAsia="Batang"/>
        </w:rPr>
        <w:t>На площадке размещения должны присутствовать или быть организованы:</w:t>
      </w:r>
    </w:p>
    <w:p w:rsidR="004C15FC" w:rsidRPr="004C15FC" w:rsidRDefault="004C15FC" w:rsidP="004C15FC">
      <w:pPr>
        <w:numPr>
          <w:ilvl w:val="4"/>
          <w:numId w:val="21"/>
        </w:numPr>
        <w:ind w:left="1701"/>
        <w:contextualSpacing/>
        <w:jc w:val="left"/>
        <w:rPr>
          <w:rFonts w:eastAsia="Batang"/>
        </w:rPr>
      </w:pPr>
      <w:r w:rsidRPr="004C15FC">
        <w:rPr>
          <w:rFonts w:eastAsia="Batang"/>
        </w:rPr>
        <w:t xml:space="preserve">Контрольно-пропускной пункт при входе </w:t>
      </w:r>
      <w:proofErr w:type="gramStart"/>
      <w:r w:rsidRPr="004C15FC">
        <w:rPr>
          <w:rFonts w:eastAsia="Batang"/>
        </w:rPr>
        <w:t>в</w:t>
      </w:r>
      <w:proofErr w:type="gramEnd"/>
      <w:r w:rsidRPr="004C15FC">
        <w:rPr>
          <w:rFonts w:eastAsia="Batang"/>
        </w:rPr>
        <w:t xml:space="preserve"> дата-центр;</w:t>
      </w:r>
    </w:p>
    <w:p w:rsidR="004C15FC" w:rsidRPr="004C15FC" w:rsidRDefault="004C15FC" w:rsidP="004C15FC">
      <w:pPr>
        <w:numPr>
          <w:ilvl w:val="4"/>
          <w:numId w:val="21"/>
        </w:numPr>
        <w:ind w:left="1701"/>
        <w:contextualSpacing/>
        <w:jc w:val="left"/>
        <w:rPr>
          <w:rFonts w:eastAsia="Batang"/>
        </w:rPr>
      </w:pPr>
      <w:r w:rsidRPr="004C15FC">
        <w:rPr>
          <w:rFonts w:eastAsia="Batang"/>
        </w:rPr>
        <w:t>Система безопасности и автоматизированного контроля доступа с хранением истории доступа не менее 90 суток;</w:t>
      </w:r>
    </w:p>
    <w:p w:rsidR="004C15FC" w:rsidRPr="004C15FC" w:rsidRDefault="004C15FC" w:rsidP="004C15FC">
      <w:pPr>
        <w:numPr>
          <w:ilvl w:val="4"/>
          <w:numId w:val="21"/>
        </w:numPr>
        <w:ind w:left="1701"/>
        <w:contextualSpacing/>
        <w:jc w:val="left"/>
        <w:rPr>
          <w:rFonts w:eastAsia="Batang"/>
        </w:rPr>
      </w:pPr>
      <w:r w:rsidRPr="004C15FC">
        <w:rPr>
          <w:rFonts w:eastAsia="Batang"/>
        </w:rPr>
        <w:t xml:space="preserve">Круглосуточно охраняемые помещения и охраняемую территорию, на которой находится ЦОД и обеспечивающие системы (РТП, ДГУ); </w:t>
      </w:r>
    </w:p>
    <w:p w:rsidR="004C15FC" w:rsidRPr="004C15FC" w:rsidRDefault="004C15FC" w:rsidP="004C15FC">
      <w:pPr>
        <w:numPr>
          <w:ilvl w:val="4"/>
          <w:numId w:val="21"/>
        </w:numPr>
        <w:ind w:left="1701"/>
        <w:contextualSpacing/>
        <w:jc w:val="left"/>
        <w:rPr>
          <w:rFonts w:eastAsia="Batang"/>
        </w:rPr>
      </w:pPr>
      <w:r w:rsidRPr="004C15FC">
        <w:rPr>
          <w:rFonts w:eastAsia="Batang"/>
        </w:rPr>
        <w:t xml:space="preserve">Система видеонаблюдения внутри, снаружи ЦОД с хранением информации с камер не менее 90 суток; </w:t>
      </w:r>
    </w:p>
    <w:p w:rsidR="004C15FC" w:rsidRPr="004C15FC" w:rsidRDefault="004C15FC" w:rsidP="004C15FC">
      <w:pPr>
        <w:numPr>
          <w:ilvl w:val="4"/>
          <w:numId w:val="21"/>
        </w:numPr>
        <w:ind w:left="1701"/>
        <w:contextualSpacing/>
        <w:jc w:val="left"/>
        <w:rPr>
          <w:rFonts w:eastAsia="Batang"/>
        </w:rPr>
      </w:pPr>
      <w:r w:rsidRPr="004C15FC">
        <w:rPr>
          <w:rFonts w:eastAsia="Batang"/>
        </w:rPr>
        <w:t xml:space="preserve">Система разграничения физического доступа в технологические помещения ЦОД на базе идентификации (магнитного пропуска); </w:t>
      </w:r>
    </w:p>
    <w:p w:rsidR="004C15FC" w:rsidRPr="004C15FC" w:rsidRDefault="004C15FC" w:rsidP="004C15FC">
      <w:pPr>
        <w:numPr>
          <w:ilvl w:val="4"/>
          <w:numId w:val="21"/>
        </w:numPr>
        <w:ind w:left="1701"/>
        <w:contextualSpacing/>
        <w:jc w:val="left"/>
        <w:rPr>
          <w:rFonts w:eastAsia="Batang"/>
        </w:rPr>
      </w:pPr>
      <w:r w:rsidRPr="004C15FC">
        <w:rPr>
          <w:rFonts w:eastAsia="Batang"/>
        </w:rPr>
        <w:lastRenderedPageBreak/>
        <w:t xml:space="preserve">Контроль доступа со стороны охраны и дежурной смены, регламент доступа; </w:t>
      </w:r>
    </w:p>
    <w:p w:rsidR="004C15FC" w:rsidRPr="004C15FC" w:rsidRDefault="004C15FC" w:rsidP="004C15FC">
      <w:pPr>
        <w:numPr>
          <w:ilvl w:val="4"/>
          <w:numId w:val="21"/>
        </w:numPr>
        <w:ind w:left="1701"/>
        <w:contextualSpacing/>
        <w:jc w:val="left"/>
        <w:rPr>
          <w:rFonts w:eastAsia="Batang"/>
        </w:rPr>
      </w:pPr>
      <w:r w:rsidRPr="004C15FC">
        <w:rPr>
          <w:rFonts w:eastAsia="Batang"/>
        </w:rPr>
        <w:t>Установка по желанию Заказчика дополнительных средств безопасности;</w:t>
      </w:r>
    </w:p>
    <w:p w:rsidR="004C15FC" w:rsidRPr="004C15FC" w:rsidRDefault="004C15FC" w:rsidP="004C15FC">
      <w:pPr>
        <w:numPr>
          <w:ilvl w:val="4"/>
          <w:numId w:val="21"/>
        </w:numPr>
        <w:ind w:left="1701"/>
        <w:contextualSpacing/>
        <w:jc w:val="left"/>
        <w:rPr>
          <w:rFonts w:eastAsia="Batang"/>
        </w:rPr>
      </w:pPr>
      <w:r w:rsidRPr="004C15FC">
        <w:rPr>
          <w:rFonts w:eastAsia="Batang"/>
        </w:rPr>
        <w:t xml:space="preserve">Возможность ограждения </w:t>
      </w:r>
      <w:proofErr w:type="spellStart"/>
      <w:proofErr w:type="gramStart"/>
      <w:r w:rsidRPr="004C15FC">
        <w:rPr>
          <w:rFonts w:eastAsia="Batang"/>
        </w:rPr>
        <w:t>стойко-мест</w:t>
      </w:r>
      <w:proofErr w:type="spellEnd"/>
      <w:proofErr w:type="gramEnd"/>
      <w:r w:rsidRPr="004C15FC">
        <w:rPr>
          <w:rFonts w:eastAsia="Batang"/>
        </w:rPr>
        <w:t xml:space="preserve"> с организацией контроля доступа на системе, размещенной в зоне ответственности Заказчика. Исполнитель не должен иметь возможности вносить изменения в режим работы данной системы контроля доступа;</w:t>
      </w:r>
    </w:p>
    <w:p w:rsidR="004C15FC" w:rsidRPr="004C15FC" w:rsidRDefault="004C15FC" w:rsidP="004C15FC">
      <w:pPr>
        <w:numPr>
          <w:ilvl w:val="4"/>
          <w:numId w:val="21"/>
        </w:numPr>
        <w:ind w:left="1701"/>
        <w:contextualSpacing/>
        <w:jc w:val="left"/>
        <w:rPr>
          <w:rFonts w:eastAsia="Batang"/>
        </w:rPr>
      </w:pPr>
      <w:r w:rsidRPr="004C15FC">
        <w:rPr>
          <w:rFonts w:eastAsia="Batang"/>
        </w:rPr>
        <w:t>Инженеры Исполнителя не должны иметь возможности получить доступ к оборудованию Заказчика или СКС внутри ограждения при обслуживании инженерных систем ЦОД;</w:t>
      </w:r>
    </w:p>
    <w:p w:rsidR="004C15FC" w:rsidRPr="004C15FC" w:rsidRDefault="004C15FC" w:rsidP="004C15FC">
      <w:pPr>
        <w:numPr>
          <w:ilvl w:val="4"/>
          <w:numId w:val="21"/>
        </w:numPr>
        <w:ind w:left="1701"/>
        <w:contextualSpacing/>
        <w:jc w:val="left"/>
        <w:rPr>
          <w:rFonts w:eastAsia="Batang"/>
        </w:rPr>
      </w:pPr>
      <w:r w:rsidRPr="004C15FC">
        <w:rPr>
          <w:rFonts w:eastAsia="Batang"/>
        </w:rPr>
        <w:t>Возможность доступа в ЦОД персонала Заказчика в режиме 24/7/365;</w:t>
      </w:r>
    </w:p>
    <w:p w:rsidR="004C15FC" w:rsidRPr="004C15FC" w:rsidRDefault="004C15FC" w:rsidP="004C15FC">
      <w:pPr>
        <w:numPr>
          <w:ilvl w:val="4"/>
          <w:numId w:val="21"/>
        </w:numPr>
        <w:ind w:left="1701"/>
        <w:contextualSpacing/>
        <w:jc w:val="left"/>
        <w:rPr>
          <w:rFonts w:eastAsia="Batang"/>
        </w:rPr>
      </w:pPr>
      <w:r w:rsidRPr="004C15FC">
        <w:rPr>
          <w:rFonts w:eastAsia="Batang"/>
        </w:rPr>
        <w:t>Не менее 4 периметров визуального контроля доступа к оборудованию Заказчика и инженерным системам ЦОД;</w:t>
      </w:r>
    </w:p>
    <w:p w:rsidR="004C15FC" w:rsidRPr="004C15FC" w:rsidRDefault="004C15FC" w:rsidP="004C15FC">
      <w:pPr>
        <w:numPr>
          <w:ilvl w:val="4"/>
          <w:numId w:val="21"/>
        </w:numPr>
        <w:ind w:left="1701"/>
        <w:contextualSpacing/>
        <w:jc w:val="left"/>
        <w:rPr>
          <w:rFonts w:eastAsia="Batang"/>
        </w:rPr>
      </w:pPr>
      <w:r w:rsidRPr="004C15FC">
        <w:rPr>
          <w:rFonts w:eastAsia="Batang"/>
        </w:rPr>
        <w:t>Не менее 3 периметров контроля доступа к оборудованию Заказчика и инженерным системам ЦОД;</w:t>
      </w:r>
    </w:p>
    <w:p w:rsidR="004C15FC" w:rsidRPr="004C15FC" w:rsidRDefault="004C15FC" w:rsidP="004C15FC">
      <w:pPr>
        <w:numPr>
          <w:ilvl w:val="4"/>
          <w:numId w:val="21"/>
        </w:numPr>
        <w:ind w:left="1701"/>
        <w:contextualSpacing/>
        <w:jc w:val="left"/>
        <w:rPr>
          <w:rFonts w:eastAsia="Batang"/>
        </w:rPr>
      </w:pPr>
      <w:r w:rsidRPr="004C15FC">
        <w:rPr>
          <w:rFonts w:eastAsia="Batang"/>
        </w:rPr>
        <w:t>Доступ Заказчика далее 1 периметра контроля доступа – только в сопровождении сотрудников ЦОД для всех Заказчиков;</w:t>
      </w:r>
    </w:p>
    <w:p w:rsidR="004C15FC" w:rsidRPr="004C15FC" w:rsidRDefault="004C15FC" w:rsidP="004C15FC">
      <w:pPr>
        <w:numPr>
          <w:ilvl w:val="4"/>
          <w:numId w:val="21"/>
        </w:numPr>
        <w:ind w:left="1701"/>
        <w:contextualSpacing/>
        <w:jc w:val="left"/>
        <w:rPr>
          <w:rFonts w:eastAsia="Batang"/>
        </w:rPr>
      </w:pPr>
      <w:r w:rsidRPr="004C15FC">
        <w:rPr>
          <w:rFonts w:eastAsia="Batang"/>
        </w:rPr>
        <w:t xml:space="preserve">В ЦОД должна быть реализована схема зонирования по типам подсистем для исключения или минимизации доступа инженерных служб в машинный зал и склад с оборудованием заказчиков. </w:t>
      </w:r>
      <w:proofErr w:type="spellStart"/>
      <w:r w:rsidRPr="004C15FC">
        <w:rPr>
          <w:rFonts w:eastAsia="Batang"/>
        </w:rPr>
        <w:t>Электрощитовые</w:t>
      </w:r>
      <w:proofErr w:type="spellEnd"/>
      <w:r w:rsidRPr="004C15FC">
        <w:rPr>
          <w:rFonts w:eastAsia="Batang"/>
        </w:rPr>
        <w:t>, кондиционеры, прочие инженерные подсистемы ЦОД должны быть вынесены в отдельные (от машинного зала) помещения ЦОД. Доступ в помещения ЦОД должен обеспечиваться системой контроля и управления доступом с использованием магнитных пропусков и двухфакторной аутентификацией.</w:t>
      </w:r>
    </w:p>
    <w:p w:rsidR="004C15FC" w:rsidRPr="004C15FC" w:rsidRDefault="004C15FC" w:rsidP="004C15FC">
      <w:pPr>
        <w:numPr>
          <w:ilvl w:val="4"/>
          <w:numId w:val="21"/>
        </w:numPr>
        <w:ind w:left="1701"/>
        <w:contextualSpacing/>
        <w:jc w:val="left"/>
        <w:rPr>
          <w:rFonts w:eastAsia="Batang"/>
        </w:rPr>
      </w:pPr>
      <w:r w:rsidRPr="004C15FC">
        <w:rPr>
          <w:rFonts w:eastAsia="Batang"/>
        </w:rPr>
        <w:t>Для защиты зон, где имеется информация и средства обработки информации, должны использоваться периметры безопасности (барьеры, такие как стены, проходные, оборудованные средствами контроля входа по идентификационным карточкам) Физические барьеры должны по необходимости простираться от пола до потолка, чтобы предотвратить несанкционированный доступ в помещение и загрязнение окружающей среды.</w:t>
      </w:r>
    </w:p>
    <w:p w:rsidR="004C15FC" w:rsidRPr="004C15FC" w:rsidRDefault="004C15FC" w:rsidP="004C15FC">
      <w:pPr>
        <w:numPr>
          <w:ilvl w:val="4"/>
          <w:numId w:val="21"/>
        </w:numPr>
        <w:ind w:left="1701"/>
        <w:contextualSpacing/>
        <w:jc w:val="left"/>
        <w:rPr>
          <w:rFonts w:eastAsia="Batang"/>
        </w:rPr>
      </w:pPr>
      <w:r w:rsidRPr="004C15FC">
        <w:rPr>
          <w:rFonts w:eastAsia="Batang"/>
        </w:rPr>
        <w:t>В нерабочее время защищенные области должны быть физически недоступны (закрыты на замки) и периодически проверяться охраной.</w:t>
      </w:r>
    </w:p>
    <w:p w:rsidR="004C15FC" w:rsidRPr="004C15FC" w:rsidRDefault="004C15FC" w:rsidP="004C15FC">
      <w:pPr>
        <w:numPr>
          <w:ilvl w:val="4"/>
          <w:numId w:val="21"/>
        </w:numPr>
        <w:ind w:left="1701"/>
        <w:contextualSpacing/>
        <w:jc w:val="left"/>
        <w:rPr>
          <w:rFonts w:eastAsia="Batang"/>
        </w:rPr>
      </w:pPr>
      <w:r w:rsidRPr="004C15FC">
        <w:rPr>
          <w:rFonts w:eastAsia="Batang"/>
        </w:rPr>
        <w:t xml:space="preserve">Персоналу, осуществляющему техническое обслуживание сервисов, должен быть предоставлен доступ в защищенные области только в случае необходимости и после получения разрешения. </w:t>
      </w:r>
    </w:p>
    <w:p w:rsidR="004C15FC" w:rsidRPr="004C15FC" w:rsidRDefault="004C15FC" w:rsidP="004C15FC">
      <w:pPr>
        <w:numPr>
          <w:ilvl w:val="4"/>
          <w:numId w:val="21"/>
        </w:numPr>
        <w:ind w:left="1701"/>
        <w:contextualSpacing/>
        <w:jc w:val="left"/>
        <w:rPr>
          <w:rFonts w:eastAsia="Batang"/>
        </w:rPr>
      </w:pPr>
      <w:r w:rsidRPr="004C15FC">
        <w:rPr>
          <w:rFonts w:eastAsia="Batang"/>
        </w:rPr>
        <w:t xml:space="preserve">Кабели электропитания и линии связи, идущие к информационным системам, должны быть проведены под землей </w:t>
      </w:r>
      <w:r w:rsidRPr="004C15FC">
        <w:rPr>
          <w:rFonts w:eastAsia="Batang"/>
        </w:rPr>
        <w:lastRenderedPageBreak/>
        <w:t>(по возможности) или защищены надлежащим образом с помощью других средств.</w:t>
      </w:r>
    </w:p>
    <w:p w:rsidR="004C15FC" w:rsidRPr="004C15FC" w:rsidRDefault="004C15FC" w:rsidP="004C15FC">
      <w:pPr>
        <w:numPr>
          <w:ilvl w:val="4"/>
          <w:numId w:val="21"/>
        </w:numPr>
        <w:ind w:left="1701"/>
        <w:contextualSpacing/>
        <w:jc w:val="left"/>
        <w:rPr>
          <w:rFonts w:eastAsia="Batang"/>
        </w:rPr>
      </w:pPr>
      <w:r w:rsidRPr="004C15FC">
        <w:rPr>
          <w:rFonts w:eastAsia="Batang"/>
        </w:rPr>
        <w:t>Для защиты сетевых кабелей от их несанкционированного вскрытия для целей перехвата данных и от повреждения необходимо прокладывать эти линии так, чтобы они не проходили через общедоступные места.</w:t>
      </w:r>
    </w:p>
    <w:p w:rsidR="004C15FC" w:rsidRPr="004C15FC" w:rsidRDefault="004C15FC" w:rsidP="004C15FC">
      <w:pPr>
        <w:numPr>
          <w:ilvl w:val="4"/>
          <w:numId w:val="21"/>
        </w:numPr>
        <w:ind w:left="1701"/>
        <w:contextualSpacing/>
        <w:jc w:val="left"/>
        <w:rPr>
          <w:rFonts w:eastAsia="Batang"/>
        </w:rPr>
      </w:pPr>
      <w:r w:rsidRPr="004C15FC">
        <w:rPr>
          <w:rFonts w:eastAsia="Batang"/>
        </w:rPr>
        <w:t xml:space="preserve">Необходимо использовать камеры видеонаблюдения или иные механизмы контроля доступа, чтобы следить за критичными местами. Доступ к сетевым разъемам, расположенным в общедоступных местах, должен быть ограничен. </w:t>
      </w:r>
    </w:p>
    <w:p w:rsidR="004C15FC" w:rsidRPr="004C15FC" w:rsidRDefault="004C15FC" w:rsidP="004C15FC">
      <w:pPr>
        <w:numPr>
          <w:ilvl w:val="4"/>
          <w:numId w:val="21"/>
        </w:numPr>
        <w:ind w:left="1701"/>
        <w:contextualSpacing/>
        <w:jc w:val="left"/>
        <w:rPr>
          <w:rFonts w:eastAsia="Batang"/>
        </w:rPr>
      </w:pPr>
      <w:r w:rsidRPr="004C15FC">
        <w:rPr>
          <w:rFonts w:eastAsia="Batang"/>
        </w:rPr>
        <w:t>Доступ к беспроводным точкам доступа, шлюзам, портативным устройствам, сетевому/коммуникационному оборудованию и каналам связи должен быть ограничен.</w:t>
      </w:r>
    </w:p>
    <w:p w:rsidR="004C15FC" w:rsidRPr="004C15FC" w:rsidRDefault="004C15FC" w:rsidP="004C15FC">
      <w:pPr>
        <w:ind w:left="1701"/>
        <w:contextualSpacing/>
        <w:rPr>
          <w:rFonts w:eastAsia="Batang"/>
        </w:rPr>
      </w:pPr>
    </w:p>
    <w:p w:rsidR="004C15FC" w:rsidRPr="004C15FC" w:rsidRDefault="004C15FC" w:rsidP="004C15FC">
      <w:pPr>
        <w:keepNext/>
        <w:keepLines/>
        <w:numPr>
          <w:ilvl w:val="2"/>
          <w:numId w:val="21"/>
        </w:numPr>
        <w:spacing w:before="480" w:after="240" w:line="288" w:lineRule="auto"/>
        <w:contextualSpacing/>
        <w:jc w:val="left"/>
        <w:outlineLvl w:val="1"/>
        <w:rPr>
          <w:rFonts w:eastAsia="Batang"/>
          <w:b/>
        </w:rPr>
      </w:pPr>
      <w:bookmarkStart w:id="44" w:name="_Toc361738360"/>
      <w:bookmarkStart w:id="45" w:name="_Toc363751106"/>
      <w:bookmarkStart w:id="46" w:name="_Toc399944258"/>
      <w:r w:rsidRPr="004C15FC">
        <w:rPr>
          <w:rFonts w:eastAsia="Batang"/>
          <w:b/>
        </w:rPr>
        <w:t>Система пожарной безопасности</w:t>
      </w:r>
      <w:bookmarkEnd w:id="44"/>
      <w:bookmarkEnd w:id="45"/>
      <w:bookmarkEnd w:id="46"/>
    </w:p>
    <w:p w:rsidR="004C15FC" w:rsidRPr="004C15FC" w:rsidRDefault="004C15FC" w:rsidP="004C15FC">
      <w:pPr>
        <w:numPr>
          <w:ilvl w:val="3"/>
          <w:numId w:val="22"/>
        </w:numPr>
        <w:contextualSpacing/>
        <w:jc w:val="left"/>
        <w:rPr>
          <w:rFonts w:eastAsia="Batang"/>
        </w:rPr>
      </w:pPr>
      <w:r w:rsidRPr="004C15FC">
        <w:rPr>
          <w:rFonts w:eastAsia="Batang"/>
        </w:rPr>
        <w:t>Здание площадки размещения должно быть оборудование системой пожарной безопасности, удовлетворяющей следующим требованиям:</w:t>
      </w:r>
    </w:p>
    <w:p w:rsidR="004C15FC" w:rsidRPr="004C15FC" w:rsidRDefault="004C15FC" w:rsidP="004C15FC">
      <w:pPr>
        <w:numPr>
          <w:ilvl w:val="3"/>
          <w:numId w:val="21"/>
        </w:numPr>
        <w:ind w:left="1843"/>
        <w:contextualSpacing/>
        <w:jc w:val="left"/>
        <w:rPr>
          <w:rFonts w:eastAsia="Batang"/>
        </w:rPr>
      </w:pPr>
      <w:r w:rsidRPr="004C15FC">
        <w:rPr>
          <w:rFonts w:eastAsia="Batang"/>
        </w:rPr>
        <w:t>Наличие автоматической системы газового пожаротушения со световой и звуковой сигнализацией;</w:t>
      </w:r>
    </w:p>
    <w:p w:rsidR="004C15FC" w:rsidRPr="004C15FC" w:rsidRDefault="004C15FC" w:rsidP="004C15FC">
      <w:pPr>
        <w:numPr>
          <w:ilvl w:val="3"/>
          <w:numId w:val="21"/>
        </w:numPr>
        <w:ind w:left="1843"/>
        <w:contextualSpacing/>
        <w:jc w:val="left"/>
        <w:rPr>
          <w:rFonts w:eastAsia="Batang"/>
        </w:rPr>
      </w:pPr>
      <w:r w:rsidRPr="004C15FC">
        <w:rPr>
          <w:rFonts w:eastAsia="Batang"/>
        </w:rPr>
        <w:t>Наличие в машинном зале датчиков раннего обнаружения задымления (газоанализаторов);</w:t>
      </w:r>
    </w:p>
    <w:p w:rsidR="004C15FC" w:rsidRPr="004C15FC" w:rsidRDefault="004C15FC" w:rsidP="004C15FC">
      <w:pPr>
        <w:numPr>
          <w:ilvl w:val="3"/>
          <w:numId w:val="21"/>
        </w:numPr>
        <w:ind w:left="1843"/>
        <w:contextualSpacing/>
        <w:jc w:val="left"/>
        <w:rPr>
          <w:rFonts w:eastAsia="Batang"/>
        </w:rPr>
      </w:pPr>
      <w:r w:rsidRPr="004C15FC">
        <w:rPr>
          <w:rFonts w:eastAsia="Batang"/>
        </w:rPr>
        <w:t xml:space="preserve">Выпуск </w:t>
      </w:r>
      <w:proofErr w:type="gramStart"/>
      <w:r w:rsidRPr="004C15FC">
        <w:rPr>
          <w:rFonts w:eastAsia="Batang"/>
        </w:rPr>
        <w:t>ОТВ</w:t>
      </w:r>
      <w:proofErr w:type="gramEnd"/>
      <w:r w:rsidRPr="004C15FC">
        <w:rPr>
          <w:rFonts w:eastAsia="Batang"/>
        </w:rPr>
        <w:t xml:space="preserve"> в машинных залах и технологических помещениях (например, помещениях с ИБП) должно осуществляться в трех объемах:</w:t>
      </w:r>
    </w:p>
    <w:p w:rsidR="004C15FC" w:rsidRPr="004C15FC" w:rsidRDefault="004C15FC" w:rsidP="004C15FC">
      <w:pPr>
        <w:numPr>
          <w:ilvl w:val="0"/>
          <w:numId w:val="17"/>
        </w:numPr>
        <w:ind w:left="2552"/>
        <w:contextualSpacing/>
        <w:jc w:val="left"/>
        <w:rPr>
          <w:rFonts w:eastAsia="Batang"/>
        </w:rPr>
      </w:pPr>
      <w:r w:rsidRPr="004C15FC">
        <w:rPr>
          <w:rFonts w:eastAsia="Batang"/>
        </w:rPr>
        <w:t>под фальшполом</w:t>
      </w:r>
    </w:p>
    <w:p w:rsidR="004C15FC" w:rsidRPr="004C15FC" w:rsidRDefault="004C15FC" w:rsidP="004C15FC">
      <w:pPr>
        <w:numPr>
          <w:ilvl w:val="0"/>
          <w:numId w:val="17"/>
        </w:numPr>
        <w:ind w:left="2552"/>
        <w:contextualSpacing/>
        <w:jc w:val="left"/>
        <w:rPr>
          <w:rFonts w:eastAsia="Batang"/>
        </w:rPr>
      </w:pPr>
      <w:r w:rsidRPr="004C15FC">
        <w:rPr>
          <w:rFonts w:eastAsia="Batang"/>
        </w:rPr>
        <w:t>в основном объеме</w:t>
      </w:r>
    </w:p>
    <w:p w:rsidR="004C15FC" w:rsidRPr="004C15FC" w:rsidRDefault="004C15FC" w:rsidP="004C15FC">
      <w:pPr>
        <w:numPr>
          <w:ilvl w:val="0"/>
          <w:numId w:val="17"/>
        </w:numPr>
        <w:ind w:left="2552"/>
        <w:contextualSpacing/>
        <w:jc w:val="left"/>
        <w:rPr>
          <w:rFonts w:eastAsia="Batang"/>
        </w:rPr>
      </w:pPr>
      <w:r w:rsidRPr="004C15FC">
        <w:rPr>
          <w:rFonts w:eastAsia="Batang"/>
        </w:rPr>
        <w:t xml:space="preserve">за </w:t>
      </w:r>
      <w:proofErr w:type="spellStart"/>
      <w:r w:rsidRPr="004C15FC">
        <w:rPr>
          <w:rFonts w:eastAsia="Batang"/>
        </w:rPr>
        <w:t>фальшпотолком</w:t>
      </w:r>
      <w:proofErr w:type="spellEnd"/>
      <w:r w:rsidRPr="004C15FC">
        <w:rPr>
          <w:rFonts w:eastAsia="Batang"/>
        </w:rPr>
        <w:t>;</w:t>
      </w:r>
    </w:p>
    <w:p w:rsidR="004C15FC" w:rsidRPr="004C15FC" w:rsidRDefault="004C15FC" w:rsidP="004C15FC">
      <w:pPr>
        <w:numPr>
          <w:ilvl w:val="3"/>
          <w:numId w:val="21"/>
        </w:numPr>
        <w:ind w:left="1843"/>
        <w:contextualSpacing/>
        <w:jc w:val="left"/>
        <w:rPr>
          <w:rFonts w:eastAsia="Batang"/>
        </w:rPr>
      </w:pPr>
      <w:r w:rsidRPr="004C15FC">
        <w:rPr>
          <w:rFonts w:eastAsia="Batang"/>
        </w:rPr>
        <w:t>Срабатывание системы пожаротушения не должно выводить из строя размещенное и не поврежденное пожаром оборудование.</w:t>
      </w:r>
    </w:p>
    <w:p w:rsidR="004C15FC" w:rsidRPr="004C15FC" w:rsidRDefault="004C15FC" w:rsidP="004C15FC">
      <w:pPr>
        <w:numPr>
          <w:ilvl w:val="3"/>
          <w:numId w:val="21"/>
        </w:numPr>
        <w:ind w:left="1843"/>
        <w:contextualSpacing/>
        <w:jc w:val="left"/>
        <w:rPr>
          <w:rFonts w:eastAsia="Batang"/>
        </w:rPr>
      </w:pPr>
      <w:r w:rsidRPr="004C15FC">
        <w:rPr>
          <w:rFonts w:eastAsia="Batang"/>
        </w:rPr>
        <w:t>Аспирационная система пожарной сигнализации - система пожарной сигнализации с активным забором воздуха из зоны горячего коридора машинного зала и фильтром предварительной очистки анализируемого воздуха.</w:t>
      </w:r>
    </w:p>
    <w:p w:rsidR="004C15FC" w:rsidRPr="004C15FC" w:rsidRDefault="004C15FC" w:rsidP="004C15FC">
      <w:pPr>
        <w:numPr>
          <w:ilvl w:val="3"/>
          <w:numId w:val="21"/>
        </w:numPr>
        <w:ind w:left="1843"/>
        <w:contextualSpacing/>
        <w:jc w:val="left"/>
        <w:rPr>
          <w:rFonts w:eastAsia="Batang"/>
        </w:rPr>
      </w:pPr>
      <w:r w:rsidRPr="004C15FC">
        <w:rPr>
          <w:rFonts w:eastAsia="Batang"/>
        </w:rPr>
        <w:t>Количество расчетных пожаров - не менее двух. Система пожаротушения должна обеспечивать возможность тушения любого защищаемого объема два раза подряд без необходимости промежуточного обслуживания и дозаправки.</w:t>
      </w:r>
    </w:p>
    <w:p w:rsidR="004C15FC" w:rsidRPr="004C15FC" w:rsidRDefault="004C15FC" w:rsidP="004C15FC">
      <w:pPr>
        <w:numPr>
          <w:ilvl w:val="3"/>
          <w:numId w:val="21"/>
        </w:numPr>
        <w:ind w:left="1843"/>
        <w:contextualSpacing/>
        <w:jc w:val="left"/>
        <w:rPr>
          <w:rFonts w:eastAsia="Batang"/>
        </w:rPr>
      </w:pPr>
      <w:r w:rsidRPr="004C15FC">
        <w:rPr>
          <w:rFonts w:eastAsia="Batang"/>
        </w:rPr>
        <w:t xml:space="preserve">Присутствие на площадке дежурной смены пожарной бригады </w:t>
      </w:r>
      <w:proofErr w:type="gramStart"/>
      <w:r w:rsidRPr="004C15FC">
        <w:rPr>
          <w:rFonts w:eastAsia="Batang"/>
        </w:rPr>
        <w:t>из</w:t>
      </w:r>
      <w:proofErr w:type="gramEnd"/>
      <w:r w:rsidRPr="004C15FC">
        <w:rPr>
          <w:rFonts w:eastAsia="Batang"/>
        </w:rPr>
        <w:t xml:space="preserve"> не менее </w:t>
      </w:r>
      <w:proofErr w:type="gramStart"/>
      <w:r w:rsidRPr="004C15FC">
        <w:rPr>
          <w:rFonts w:eastAsia="Batang"/>
        </w:rPr>
        <w:t>чем</w:t>
      </w:r>
      <w:proofErr w:type="gramEnd"/>
      <w:r w:rsidRPr="004C15FC">
        <w:rPr>
          <w:rFonts w:eastAsia="Batang"/>
        </w:rPr>
        <w:t xml:space="preserve"> двух человек в режиме 24х7х365 с возможностью прибытия к месту возгорания в срок не более 1 (одной) минуты с момента срабатывания в костюмах пожарной защиты, изолирующих противогазах, кислородных баллонах и т.п.</w:t>
      </w:r>
    </w:p>
    <w:p w:rsidR="004C15FC" w:rsidRPr="004C15FC" w:rsidRDefault="004C15FC" w:rsidP="004C15FC">
      <w:pPr>
        <w:ind w:left="2916"/>
        <w:contextualSpacing/>
        <w:rPr>
          <w:rFonts w:eastAsia="Batang"/>
        </w:rPr>
      </w:pPr>
    </w:p>
    <w:p w:rsidR="004C15FC" w:rsidRPr="004C15FC" w:rsidRDefault="004C15FC" w:rsidP="004C15FC">
      <w:pPr>
        <w:keepNext/>
        <w:keepLines/>
        <w:numPr>
          <w:ilvl w:val="2"/>
          <w:numId w:val="21"/>
        </w:numPr>
        <w:spacing w:before="480" w:after="240" w:line="288" w:lineRule="auto"/>
        <w:contextualSpacing/>
        <w:jc w:val="left"/>
        <w:outlineLvl w:val="1"/>
        <w:rPr>
          <w:rFonts w:eastAsia="Batang"/>
          <w:b/>
        </w:rPr>
      </w:pPr>
      <w:bookmarkStart w:id="47" w:name="_Toc399944259"/>
      <w:r w:rsidRPr="004C15FC">
        <w:rPr>
          <w:rFonts w:eastAsia="Batang"/>
          <w:b/>
        </w:rPr>
        <w:lastRenderedPageBreak/>
        <w:t>Требования к серверным стойкам</w:t>
      </w:r>
      <w:bookmarkEnd w:id="47"/>
    </w:p>
    <w:p w:rsidR="004C15FC" w:rsidRPr="004C15FC" w:rsidRDefault="004C15FC" w:rsidP="004C15FC">
      <w:pPr>
        <w:numPr>
          <w:ilvl w:val="3"/>
          <w:numId w:val="21"/>
        </w:numPr>
        <w:ind w:left="1843"/>
        <w:contextualSpacing/>
        <w:jc w:val="left"/>
        <w:rPr>
          <w:rFonts w:eastAsia="Batang"/>
        </w:rPr>
      </w:pPr>
      <w:r w:rsidRPr="004C15FC">
        <w:rPr>
          <w:rFonts w:eastAsia="Batang"/>
        </w:rPr>
        <w:t xml:space="preserve">Высота серверной стойки: 42 </w:t>
      </w:r>
      <w:proofErr w:type="spellStart"/>
      <w:r w:rsidRPr="004C15FC">
        <w:rPr>
          <w:rFonts w:eastAsia="Batang"/>
        </w:rPr>
        <w:t>юнита</w:t>
      </w:r>
      <w:proofErr w:type="spellEnd"/>
    </w:p>
    <w:p w:rsidR="004C15FC" w:rsidRPr="004C15FC" w:rsidRDefault="004C15FC" w:rsidP="004C15FC">
      <w:pPr>
        <w:numPr>
          <w:ilvl w:val="3"/>
          <w:numId w:val="21"/>
        </w:numPr>
        <w:ind w:left="1843"/>
        <w:contextualSpacing/>
        <w:jc w:val="left"/>
        <w:rPr>
          <w:rFonts w:eastAsia="Batang"/>
        </w:rPr>
      </w:pPr>
      <w:r w:rsidRPr="004C15FC">
        <w:rPr>
          <w:rFonts w:eastAsia="Batang"/>
        </w:rPr>
        <w:t xml:space="preserve">Ширина </w:t>
      </w:r>
      <w:proofErr w:type="gramStart"/>
      <w:r w:rsidRPr="004C15FC">
        <w:rPr>
          <w:rFonts w:eastAsia="Batang"/>
        </w:rPr>
        <w:t>серверной</w:t>
      </w:r>
      <w:proofErr w:type="gramEnd"/>
      <w:r w:rsidRPr="004C15FC">
        <w:rPr>
          <w:rFonts w:eastAsia="Batang"/>
        </w:rPr>
        <w:t xml:space="preserve"> стоки:19"</w:t>
      </w:r>
    </w:p>
    <w:p w:rsidR="004C15FC" w:rsidRPr="004C15FC" w:rsidRDefault="004C15FC" w:rsidP="004C15FC">
      <w:pPr>
        <w:numPr>
          <w:ilvl w:val="3"/>
          <w:numId w:val="21"/>
        </w:numPr>
        <w:ind w:left="1843"/>
        <w:contextualSpacing/>
        <w:jc w:val="left"/>
        <w:rPr>
          <w:rFonts w:eastAsia="Batang"/>
        </w:rPr>
      </w:pPr>
      <w:r w:rsidRPr="004C15FC">
        <w:rPr>
          <w:rFonts w:eastAsia="Batang"/>
        </w:rPr>
        <w:t>Цвет: Черный</w:t>
      </w:r>
    </w:p>
    <w:p w:rsidR="004C15FC" w:rsidRPr="004C15FC" w:rsidRDefault="004C15FC" w:rsidP="004C15FC">
      <w:pPr>
        <w:numPr>
          <w:ilvl w:val="3"/>
          <w:numId w:val="21"/>
        </w:numPr>
        <w:ind w:left="1843"/>
        <w:contextualSpacing/>
        <w:jc w:val="left"/>
        <w:rPr>
          <w:rFonts w:eastAsia="Batang"/>
        </w:rPr>
      </w:pPr>
      <w:r w:rsidRPr="004C15FC">
        <w:rPr>
          <w:rFonts w:eastAsia="Batang"/>
        </w:rPr>
        <w:t>Несущая способность (статическая нагрузка): 1363.64 кг</w:t>
      </w:r>
    </w:p>
    <w:p w:rsidR="004C15FC" w:rsidRPr="004C15FC" w:rsidRDefault="004C15FC" w:rsidP="004C15FC">
      <w:pPr>
        <w:numPr>
          <w:ilvl w:val="3"/>
          <w:numId w:val="21"/>
        </w:numPr>
        <w:ind w:left="1843"/>
        <w:contextualSpacing/>
        <w:jc w:val="left"/>
        <w:rPr>
          <w:rFonts w:eastAsia="Batang"/>
        </w:rPr>
      </w:pPr>
      <w:r w:rsidRPr="004C15FC">
        <w:rPr>
          <w:rFonts w:eastAsia="Batang"/>
        </w:rPr>
        <w:t>Несущая способность (динамическая нагрузка): 1022.73 кг</w:t>
      </w:r>
    </w:p>
    <w:p w:rsidR="004C15FC" w:rsidRPr="004C15FC" w:rsidRDefault="004C15FC" w:rsidP="004C15FC">
      <w:pPr>
        <w:numPr>
          <w:ilvl w:val="3"/>
          <w:numId w:val="21"/>
        </w:numPr>
        <w:ind w:left="1843"/>
        <w:contextualSpacing/>
        <w:jc w:val="left"/>
        <w:rPr>
          <w:rFonts w:eastAsia="Batang"/>
        </w:rPr>
      </w:pPr>
      <w:r w:rsidRPr="004C15FC">
        <w:rPr>
          <w:rFonts w:eastAsia="Batang"/>
        </w:rPr>
        <w:t>Минимальная глубина монтажа: 191.00 мм</w:t>
      </w:r>
    </w:p>
    <w:p w:rsidR="004C15FC" w:rsidRPr="004C15FC" w:rsidRDefault="004C15FC" w:rsidP="004C15FC">
      <w:pPr>
        <w:numPr>
          <w:ilvl w:val="3"/>
          <w:numId w:val="21"/>
        </w:numPr>
        <w:ind w:left="1843"/>
        <w:contextualSpacing/>
        <w:jc w:val="left"/>
        <w:rPr>
          <w:rFonts w:eastAsia="Batang"/>
        </w:rPr>
      </w:pPr>
      <w:r w:rsidRPr="004C15FC">
        <w:rPr>
          <w:rFonts w:eastAsia="Batang"/>
        </w:rPr>
        <w:t>Максимальная глубина монтажа: 915.00 мм</w:t>
      </w:r>
    </w:p>
    <w:p w:rsidR="004C15FC" w:rsidRPr="004C15FC" w:rsidRDefault="004C15FC" w:rsidP="004C15FC">
      <w:pPr>
        <w:numPr>
          <w:ilvl w:val="3"/>
          <w:numId w:val="21"/>
        </w:numPr>
        <w:ind w:left="1843"/>
        <w:contextualSpacing/>
        <w:jc w:val="left"/>
        <w:rPr>
          <w:rFonts w:eastAsia="Batang"/>
        </w:rPr>
      </w:pPr>
      <w:r w:rsidRPr="004C15FC">
        <w:rPr>
          <w:rFonts w:eastAsia="Batang"/>
        </w:rPr>
        <w:t xml:space="preserve">Дверцы и боковые панели под один ключ: </w:t>
      </w:r>
    </w:p>
    <w:p w:rsidR="004C15FC" w:rsidRPr="004C15FC" w:rsidRDefault="004C15FC" w:rsidP="004C15FC">
      <w:pPr>
        <w:numPr>
          <w:ilvl w:val="3"/>
          <w:numId w:val="21"/>
        </w:numPr>
        <w:ind w:left="1843"/>
        <w:contextualSpacing/>
        <w:jc w:val="left"/>
        <w:rPr>
          <w:rFonts w:eastAsia="Batang"/>
        </w:rPr>
      </w:pPr>
      <w:r w:rsidRPr="004C15FC">
        <w:rPr>
          <w:rFonts w:eastAsia="Batang"/>
        </w:rPr>
        <w:t>Предварительно установленные ролики, боковые панели</w:t>
      </w:r>
    </w:p>
    <w:p w:rsidR="004C15FC" w:rsidRPr="004C15FC" w:rsidRDefault="004C15FC" w:rsidP="004C15FC">
      <w:pPr>
        <w:numPr>
          <w:ilvl w:val="3"/>
          <w:numId w:val="21"/>
        </w:numPr>
        <w:ind w:left="1843"/>
        <w:contextualSpacing/>
        <w:jc w:val="left"/>
        <w:rPr>
          <w:rFonts w:eastAsia="Batang"/>
        </w:rPr>
      </w:pPr>
      <w:r w:rsidRPr="004C15FC">
        <w:rPr>
          <w:rFonts w:eastAsia="Batang"/>
        </w:rPr>
        <w:t>Каждая стойка укомплектована двумя именительными блоками распределения питания со следующими характеристиками:</w:t>
      </w:r>
    </w:p>
    <w:p w:rsidR="004C15FC" w:rsidRPr="004C15FC" w:rsidRDefault="004C15FC" w:rsidP="004C15FC">
      <w:pPr>
        <w:numPr>
          <w:ilvl w:val="3"/>
          <w:numId w:val="21"/>
        </w:numPr>
        <w:ind w:left="1843"/>
        <w:contextualSpacing/>
        <w:jc w:val="left"/>
        <w:rPr>
          <w:rFonts w:eastAsia="Batang"/>
        </w:rPr>
      </w:pPr>
      <w:r w:rsidRPr="004C15FC">
        <w:rPr>
          <w:rFonts w:eastAsia="Batang"/>
        </w:rPr>
        <w:t>номинальное выходное напряжение: 230V</w:t>
      </w:r>
    </w:p>
    <w:p w:rsidR="004C15FC" w:rsidRPr="004C15FC" w:rsidRDefault="004C15FC" w:rsidP="004C15FC">
      <w:pPr>
        <w:numPr>
          <w:ilvl w:val="3"/>
          <w:numId w:val="21"/>
        </w:numPr>
        <w:ind w:left="1843"/>
        <w:contextualSpacing/>
        <w:jc w:val="left"/>
        <w:rPr>
          <w:rFonts w:eastAsia="Batang"/>
        </w:rPr>
      </w:pPr>
      <w:r w:rsidRPr="004C15FC">
        <w:rPr>
          <w:rFonts w:eastAsia="Batang"/>
        </w:rPr>
        <w:t>максимальная полная токовая нагрузка на фазу: 32A</w:t>
      </w:r>
    </w:p>
    <w:p w:rsidR="004C15FC" w:rsidRPr="004C15FC" w:rsidRDefault="004C15FC" w:rsidP="004C15FC">
      <w:pPr>
        <w:numPr>
          <w:ilvl w:val="3"/>
          <w:numId w:val="21"/>
        </w:numPr>
        <w:ind w:left="1843"/>
        <w:contextualSpacing/>
        <w:jc w:val="left"/>
        <w:rPr>
          <w:rFonts w:eastAsia="Batang"/>
        </w:rPr>
      </w:pPr>
      <w:r w:rsidRPr="004C15FC">
        <w:rPr>
          <w:rFonts w:eastAsia="Batang"/>
        </w:rPr>
        <w:t>выходные соединения: (36 шт.) IEC 320 C13, (6шт.) IEC 320 C19</w:t>
      </w:r>
    </w:p>
    <w:p w:rsidR="004C15FC" w:rsidRPr="004C15FC" w:rsidRDefault="004C15FC" w:rsidP="004C15FC">
      <w:pPr>
        <w:numPr>
          <w:ilvl w:val="3"/>
          <w:numId w:val="21"/>
        </w:numPr>
        <w:ind w:left="1843"/>
        <w:contextualSpacing/>
        <w:jc w:val="left"/>
        <w:rPr>
          <w:rFonts w:eastAsia="Batang"/>
        </w:rPr>
      </w:pPr>
      <w:r w:rsidRPr="004C15FC">
        <w:rPr>
          <w:rFonts w:eastAsia="Batang"/>
        </w:rPr>
        <w:t>Каждая стойка должна иметь подключение к СКС (структурированная кабельная система) со следующими характеристиками:</w:t>
      </w:r>
    </w:p>
    <w:p w:rsidR="004C15FC" w:rsidRPr="004C15FC" w:rsidRDefault="004C15FC" w:rsidP="004C15FC">
      <w:pPr>
        <w:numPr>
          <w:ilvl w:val="3"/>
          <w:numId w:val="21"/>
        </w:numPr>
        <w:ind w:left="1843"/>
        <w:contextualSpacing/>
        <w:jc w:val="left"/>
        <w:rPr>
          <w:rFonts w:eastAsia="Batang"/>
        </w:rPr>
      </w:pPr>
      <w:r w:rsidRPr="004C15FC">
        <w:rPr>
          <w:rFonts w:eastAsia="Batang"/>
        </w:rPr>
        <w:t xml:space="preserve">оборудование и материалы СКС SYSTIMAX® </w:t>
      </w:r>
      <w:proofErr w:type="spellStart"/>
      <w:r w:rsidRPr="004C15FC">
        <w:rPr>
          <w:rFonts w:eastAsia="Batang"/>
        </w:rPr>
        <w:t>GigaSPEED</w:t>
      </w:r>
      <w:proofErr w:type="spellEnd"/>
      <w:r w:rsidRPr="004C15FC">
        <w:rPr>
          <w:rFonts w:eastAsia="Batang"/>
        </w:rPr>
        <w:t xml:space="preserve"> XL™, </w:t>
      </w:r>
      <w:proofErr w:type="spellStart"/>
      <w:r w:rsidRPr="004C15FC">
        <w:rPr>
          <w:rFonts w:eastAsia="Batang"/>
        </w:rPr>
        <w:t>LazrSpeed</w:t>
      </w:r>
      <w:proofErr w:type="spellEnd"/>
      <w:r w:rsidRPr="004C15FC">
        <w:rPr>
          <w:rFonts w:eastAsia="Batang"/>
        </w:rPr>
        <w:t xml:space="preserve"> 550  фирмы </w:t>
      </w:r>
      <w:proofErr w:type="spellStart"/>
      <w:r w:rsidRPr="004C15FC">
        <w:rPr>
          <w:rFonts w:eastAsia="Batang"/>
        </w:rPr>
        <w:t>Commscope</w:t>
      </w:r>
      <w:proofErr w:type="spellEnd"/>
      <w:r w:rsidRPr="004C15FC">
        <w:rPr>
          <w:rFonts w:eastAsia="Batang"/>
        </w:rPr>
        <w:t>.</w:t>
      </w:r>
    </w:p>
    <w:p w:rsidR="004C15FC" w:rsidRPr="004C15FC" w:rsidRDefault="004C15FC" w:rsidP="004C15FC">
      <w:pPr>
        <w:numPr>
          <w:ilvl w:val="3"/>
          <w:numId w:val="21"/>
        </w:numPr>
        <w:ind w:left="1843"/>
        <w:contextualSpacing/>
        <w:jc w:val="left"/>
        <w:rPr>
          <w:rFonts w:eastAsia="Batang"/>
        </w:rPr>
      </w:pPr>
      <w:r w:rsidRPr="004C15FC">
        <w:rPr>
          <w:rFonts w:eastAsia="Batang"/>
        </w:rPr>
        <w:t>стойка должна иметь подключения к двум зонам MDA (</w:t>
      </w:r>
      <w:proofErr w:type="spellStart"/>
      <w:r w:rsidRPr="004C15FC">
        <w:rPr>
          <w:rFonts w:eastAsia="Batang"/>
        </w:rPr>
        <w:t>Main</w:t>
      </w:r>
      <w:proofErr w:type="spellEnd"/>
      <w:r w:rsidRPr="004C15FC">
        <w:rPr>
          <w:rFonts w:eastAsia="Batang"/>
        </w:rPr>
        <w:t xml:space="preserve"> </w:t>
      </w:r>
      <w:proofErr w:type="spellStart"/>
      <w:r w:rsidRPr="004C15FC">
        <w:rPr>
          <w:rFonts w:eastAsia="Batang"/>
        </w:rPr>
        <w:t>Distribution</w:t>
      </w:r>
      <w:proofErr w:type="spellEnd"/>
      <w:r w:rsidRPr="004C15FC">
        <w:rPr>
          <w:rFonts w:eastAsia="Batang"/>
        </w:rPr>
        <w:t xml:space="preserve"> </w:t>
      </w:r>
      <w:proofErr w:type="spellStart"/>
      <w:r w:rsidRPr="004C15FC">
        <w:rPr>
          <w:rFonts w:eastAsia="Batang"/>
        </w:rPr>
        <w:t>Area</w:t>
      </w:r>
      <w:proofErr w:type="spellEnd"/>
      <w:r w:rsidRPr="004C15FC">
        <w:rPr>
          <w:rFonts w:eastAsia="Batang"/>
        </w:rPr>
        <w:t>, главная распределительная зона);</w:t>
      </w:r>
    </w:p>
    <w:p w:rsidR="004C15FC" w:rsidRPr="004C15FC" w:rsidRDefault="004C15FC" w:rsidP="004C15FC">
      <w:pPr>
        <w:numPr>
          <w:ilvl w:val="3"/>
          <w:numId w:val="21"/>
        </w:numPr>
        <w:ind w:left="1843"/>
        <w:contextualSpacing/>
        <w:jc w:val="left"/>
        <w:rPr>
          <w:rFonts w:eastAsia="Batang"/>
        </w:rPr>
      </w:pPr>
      <w:r w:rsidRPr="004C15FC">
        <w:rPr>
          <w:rFonts w:eastAsia="Batang"/>
        </w:rPr>
        <w:t>стойка должна иметь по 12 линий кабеля типа витая пара категории 6 с установкой кроссовых панелей с разъемами типа RJ-45 в каждой стойке от каждой из двух MDA;</w:t>
      </w:r>
    </w:p>
    <w:p w:rsidR="004C15FC" w:rsidRPr="004C15FC" w:rsidRDefault="004C15FC" w:rsidP="004C15FC">
      <w:pPr>
        <w:numPr>
          <w:ilvl w:val="3"/>
          <w:numId w:val="21"/>
        </w:numPr>
        <w:ind w:left="1843"/>
        <w:contextualSpacing/>
        <w:jc w:val="left"/>
        <w:rPr>
          <w:rFonts w:eastAsia="Batang"/>
        </w:rPr>
      </w:pPr>
      <w:r w:rsidRPr="004C15FC">
        <w:rPr>
          <w:rFonts w:eastAsia="Batang"/>
        </w:rPr>
        <w:t>стойка должна иметь по 24 оптических волокна с установкой оптических полок с разъемами типа LC в каждой стойке от каждой из двух MDA.</w:t>
      </w:r>
    </w:p>
    <w:p w:rsidR="004C15FC" w:rsidRPr="004C15FC" w:rsidRDefault="004C15FC" w:rsidP="004C15FC">
      <w:pPr>
        <w:numPr>
          <w:ilvl w:val="3"/>
          <w:numId w:val="21"/>
        </w:numPr>
        <w:ind w:left="1843"/>
        <w:contextualSpacing/>
        <w:jc w:val="left"/>
        <w:rPr>
          <w:rFonts w:eastAsia="Batang"/>
        </w:rPr>
      </w:pPr>
      <w:r w:rsidRPr="004C15FC">
        <w:rPr>
          <w:rFonts w:eastAsia="Batang"/>
        </w:rPr>
        <w:t>При этом подключение зон MDA должно быть организовано следующим образом:</w:t>
      </w:r>
    </w:p>
    <w:p w:rsidR="004C15FC" w:rsidRPr="004C15FC" w:rsidRDefault="004C15FC" w:rsidP="004C15FC">
      <w:pPr>
        <w:numPr>
          <w:ilvl w:val="3"/>
          <w:numId w:val="21"/>
        </w:numPr>
        <w:ind w:left="1843"/>
        <w:contextualSpacing/>
        <w:jc w:val="left"/>
        <w:rPr>
          <w:rFonts w:eastAsia="Batang"/>
        </w:rPr>
      </w:pPr>
      <w:r w:rsidRPr="004C15FC">
        <w:rPr>
          <w:rFonts w:eastAsia="Batang"/>
        </w:rPr>
        <w:t xml:space="preserve">для обеспечения внешнего ввода необходимо предусмотреть прокладку </w:t>
      </w:r>
      <w:proofErr w:type="spellStart"/>
      <w:r w:rsidRPr="004C15FC">
        <w:rPr>
          <w:rFonts w:eastAsia="Batang"/>
        </w:rPr>
        <w:t>многомодового</w:t>
      </w:r>
      <w:proofErr w:type="spellEnd"/>
      <w:r w:rsidRPr="004C15FC">
        <w:rPr>
          <w:rFonts w:eastAsia="Batang"/>
        </w:rPr>
        <w:t xml:space="preserve"> оптоволоконного кабеля количеством волокон 24 и </w:t>
      </w:r>
      <w:proofErr w:type="spellStart"/>
      <w:r w:rsidRPr="004C15FC">
        <w:rPr>
          <w:rFonts w:eastAsia="Batang"/>
        </w:rPr>
        <w:t>одномодового</w:t>
      </w:r>
      <w:proofErr w:type="spellEnd"/>
      <w:r w:rsidRPr="004C15FC">
        <w:rPr>
          <w:rFonts w:eastAsia="Batang"/>
        </w:rPr>
        <w:t xml:space="preserve"> оптоволоконного кабеля с количеством волокон 24 до каждой из зон MDA и установкой оптических полок с разъемами типа LC;</w:t>
      </w:r>
    </w:p>
    <w:p w:rsidR="004C15FC" w:rsidRPr="004C15FC" w:rsidRDefault="004C15FC" w:rsidP="004C15FC">
      <w:pPr>
        <w:numPr>
          <w:ilvl w:val="3"/>
          <w:numId w:val="21"/>
        </w:numPr>
        <w:ind w:left="1843"/>
        <w:contextualSpacing/>
        <w:jc w:val="left"/>
        <w:rPr>
          <w:rFonts w:eastAsia="Batang"/>
        </w:rPr>
      </w:pPr>
      <w:r w:rsidRPr="004C15FC">
        <w:rPr>
          <w:rFonts w:eastAsia="Batang"/>
        </w:rPr>
        <w:t>для обеспечения внешнего ввода необходимо предусмотреть прокладку 24 линии кабеля типа витая пара категории 6 до каждой из зон MDA с установкой кроссовых панелей с разъемами типа RJ-45;</w:t>
      </w:r>
    </w:p>
    <w:p w:rsidR="004C15FC" w:rsidRPr="004C15FC" w:rsidRDefault="004C15FC" w:rsidP="004C15FC">
      <w:pPr>
        <w:numPr>
          <w:ilvl w:val="3"/>
          <w:numId w:val="21"/>
        </w:numPr>
        <w:ind w:left="1843"/>
        <w:contextualSpacing/>
        <w:jc w:val="left"/>
        <w:rPr>
          <w:rFonts w:eastAsia="Batang"/>
        </w:rPr>
      </w:pPr>
      <w:r w:rsidRPr="004C15FC">
        <w:rPr>
          <w:rFonts w:eastAsia="Batang"/>
        </w:rPr>
        <w:t xml:space="preserve">для соединения зон MDA (MDA1 и MDA2) необходимо предусмотреть прокладку </w:t>
      </w:r>
      <w:proofErr w:type="spellStart"/>
      <w:r w:rsidRPr="004C15FC">
        <w:rPr>
          <w:rFonts w:eastAsia="Batang"/>
        </w:rPr>
        <w:t>многомодового</w:t>
      </w:r>
      <w:proofErr w:type="spellEnd"/>
      <w:r w:rsidRPr="004C15FC">
        <w:rPr>
          <w:rFonts w:eastAsia="Batang"/>
        </w:rPr>
        <w:t xml:space="preserve"> оптоволоконного кабеля с количеством волокон 96  и </w:t>
      </w:r>
      <w:proofErr w:type="spellStart"/>
      <w:r w:rsidRPr="004C15FC">
        <w:rPr>
          <w:rFonts w:eastAsia="Batang"/>
        </w:rPr>
        <w:t>одномодового</w:t>
      </w:r>
      <w:proofErr w:type="spellEnd"/>
      <w:r w:rsidRPr="004C15FC">
        <w:rPr>
          <w:rFonts w:eastAsia="Batang"/>
        </w:rPr>
        <w:t xml:space="preserve"> оптоволоконного кабеля с количеством волокон 24 и установкой оптических полок с разъемами типа LC;</w:t>
      </w:r>
    </w:p>
    <w:p w:rsidR="004C15FC" w:rsidRPr="004C15FC" w:rsidRDefault="004C15FC" w:rsidP="004C15FC">
      <w:pPr>
        <w:numPr>
          <w:ilvl w:val="3"/>
          <w:numId w:val="21"/>
        </w:numPr>
        <w:ind w:left="1843"/>
        <w:contextualSpacing/>
        <w:jc w:val="left"/>
        <w:rPr>
          <w:rFonts w:eastAsia="Batang"/>
        </w:rPr>
      </w:pPr>
      <w:r w:rsidRPr="004C15FC">
        <w:rPr>
          <w:rFonts w:eastAsia="Batang"/>
        </w:rPr>
        <w:lastRenderedPageBreak/>
        <w:t>для соединения зон MDA (MDA1 и MDA2) необходимо предусмотреть прокладку 48 линии кабеля типа витая пара категории 6 с установкой кроссовых панелей с разъемами типа RJ-45.</w:t>
      </w:r>
    </w:p>
    <w:p w:rsidR="004C15FC" w:rsidRPr="004C15FC" w:rsidRDefault="004C15FC" w:rsidP="004C15FC">
      <w:pPr>
        <w:contextualSpacing/>
        <w:rPr>
          <w:rFonts w:eastAsia="Batang"/>
        </w:rPr>
      </w:pPr>
    </w:p>
    <w:p w:rsidR="004C15FC" w:rsidRPr="004C15FC" w:rsidRDefault="004C15FC" w:rsidP="004C15FC">
      <w:pPr>
        <w:keepNext/>
        <w:keepLines/>
        <w:numPr>
          <w:ilvl w:val="2"/>
          <w:numId w:val="21"/>
        </w:numPr>
        <w:spacing w:before="480" w:after="240" w:line="288" w:lineRule="auto"/>
        <w:contextualSpacing/>
        <w:jc w:val="left"/>
        <w:outlineLvl w:val="1"/>
        <w:rPr>
          <w:rFonts w:eastAsia="Batang"/>
          <w:b/>
        </w:rPr>
      </w:pPr>
      <w:bookmarkStart w:id="48" w:name="_Toc363751107"/>
      <w:bookmarkStart w:id="49" w:name="_Toc399944260"/>
      <w:r w:rsidRPr="004C15FC">
        <w:rPr>
          <w:rFonts w:eastAsia="Batang"/>
          <w:b/>
        </w:rPr>
        <w:t>Информационная безопасность</w:t>
      </w:r>
      <w:bookmarkEnd w:id="48"/>
      <w:bookmarkEnd w:id="49"/>
    </w:p>
    <w:p w:rsidR="004C15FC" w:rsidRPr="004C15FC" w:rsidRDefault="004C15FC" w:rsidP="004C15FC">
      <w:pPr>
        <w:numPr>
          <w:ilvl w:val="3"/>
          <w:numId w:val="22"/>
        </w:numPr>
        <w:contextualSpacing/>
        <w:jc w:val="left"/>
        <w:rPr>
          <w:rFonts w:eastAsia="Batang"/>
        </w:rPr>
      </w:pPr>
      <w:r w:rsidRPr="004C15FC">
        <w:rPr>
          <w:rFonts w:eastAsia="Batang"/>
        </w:rPr>
        <w:t>3.4.4.1. Требования к средствам информационной безопасности:</w:t>
      </w:r>
    </w:p>
    <w:p w:rsidR="004C15FC" w:rsidRPr="004C15FC" w:rsidRDefault="004C15FC" w:rsidP="004C15FC">
      <w:pPr>
        <w:numPr>
          <w:ilvl w:val="4"/>
          <w:numId w:val="21"/>
        </w:numPr>
        <w:tabs>
          <w:tab w:val="left" w:pos="708"/>
        </w:tabs>
        <w:suppressAutoHyphens/>
        <w:spacing w:line="276" w:lineRule="auto"/>
        <w:ind w:left="2977"/>
        <w:contextualSpacing/>
        <w:jc w:val="left"/>
        <w:rPr>
          <w:rFonts w:eastAsia="Verdana" w:cs="Lucida Sans"/>
          <w:lang w:eastAsia="zh-CN" w:bidi="hi-IN"/>
        </w:rPr>
      </w:pPr>
      <w:r w:rsidRPr="004C15FC">
        <w:rPr>
          <w:rFonts w:eastAsia="Verdana" w:cs="Lucida Sans"/>
          <w:lang w:eastAsia="zh-CN" w:bidi="hi-IN"/>
        </w:rPr>
        <w:t>Возможность управления доступом к виртуальным сетям по любым портам и протоколам;</w:t>
      </w:r>
    </w:p>
    <w:p w:rsidR="004C15FC" w:rsidRPr="004C15FC" w:rsidRDefault="004C15FC" w:rsidP="004C15FC">
      <w:pPr>
        <w:numPr>
          <w:ilvl w:val="4"/>
          <w:numId w:val="21"/>
        </w:numPr>
        <w:tabs>
          <w:tab w:val="left" w:pos="708"/>
        </w:tabs>
        <w:suppressAutoHyphens/>
        <w:spacing w:line="276" w:lineRule="auto"/>
        <w:ind w:left="2977"/>
        <w:contextualSpacing/>
        <w:jc w:val="left"/>
        <w:rPr>
          <w:rFonts w:eastAsia="Batang"/>
        </w:rPr>
      </w:pPr>
      <w:r w:rsidRPr="004C15FC">
        <w:rPr>
          <w:rFonts w:eastAsia="Batang"/>
        </w:rPr>
        <w:t xml:space="preserve">Возможность организации защищенного доступа к серверам </w:t>
      </w:r>
      <w:proofErr w:type="spellStart"/>
      <w:r w:rsidRPr="004C15FC">
        <w:rPr>
          <w:rFonts w:eastAsia="Batang"/>
        </w:rPr>
        <w:t>ИТ-системы</w:t>
      </w:r>
      <w:proofErr w:type="spellEnd"/>
      <w:r w:rsidRPr="004C15FC">
        <w:rPr>
          <w:rFonts w:eastAsia="Batang"/>
        </w:rPr>
        <w:t xml:space="preserve"> с использованием протокола IPSEC.</w:t>
      </w:r>
    </w:p>
    <w:p w:rsidR="004C15FC" w:rsidRPr="004C15FC" w:rsidRDefault="004C15FC" w:rsidP="004C15FC">
      <w:pPr>
        <w:tabs>
          <w:tab w:val="left" w:pos="708"/>
        </w:tabs>
        <w:suppressAutoHyphens/>
        <w:spacing w:line="276" w:lineRule="auto"/>
        <w:ind w:left="2977"/>
        <w:contextualSpacing/>
        <w:rPr>
          <w:rFonts w:eastAsia="Batang"/>
        </w:rPr>
      </w:pPr>
    </w:p>
    <w:p w:rsidR="004C15FC" w:rsidRPr="004C15FC" w:rsidRDefault="004C15FC" w:rsidP="004C15FC">
      <w:pPr>
        <w:numPr>
          <w:ilvl w:val="1"/>
          <w:numId w:val="24"/>
        </w:numPr>
        <w:contextualSpacing/>
        <w:jc w:val="left"/>
        <w:outlineLvl w:val="0"/>
        <w:rPr>
          <w:b/>
          <w:spacing w:val="-10"/>
          <w:kern w:val="28"/>
        </w:rPr>
      </w:pPr>
      <w:bookmarkStart w:id="50" w:name="_Toc399944261"/>
      <w:r w:rsidRPr="004C15FC">
        <w:rPr>
          <w:b/>
          <w:spacing w:val="-10"/>
          <w:kern w:val="28"/>
        </w:rPr>
        <w:t>Требования к порядку оказания услуг</w:t>
      </w:r>
      <w:bookmarkEnd w:id="50"/>
    </w:p>
    <w:p w:rsidR="004C15FC" w:rsidRPr="004C15FC" w:rsidRDefault="004C15FC" w:rsidP="00797EAD">
      <w:pPr>
        <w:ind w:left="1080"/>
        <w:contextualSpacing/>
        <w:outlineLvl w:val="0"/>
        <w:rPr>
          <w:spacing w:val="-10"/>
          <w:kern w:val="28"/>
        </w:rPr>
      </w:pPr>
      <w:bookmarkStart w:id="51" w:name="_Toc399944262"/>
      <w:r w:rsidRPr="004C15FC">
        <w:rPr>
          <w:spacing w:val="-10"/>
          <w:kern w:val="28"/>
        </w:rPr>
        <w:t xml:space="preserve">3.5.1. </w:t>
      </w:r>
      <w:bookmarkStart w:id="52" w:name="_Toc399944263"/>
      <w:bookmarkEnd w:id="51"/>
      <w:r w:rsidRPr="004C15FC">
        <w:rPr>
          <w:spacing w:val="-10"/>
          <w:kern w:val="28"/>
        </w:rPr>
        <w:t>Исполнитель</w:t>
      </w:r>
      <w:bookmarkStart w:id="53" w:name="_Toc399944265"/>
      <w:bookmarkEnd w:id="52"/>
      <w:r w:rsidR="00797EAD">
        <w:rPr>
          <w:spacing w:val="-10"/>
          <w:kern w:val="28"/>
        </w:rPr>
        <w:t xml:space="preserve"> </w:t>
      </w:r>
      <w:r w:rsidRPr="004C15FC">
        <w:rPr>
          <w:spacing w:val="-10"/>
          <w:kern w:val="28"/>
        </w:rPr>
        <w:t>для оказания услуг должен привлекать только сотрудников, имеющих необходимую квалификацию и опыт, использовать международные практики оказания таких услуг</w:t>
      </w:r>
      <w:bookmarkEnd w:id="53"/>
      <w:r w:rsidRPr="004C15FC">
        <w:rPr>
          <w:spacing w:val="-10"/>
          <w:kern w:val="28"/>
        </w:rPr>
        <w:t>.</w:t>
      </w:r>
    </w:p>
    <w:p w:rsidR="004C15FC" w:rsidRPr="004C15FC" w:rsidRDefault="004C15FC" w:rsidP="004C15FC">
      <w:pPr>
        <w:rPr>
          <w:rFonts w:eastAsia="Batang"/>
          <w:highlight w:val="yellow"/>
        </w:rPr>
      </w:pPr>
    </w:p>
    <w:p w:rsidR="004C15FC" w:rsidRPr="004C15FC" w:rsidRDefault="004C15FC" w:rsidP="004C15FC">
      <w:pPr>
        <w:numPr>
          <w:ilvl w:val="1"/>
          <w:numId w:val="24"/>
        </w:numPr>
        <w:contextualSpacing/>
        <w:jc w:val="left"/>
        <w:outlineLvl w:val="0"/>
        <w:rPr>
          <w:b/>
          <w:spacing w:val="-10"/>
          <w:kern w:val="28"/>
        </w:rPr>
      </w:pPr>
      <w:bookmarkStart w:id="54" w:name="_Toc363751110"/>
      <w:bookmarkStart w:id="55" w:name="_Toc399944266"/>
      <w:r w:rsidRPr="004C15FC">
        <w:rPr>
          <w:b/>
          <w:spacing w:val="-10"/>
          <w:kern w:val="28"/>
        </w:rPr>
        <w:t>Требования к ИСПОЛНИТЕЛЮ</w:t>
      </w:r>
      <w:bookmarkEnd w:id="54"/>
      <w:bookmarkEnd w:id="55"/>
    </w:p>
    <w:p w:rsidR="004C15FC" w:rsidRPr="004C15FC" w:rsidRDefault="004C15FC" w:rsidP="004C15FC">
      <w:pPr>
        <w:numPr>
          <w:ilvl w:val="3"/>
          <w:numId w:val="24"/>
        </w:numPr>
        <w:ind w:left="1134"/>
        <w:contextualSpacing/>
        <w:jc w:val="left"/>
      </w:pPr>
      <w:bookmarkStart w:id="56" w:name="_Toc121817901"/>
      <w:bookmarkStart w:id="57" w:name="_Toc256754661"/>
      <w:bookmarkStart w:id="58" w:name="_Toc272487712"/>
      <w:r w:rsidRPr="004C15FC">
        <w:t>Предложение по размещению информационных сервисов должно включать:</w:t>
      </w:r>
    </w:p>
    <w:p w:rsidR="004C15FC" w:rsidRPr="004C15FC" w:rsidRDefault="004C15FC" w:rsidP="004C15FC">
      <w:pPr>
        <w:numPr>
          <w:ilvl w:val="4"/>
          <w:numId w:val="24"/>
        </w:numPr>
        <w:contextualSpacing/>
        <w:jc w:val="left"/>
      </w:pPr>
      <w:r w:rsidRPr="004C15FC">
        <w:t>Стоимость услуги аренды, в соответствии с Приложением №1;</w:t>
      </w:r>
    </w:p>
    <w:p w:rsidR="004C15FC" w:rsidRPr="004C15FC" w:rsidRDefault="004C15FC" w:rsidP="004C15FC">
      <w:pPr>
        <w:numPr>
          <w:ilvl w:val="4"/>
          <w:numId w:val="24"/>
        </w:numPr>
        <w:contextualSpacing/>
        <w:jc w:val="left"/>
      </w:pPr>
      <w:r w:rsidRPr="004C15FC">
        <w:t>Заполненные формы технических характеристик ЦОД, в соответствии с Приложением №2;</w:t>
      </w:r>
    </w:p>
    <w:p w:rsidR="004C15FC" w:rsidRPr="004C15FC" w:rsidRDefault="004C15FC" w:rsidP="004C15FC">
      <w:pPr>
        <w:numPr>
          <w:ilvl w:val="4"/>
          <w:numId w:val="24"/>
        </w:numPr>
        <w:contextualSpacing/>
        <w:jc w:val="left"/>
      </w:pPr>
      <w:r w:rsidRPr="004C15FC">
        <w:t>Описательную часть, в части наличия и уровня систем, обеспечивающих непрерывное функционирование оборудования, а также систем безопасности;</w:t>
      </w:r>
    </w:p>
    <w:p w:rsidR="004C15FC" w:rsidRPr="004C15FC" w:rsidRDefault="004C15FC" w:rsidP="004C15FC">
      <w:pPr>
        <w:numPr>
          <w:ilvl w:val="4"/>
          <w:numId w:val="24"/>
        </w:numPr>
        <w:contextualSpacing/>
        <w:jc w:val="left"/>
      </w:pPr>
      <w:r w:rsidRPr="004C15FC">
        <w:t>Подтверждение согласия/соответствия несогласия/несоответствия требованиям, указанным в Техническом задании, в соответствии с формой в Приложении №3;</w:t>
      </w:r>
    </w:p>
    <w:p w:rsidR="004C15FC" w:rsidRPr="004C15FC" w:rsidRDefault="004C15FC" w:rsidP="004C15FC">
      <w:pPr>
        <w:numPr>
          <w:ilvl w:val="4"/>
          <w:numId w:val="24"/>
        </w:numPr>
        <w:contextualSpacing/>
        <w:jc w:val="left"/>
      </w:pPr>
      <w:r w:rsidRPr="004C15FC">
        <w:t>Информацию по организации доступа специалистов Заказчика к размещаемому оборудованию, а также стоимости данной услуги. При возможности размещения администраторов Заказчика – условия и стоимость их размещения;</w:t>
      </w:r>
    </w:p>
    <w:p w:rsidR="004C15FC" w:rsidRPr="004C15FC" w:rsidRDefault="004C15FC" w:rsidP="004C15FC">
      <w:pPr>
        <w:numPr>
          <w:ilvl w:val="4"/>
          <w:numId w:val="24"/>
        </w:numPr>
        <w:contextualSpacing/>
        <w:jc w:val="left"/>
      </w:pPr>
      <w:r w:rsidRPr="004C15FC">
        <w:t>Стоимость аренды каналов передачи данных до узлов M9 или M10 (10Мбит/сек, 100Мбит/сек, 1Гбит/сек) и информацию о существующем присутствии операторов связи;</w:t>
      </w:r>
    </w:p>
    <w:p w:rsidR="004C15FC" w:rsidRPr="004C15FC" w:rsidRDefault="004C15FC" w:rsidP="004C15FC">
      <w:pPr>
        <w:numPr>
          <w:ilvl w:val="4"/>
          <w:numId w:val="24"/>
        </w:numPr>
        <w:contextualSpacing/>
        <w:jc w:val="left"/>
      </w:pPr>
      <w:r w:rsidRPr="004C15FC">
        <w:t>Список присутствующих операторов;</w:t>
      </w:r>
    </w:p>
    <w:p w:rsidR="004C15FC" w:rsidRPr="004C15FC" w:rsidRDefault="004C15FC" w:rsidP="004C15FC">
      <w:pPr>
        <w:numPr>
          <w:ilvl w:val="4"/>
          <w:numId w:val="24"/>
        </w:numPr>
        <w:contextualSpacing/>
        <w:jc w:val="left"/>
      </w:pPr>
      <w:r w:rsidRPr="004C15FC">
        <w:t xml:space="preserve">Стоимость прочих услуг, выполнения технических работ и </w:t>
      </w:r>
      <w:proofErr w:type="spellStart"/>
      <w:r w:rsidRPr="004C15FC">
        <w:t>т</w:t>
      </w:r>
      <w:proofErr w:type="gramStart"/>
      <w:r w:rsidRPr="004C15FC">
        <w:t>.п</w:t>
      </w:r>
      <w:proofErr w:type="spellEnd"/>
      <w:proofErr w:type="gramEnd"/>
      <w:r w:rsidRPr="004C15FC">
        <w:t>;</w:t>
      </w:r>
    </w:p>
    <w:p w:rsidR="004C15FC" w:rsidRPr="004C15FC" w:rsidRDefault="004C15FC" w:rsidP="004C15FC">
      <w:pPr>
        <w:numPr>
          <w:ilvl w:val="4"/>
          <w:numId w:val="24"/>
        </w:numPr>
        <w:contextualSpacing/>
        <w:jc w:val="left"/>
      </w:pPr>
      <w:r w:rsidRPr="004C15FC">
        <w:lastRenderedPageBreak/>
        <w:t>Схемы организации: технического обслуживания, технической поддержки, разрешения инцидентов;</w:t>
      </w:r>
    </w:p>
    <w:p w:rsidR="004C15FC" w:rsidRPr="004C15FC" w:rsidRDefault="004C15FC" w:rsidP="004C15FC">
      <w:pPr>
        <w:numPr>
          <w:ilvl w:val="4"/>
          <w:numId w:val="24"/>
        </w:numPr>
        <w:contextualSpacing/>
        <w:jc w:val="left"/>
      </w:pPr>
      <w:r w:rsidRPr="004C15FC">
        <w:t xml:space="preserve">Возможность оказания технической поддержки оборудования и </w:t>
      </w:r>
      <w:proofErr w:type="spellStart"/>
      <w:r w:rsidRPr="004C15FC">
        <w:t>ИТ-систем</w:t>
      </w:r>
      <w:proofErr w:type="spellEnd"/>
      <w:r w:rsidRPr="004C15FC">
        <w:t xml:space="preserve"> Заказчика, </w:t>
      </w:r>
      <w:proofErr w:type="gramStart"/>
      <w:r w:rsidRPr="004C15FC">
        <w:t>размещаемых</w:t>
      </w:r>
      <w:proofErr w:type="gramEnd"/>
      <w:r w:rsidRPr="004C15FC">
        <w:t xml:space="preserve"> в дата центре;</w:t>
      </w:r>
    </w:p>
    <w:p w:rsidR="004C15FC" w:rsidRPr="004C15FC" w:rsidRDefault="004C15FC" w:rsidP="004C15FC">
      <w:pPr>
        <w:numPr>
          <w:ilvl w:val="4"/>
          <w:numId w:val="24"/>
        </w:numPr>
        <w:contextualSpacing/>
        <w:jc w:val="left"/>
      </w:pPr>
      <w:r w:rsidRPr="004C15FC">
        <w:t>Порядок ввоза/вывоза оборудования Заказчика;</w:t>
      </w:r>
    </w:p>
    <w:p w:rsidR="004C15FC" w:rsidRPr="004C15FC" w:rsidRDefault="004C15FC" w:rsidP="004C15FC">
      <w:pPr>
        <w:numPr>
          <w:ilvl w:val="4"/>
          <w:numId w:val="24"/>
        </w:numPr>
        <w:contextualSpacing/>
        <w:jc w:val="left"/>
      </w:pPr>
      <w:r w:rsidRPr="004C15FC">
        <w:t>Копии сертификатов и документов, подтверждающие статусы и форму собственности;</w:t>
      </w:r>
    </w:p>
    <w:p w:rsidR="004C15FC" w:rsidRPr="004C15FC" w:rsidRDefault="004C15FC" w:rsidP="004C15FC">
      <w:pPr>
        <w:numPr>
          <w:ilvl w:val="4"/>
          <w:numId w:val="24"/>
        </w:numPr>
        <w:contextualSpacing/>
        <w:jc w:val="left"/>
      </w:pPr>
      <w:r w:rsidRPr="004C15FC">
        <w:t>Фотографии дата центра.</w:t>
      </w:r>
      <w:bookmarkEnd w:id="56"/>
      <w:bookmarkEnd w:id="57"/>
      <w:bookmarkEnd w:id="58"/>
    </w:p>
    <w:p w:rsidR="004C15FC" w:rsidRPr="004C15FC" w:rsidRDefault="004C15FC" w:rsidP="004C15FC">
      <w:pPr>
        <w:rPr>
          <w:highlight w:val="yellow"/>
        </w:rPr>
      </w:pPr>
    </w:p>
    <w:p w:rsidR="004C15FC" w:rsidRPr="004C15FC" w:rsidRDefault="004C15FC" w:rsidP="004C15FC">
      <w:pPr>
        <w:keepNext/>
        <w:keepLines/>
        <w:numPr>
          <w:ilvl w:val="0"/>
          <w:numId w:val="24"/>
        </w:numPr>
        <w:spacing w:before="40"/>
        <w:contextualSpacing/>
        <w:jc w:val="left"/>
        <w:outlineLvl w:val="1"/>
        <w:rPr>
          <w:b/>
        </w:rPr>
      </w:pPr>
      <w:bookmarkStart w:id="59" w:name="_Toc363751113"/>
      <w:bookmarkStart w:id="60" w:name="_Toc399944267"/>
      <w:r w:rsidRPr="004C15FC">
        <w:rPr>
          <w:b/>
        </w:rPr>
        <w:t>Требования по приемке услуг</w:t>
      </w:r>
      <w:bookmarkEnd w:id="59"/>
      <w:bookmarkEnd w:id="60"/>
    </w:p>
    <w:p w:rsidR="004C15FC" w:rsidRPr="004C15FC" w:rsidRDefault="004C15FC" w:rsidP="004C15FC"/>
    <w:p w:rsidR="004C15FC" w:rsidRPr="004C15FC" w:rsidRDefault="004C15FC" w:rsidP="004C15FC">
      <w:r w:rsidRPr="004C15FC">
        <w:t xml:space="preserve">Условия сдачи и приемки услуг излагаются в Договоре. Дополнительных требований по содержанию отчетной, технической и </w:t>
      </w:r>
      <w:proofErr w:type="gramStart"/>
      <w:r w:rsidRPr="004C15FC">
        <w:t>иной документации, подлежащей оформлению и приёмке услуги за отчётный период не предъявляется</w:t>
      </w:r>
      <w:proofErr w:type="gramEnd"/>
      <w:r w:rsidRPr="004C15FC">
        <w:t>.</w:t>
      </w:r>
    </w:p>
    <w:p w:rsidR="004C15FC" w:rsidRPr="004C15FC" w:rsidRDefault="004C15FC" w:rsidP="004C15FC"/>
    <w:p w:rsidR="004C15FC" w:rsidRPr="004C15FC" w:rsidRDefault="004C15FC" w:rsidP="004C15FC">
      <w:pPr>
        <w:numPr>
          <w:ilvl w:val="0"/>
          <w:numId w:val="24"/>
        </w:numPr>
        <w:contextualSpacing/>
        <w:jc w:val="left"/>
        <w:outlineLvl w:val="0"/>
        <w:rPr>
          <w:b/>
          <w:spacing w:val="-10"/>
          <w:kern w:val="28"/>
        </w:rPr>
      </w:pPr>
      <w:bookmarkStart w:id="61" w:name="_Toc363751117"/>
      <w:bookmarkStart w:id="62" w:name="_Toc399944268"/>
      <w:r w:rsidRPr="004C15FC">
        <w:rPr>
          <w:b/>
          <w:spacing w:val="-10"/>
          <w:kern w:val="28"/>
        </w:rPr>
        <w:t>ПЕРЕЧЕНЬ ПРИНЯТЫХ СОКРАЩЕНИЙ</w:t>
      </w:r>
      <w:bookmarkEnd w:id="61"/>
      <w:r w:rsidRPr="004C15FC">
        <w:rPr>
          <w:b/>
          <w:spacing w:val="-10"/>
          <w:kern w:val="28"/>
        </w:rPr>
        <w:t xml:space="preserve"> И ОПРЕДЕЛЕНИЙ</w:t>
      </w:r>
      <w:bookmarkEnd w:id="62"/>
    </w:p>
    <w:p w:rsidR="004C15FC" w:rsidRPr="004C15FC" w:rsidRDefault="004C15FC" w:rsidP="004C15FC"/>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8"/>
        <w:gridCol w:w="2369"/>
        <w:gridCol w:w="6302"/>
      </w:tblGrid>
      <w:tr w:rsidR="004C15FC" w:rsidRPr="004C15FC" w:rsidTr="00A50BEE">
        <w:trPr>
          <w:trHeight w:val="399"/>
        </w:trPr>
        <w:tc>
          <w:tcPr>
            <w:tcW w:w="968" w:type="dxa"/>
            <w:tcBorders>
              <w:top w:val="single" w:sz="4" w:space="0" w:color="auto"/>
              <w:left w:val="single" w:sz="4" w:space="0" w:color="auto"/>
              <w:bottom w:val="single" w:sz="4" w:space="0" w:color="auto"/>
              <w:right w:val="single" w:sz="4" w:space="0" w:color="auto"/>
            </w:tcBorders>
            <w:vAlign w:val="center"/>
          </w:tcPr>
          <w:p w:rsidR="004C15FC" w:rsidRPr="004C15FC" w:rsidRDefault="004C15FC" w:rsidP="004C15FC">
            <w:r w:rsidRPr="004C15FC">
              <w:t xml:space="preserve">№ </w:t>
            </w:r>
            <w:proofErr w:type="spellStart"/>
            <w:proofErr w:type="gramStart"/>
            <w:r w:rsidRPr="004C15FC">
              <w:t>п</w:t>
            </w:r>
            <w:proofErr w:type="spellEnd"/>
            <w:proofErr w:type="gramEnd"/>
            <w:r w:rsidRPr="004C15FC">
              <w:t>/</w:t>
            </w:r>
            <w:proofErr w:type="spellStart"/>
            <w:r w:rsidRPr="004C15FC">
              <w:t>п</w:t>
            </w:r>
            <w:proofErr w:type="spellEnd"/>
          </w:p>
        </w:tc>
        <w:tc>
          <w:tcPr>
            <w:tcW w:w="2369" w:type="dxa"/>
            <w:tcBorders>
              <w:top w:val="single" w:sz="4" w:space="0" w:color="auto"/>
              <w:left w:val="single" w:sz="4" w:space="0" w:color="auto"/>
              <w:bottom w:val="single" w:sz="4" w:space="0" w:color="auto"/>
              <w:right w:val="single" w:sz="4" w:space="0" w:color="auto"/>
            </w:tcBorders>
            <w:vAlign w:val="center"/>
          </w:tcPr>
          <w:p w:rsidR="004C15FC" w:rsidRPr="004C15FC" w:rsidRDefault="004C15FC" w:rsidP="004C15FC">
            <w:r w:rsidRPr="004C15FC">
              <w:t>Сокращение</w:t>
            </w:r>
          </w:p>
        </w:tc>
        <w:tc>
          <w:tcPr>
            <w:tcW w:w="6302" w:type="dxa"/>
            <w:tcBorders>
              <w:top w:val="single" w:sz="4" w:space="0" w:color="auto"/>
              <w:left w:val="single" w:sz="4" w:space="0" w:color="auto"/>
              <w:bottom w:val="single" w:sz="4" w:space="0" w:color="auto"/>
              <w:right w:val="single" w:sz="4" w:space="0" w:color="auto"/>
            </w:tcBorders>
            <w:vAlign w:val="center"/>
          </w:tcPr>
          <w:p w:rsidR="004C15FC" w:rsidRPr="004C15FC" w:rsidRDefault="004C15FC" w:rsidP="004C15FC">
            <w:r w:rsidRPr="004C15FC">
              <w:t>Расшифровка сокращения</w:t>
            </w:r>
          </w:p>
        </w:tc>
      </w:tr>
      <w:tr w:rsidR="004C15FC" w:rsidRPr="004C15FC" w:rsidTr="00A50BEE">
        <w:trPr>
          <w:trHeight w:val="399"/>
        </w:trPr>
        <w:tc>
          <w:tcPr>
            <w:tcW w:w="968" w:type="dxa"/>
            <w:tcBorders>
              <w:top w:val="single" w:sz="4" w:space="0" w:color="auto"/>
              <w:left w:val="single" w:sz="4" w:space="0" w:color="auto"/>
              <w:bottom w:val="single" w:sz="4" w:space="0" w:color="auto"/>
              <w:right w:val="single" w:sz="4" w:space="0" w:color="auto"/>
            </w:tcBorders>
            <w:vAlign w:val="center"/>
          </w:tcPr>
          <w:p w:rsidR="004C15FC" w:rsidRPr="004C15FC" w:rsidRDefault="004C15FC" w:rsidP="004C15FC"/>
        </w:tc>
        <w:tc>
          <w:tcPr>
            <w:tcW w:w="2369" w:type="dxa"/>
            <w:tcBorders>
              <w:top w:val="single" w:sz="4" w:space="0" w:color="auto"/>
              <w:left w:val="single" w:sz="4" w:space="0" w:color="auto"/>
              <w:bottom w:val="single" w:sz="4" w:space="0" w:color="auto"/>
              <w:right w:val="single" w:sz="4" w:space="0" w:color="auto"/>
            </w:tcBorders>
            <w:vAlign w:val="center"/>
          </w:tcPr>
          <w:p w:rsidR="004C15FC" w:rsidRPr="004C15FC" w:rsidRDefault="004C15FC" w:rsidP="004C15FC">
            <w:r w:rsidRPr="004C15FC">
              <w:t>АВР</w:t>
            </w:r>
          </w:p>
        </w:tc>
        <w:tc>
          <w:tcPr>
            <w:tcW w:w="6302" w:type="dxa"/>
            <w:tcBorders>
              <w:top w:val="single" w:sz="4" w:space="0" w:color="auto"/>
              <w:left w:val="single" w:sz="4" w:space="0" w:color="auto"/>
              <w:bottom w:val="single" w:sz="4" w:space="0" w:color="auto"/>
              <w:right w:val="single" w:sz="4" w:space="0" w:color="auto"/>
            </w:tcBorders>
            <w:vAlign w:val="center"/>
          </w:tcPr>
          <w:p w:rsidR="004C15FC" w:rsidRPr="004C15FC" w:rsidRDefault="004C15FC" w:rsidP="004C15FC">
            <w:r w:rsidRPr="004C15FC">
              <w:t>Автоматический ввод резерва</w:t>
            </w:r>
          </w:p>
        </w:tc>
      </w:tr>
      <w:tr w:rsidR="004C15FC" w:rsidRPr="004C15FC" w:rsidTr="00A50BEE">
        <w:trPr>
          <w:trHeight w:val="399"/>
        </w:trPr>
        <w:tc>
          <w:tcPr>
            <w:tcW w:w="968" w:type="dxa"/>
            <w:tcBorders>
              <w:top w:val="single" w:sz="4" w:space="0" w:color="auto"/>
              <w:left w:val="single" w:sz="4" w:space="0" w:color="auto"/>
              <w:bottom w:val="single" w:sz="4" w:space="0" w:color="auto"/>
              <w:right w:val="single" w:sz="4" w:space="0" w:color="auto"/>
            </w:tcBorders>
            <w:shd w:val="clear" w:color="auto" w:fill="auto"/>
          </w:tcPr>
          <w:p w:rsidR="004C15FC" w:rsidRPr="004C15FC" w:rsidRDefault="004C15FC" w:rsidP="004C15FC"/>
        </w:tc>
        <w:tc>
          <w:tcPr>
            <w:tcW w:w="2369" w:type="dxa"/>
            <w:tcBorders>
              <w:top w:val="single" w:sz="4" w:space="0" w:color="auto"/>
              <w:left w:val="single" w:sz="4" w:space="0" w:color="auto"/>
              <w:bottom w:val="single" w:sz="4" w:space="0" w:color="auto"/>
              <w:right w:val="single" w:sz="4" w:space="0" w:color="auto"/>
            </w:tcBorders>
            <w:shd w:val="clear" w:color="auto" w:fill="auto"/>
          </w:tcPr>
          <w:p w:rsidR="004C15FC" w:rsidRPr="004C15FC" w:rsidRDefault="004C15FC" w:rsidP="004C15FC">
            <w:r w:rsidRPr="004C15FC">
              <w:t>ИБП</w:t>
            </w:r>
          </w:p>
        </w:tc>
        <w:tc>
          <w:tcPr>
            <w:tcW w:w="6302" w:type="dxa"/>
            <w:tcBorders>
              <w:top w:val="single" w:sz="4" w:space="0" w:color="auto"/>
              <w:left w:val="single" w:sz="4" w:space="0" w:color="auto"/>
              <w:bottom w:val="single" w:sz="4" w:space="0" w:color="auto"/>
              <w:right w:val="single" w:sz="4" w:space="0" w:color="auto"/>
            </w:tcBorders>
            <w:shd w:val="clear" w:color="auto" w:fill="auto"/>
          </w:tcPr>
          <w:p w:rsidR="004C15FC" w:rsidRPr="004C15FC" w:rsidRDefault="004C15FC" w:rsidP="004C15FC">
            <w:r w:rsidRPr="004C15FC">
              <w:t>Источник бесперебойного питания</w:t>
            </w:r>
          </w:p>
        </w:tc>
      </w:tr>
      <w:tr w:rsidR="004C15FC" w:rsidRPr="004C15FC" w:rsidTr="00A50BEE">
        <w:trPr>
          <w:trHeight w:val="399"/>
        </w:trPr>
        <w:tc>
          <w:tcPr>
            <w:tcW w:w="968" w:type="dxa"/>
            <w:tcBorders>
              <w:top w:val="single" w:sz="4" w:space="0" w:color="auto"/>
              <w:left w:val="single" w:sz="4" w:space="0" w:color="auto"/>
              <w:bottom w:val="single" w:sz="4" w:space="0" w:color="auto"/>
              <w:right w:val="single" w:sz="4" w:space="0" w:color="auto"/>
            </w:tcBorders>
            <w:shd w:val="clear" w:color="auto" w:fill="auto"/>
          </w:tcPr>
          <w:p w:rsidR="004C15FC" w:rsidRPr="004C15FC" w:rsidRDefault="004C15FC" w:rsidP="004C15FC"/>
        </w:tc>
        <w:tc>
          <w:tcPr>
            <w:tcW w:w="2369" w:type="dxa"/>
            <w:tcBorders>
              <w:top w:val="single" w:sz="4" w:space="0" w:color="auto"/>
              <w:left w:val="single" w:sz="4" w:space="0" w:color="auto"/>
              <w:bottom w:val="single" w:sz="4" w:space="0" w:color="auto"/>
              <w:right w:val="single" w:sz="4" w:space="0" w:color="auto"/>
            </w:tcBorders>
            <w:shd w:val="clear" w:color="auto" w:fill="auto"/>
          </w:tcPr>
          <w:p w:rsidR="004C15FC" w:rsidRPr="004C15FC" w:rsidRDefault="004C15FC" w:rsidP="004C15FC">
            <w:r w:rsidRPr="004C15FC">
              <w:t>ДГУ</w:t>
            </w:r>
          </w:p>
        </w:tc>
        <w:tc>
          <w:tcPr>
            <w:tcW w:w="6302" w:type="dxa"/>
            <w:tcBorders>
              <w:top w:val="single" w:sz="4" w:space="0" w:color="auto"/>
              <w:left w:val="single" w:sz="4" w:space="0" w:color="auto"/>
              <w:bottom w:val="single" w:sz="4" w:space="0" w:color="auto"/>
              <w:right w:val="single" w:sz="4" w:space="0" w:color="auto"/>
            </w:tcBorders>
            <w:shd w:val="clear" w:color="auto" w:fill="auto"/>
          </w:tcPr>
          <w:p w:rsidR="004C15FC" w:rsidRPr="004C15FC" w:rsidRDefault="004C15FC" w:rsidP="004C15FC">
            <w:r w:rsidRPr="004C15FC">
              <w:t>Дизельная генераторная установка</w:t>
            </w:r>
          </w:p>
        </w:tc>
      </w:tr>
      <w:tr w:rsidR="004C15FC" w:rsidRPr="004C15FC" w:rsidTr="00A50BEE">
        <w:trPr>
          <w:trHeight w:val="399"/>
        </w:trPr>
        <w:tc>
          <w:tcPr>
            <w:tcW w:w="968" w:type="dxa"/>
            <w:tcBorders>
              <w:top w:val="single" w:sz="4" w:space="0" w:color="auto"/>
              <w:left w:val="single" w:sz="4" w:space="0" w:color="auto"/>
              <w:bottom w:val="single" w:sz="4" w:space="0" w:color="auto"/>
              <w:right w:val="single" w:sz="4" w:space="0" w:color="auto"/>
            </w:tcBorders>
            <w:shd w:val="clear" w:color="auto" w:fill="auto"/>
          </w:tcPr>
          <w:p w:rsidR="004C15FC" w:rsidRPr="004C15FC" w:rsidRDefault="004C15FC" w:rsidP="004C15FC"/>
        </w:tc>
        <w:tc>
          <w:tcPr>
            <w:tcW w:w="2369" w:type="dxa"/>
            <w:tcBorders>
              <w:top w:val="single" w:sz="4" w:space="0" w:color="auto"/>
              <w:left w:val="single" w:sz="4" w:space="0" w:color="auto"/>
              <w:bottom w:val="single" w:sz="4" w:space="0" w:color="auto"/>
              <w:right w:val="single" w:sz="4" w:space="0" w:color="auto"/>
            </w:tcBorders>
            <w:shd w:val="clear" w:color="auto" w:fill="auto"/>
          </w:tcPr>
          <w:p w:rsidR="004C15FC" w:rsidRPr="004C15FC" w:rsidRDefault="004C15FC" w:rsidP="004C15FC">
            <w:r w:rsidRPr="004C15FC">
              <w:t>МЧС</w:t>
            </w:r>
          </w:p>
        </w:tc>
        <w:tc>
          <w:tcPr>
            <w:tcW w:w="6302" w:type="dxa"/>
            <w:tcBorders>
              <w:top w:val="single" w:sz="4" w:space="0" w:color="auto"/>
              <w:left w:val="single" w:sz="4" w:space="0" w:color="auto"/>
              <w:bottom w:val="single" w:sz="4" w:space="0" w:color="auto"/>
              <w:right w:val="single" w:sz="4" w:space="0" w:color="auto"/>
            </w:tcBorders>
            <w:shd w:val="clear" w:color="auto" w:fill="auto"/>
          </w:tcPr>
          <w:p w:rsidR="004C15FC" w:rsidRPr="004C15FC" w:rsidRDefault="004C15FC" w:rsidP="004C15FC">
            <w:r w:rsidRPr="004C15FC">
              <w:t>Министерство Чрезвычайных Ситуаций</w:t>
            </w:r>
          </w:p>
        </w:tc>
      </w:tr>
      <w:tr w:rsidR="004C15FC" w:rsidRPr="004C15FC" w:rsidTr="00A50BEE">
        <w:trPr>
          <w:trHeight w:val="399"/>
        </w:trPr>
        <w:tc>
          <w:tcPr>
            <w:tcW w:w="968" w:type="dxa"/>
            <w:tcBorders>
              <w:top w:val="single" w:sz="4" w:space="0" w:color="auto"/>
              <w:left w:val="single" w:sz="4" w:space="0" w:color="auto"/>
              <w:bottom w:val="single" w:sz="4" w:space="0" w:color="auto"/>
              <w:right w:val="single" w:sz="4" w:space="0" w:color="auto"/>
            </w:tcBorders>
            <w:shd w:val="clear" w:color="auto" w:fill="auto"/>
          </w:tcPr>
          <w:p w:rsidR="004C15FC" w:rsidRPr="004C15FC" w:rsidRDefault="004C15FC" w:rsidP="004C15FC"/>
        </w:tc>
        <w:tc>
          <w:tcPr>
            <w:tcW w:w="2369" w:type="dxa"/>
            <w:tcBorders>
              <w:top w:val="single" w:sz="4" w:space="0" w:color="auto"/>
              <w:left w:val="single" w:sz="4" w:space="0" w:color="auto"/>
              <w:bottom w:val="single" w:sz="4" w:space="0" w:color="auto"/>
              <w:right w:val="single" w:sz="4" w:space="0" w:color="auto"/>
            </w:tcBorders>
            <w:shd w:val="clear" w:color="auto" w:fill="auto"/>
          </w:tcPr>
          <w:p w:rsidR="004C15FC" w:rsidRPr="004C15FC" w:rsidRDefault="004C15FC" w:rsidP="004C15FC">
            <w:r w:rsidRPr="004C15FC">
              <w:t>ПО</w:t>
            </w:r>
          </w:p>
        </w:tc>
        <w:tc>
          <w:tcPr>
            <w:tcW w:w="6302" w:type="dxa"/>
            <w:tcBorders>
              <w:top w:val="single" w:sz="4" w:space="0" w:color="auto"/>
              <w:left w:val="single" w:sz="4" w:space="0" w:color="auto"/>
              <w:bottom w:val="single" w:sz="4" w:space="0" w:color="auto"/>
              <w:right w:val="single" w:sz="4" w:space="0" w:color="auto"/>
            </w:tcBorders>
            <w:shd w:val="clear" w:color="auto" w:fill="auto"/>
          </w:tcPr>
          <w:p w:rsidR="004C15FC" w:rsidRPr="004C15FC" w:rsidRDefault="004C15FC" w:rsidP="004C15FC">
            <w:r w:rsidRPr="004C15FC">
              <w:t>Программное обеспечение</w:t>
            </w:r>
          </w:p>
        </w:tc>
      </w:tr>
      <w:tr w:rsidR="004C15FC" w:rsidRPr="004C15FC" w:rsidTr="00A50BEE">
        <w:trPr>
          <w:trHeight w:val="399"/>
        </w:trPr>
        <w:tc>
          <w:tcPr>
            <w:tcW w:w="968" w:type="dxa"/>
            <w:tcBorders>
              <w:top w:val="single" w:sz="4" w:space="0" w:color="auto"/>
              <w:left w:val="single" w:sz="4" w:space="0" w:color="auto"/>
              <w:bottom w:val="single" w:sz="4" w:space="0" w:color="auto"/>
              <w:right w:val="single" w:sz="4" w:space="0" w:color="auto"/>
            </w:tcBorders>
            <w:shd w:val="clear" w:color="auto" w:fill="auto"/>
          </w:tcPr>
          <w:p w:rsidR="004C15FC" w:rsidRPr="004C15FC" w:rsidRDefault="004C15FC" w:rsidP="004C15FC"/>
        </w:tc>
        <w:tc>
          <w:tcPr>
            <w:tcW w:w="2369" w:type="dxa"/>
            <w:tcBorders>
              <w:top w:val="single" w:sz="4" w:space="0" w:color="auto"/>
              <w:left w:val="single" w:sz="4" w:space="0" w:color="auto"/>
              <w:bottom w:val="single" w:sz="4" w:space="0" w:color="auto"/>
              <w:right w:val="single" w:sz="4" w:space="0" w:color="auto"/>
            </w:tcBorders>
            <w:shd w:val="clear" w:color="auto" w:fill="auto"/>
          </w:tcPr>
          <w:p w:rsidR="004C15FC" w:rsidRPr="004C15FC" w:rsidRDefault="004C15FC" w:rsidP="004C15FC">
            <w:r w:rsidRPr="004C15FC">
              <w:t>СМС</w:t>
            </w:r>
          </w:p>
        </w:tc>
        <w:tc>
          <w:tcPr>
            <w:tcW w:w="6302" w:type="dxa"/>
            <w:tcBorders>
              <w:top w:val="single" w:sz="4" w:space="0" w:color="auto"/>
              <w:left w:val="single" w:sz="4" w:space="0" w:color="auto"/>
              <w:bottom w:val="single" w:sz="4" w:space="0" w:color="auto"/>
              <w:right w:val="single" w:sz="4" w:space="0" w:color="auto"/>
            </w:tcBorders>
            <w:shd w:val="clear" w:color="auto" w:fill="auto"/>
          </w:tcPr>
          <w:p w:rsidR="004C15FC" w:rsidRPr="004C15FC" w:rsidRDefault="004C15FC" w:rsidP="004C15FC">
            <w:r w:rsidRPr="004C15FC">
              <w:t>Служба мгновенных сообщений</w:t>
            </w:r>
          </w:p>
        </w:tc>
      </w:tr>
      <w:tr w:rsidR="004C15FC" w:rsidRPr="004C15FC" w:rsidTr="00A50BEE">
        <w:trPr>
          <w:trHeight w:val="399"/>
        </w:trPr>
        <w:tc>
          <w:tcPr>
            <w:tcW w:w="968" w:type="dxa"/>
            <w:tcBorders>
              <w:top w:val="single" w:sz="4" w:space="0" w:color="auto"/>
              <w:left w:val="single" w:sz="4" w:space="0" w:color="auto"/>
              <w:bottom w:val="single" w:sz="4" w:space="0" w:color="auto"/>
              <w:right w:val="single" w:sz="4" w:space="0" w:color="auto"/>
            </w:tcBorders>
            <w:shd w:val="clear" w:color="auto" w:fill="auto"/>
          </w:tcPr>
          <w:p w:rsidR="004C15FC" w:rsidRPr="004C15FC" w:rsidRDefault="004C15FC" w:rsidP="004C15FC">
            <w:pPr>
              <w:rPr>
                <w:highlight w:val="yellow"/>
              </w:rPr>
            </w:pPr>
          </w:p>
        </w:tc>
        <w:tc>
          <w:tcPr>
            <w:tcW w:w="2369" w:type="dxa"/>
            <w:tcBorders>
              <w:top w:val="single" w:sz="4" w:space="0" w:color="auto"/>
              <w:left w:val="single" w:sz="4" w:space="0" w:color="auto"/>
              <w:bottom w:val="single" w:sz="4" w:space="0" w:color="auto"/>
              <w:right w:val="single" w:sz="4" w:space="0" w:color="auto"/>
            </w:tcBorders>
            <w:shd w:val="clear" w:color="auto" w:fill="auto"/>
          </w:tcPr>
          <w:p w:rsidR="004C15FC" w:rsidRPr="004C15FC" w:rsidRDefault="004C15FC" w:rsidP="004C15FC">
            <w:pPr>
              <w:ind w:right="284"/>
            </w:pPr>
            <w:r w:rsidRPr="004C15FC">
              <w:t>ЦОД</w:t>
            </w:r>
          </w:p>
        </w:tc>
        <w:tc>
          <w:tcPr>
            <w:tcW w:w="6302" w:type="dxa"/>
            <w:tcBorders>
              <w:top w:val="single" w:sz="4" w:space="0" w:color="auto"/>
              <w:left w:val="single" w:sz="4" w:space="0" w:color="auto"/>
              <w:bottom w:val="single" w:sz="4" w:space="0" w:color="auto"/>
              <w:right w:val="single" w:sz="4" w:space="0" w:color="auto"/>
            </w:tcBorders>
            <w:shd w:val="clear" w:color="auto" w:fill="auto"/>
          </w:tcPr>
          <w:p w:rsidR="004C15FC" w:rsidRPr="004C15FC" w:rsidRDefault="004C15FC" w:rsidP="004C15FC">
            <w:pPr>
              <w:ind w:right="284"/>
            </w:pPr>
            <w:r w:rsidRPr="004C15FC">
              <w:t>Центр Обработки Данных</w:t>
            </w:r>
          </w:p>
        </w:tc>
      </w:tr>
      <w:tr w:rsidR="004C15FC" w:rsidRPr="004C15FC" w:rsidTr="00A50BEE">
        <w:trPr>
          <w:trHeight w:val="399"/>
        </w:trPr>
        <w:tc>
          <w:tcPr>
            <w:tcW w:w="968" w:type="dxa"/>
            <w:tcBorders>
              <w:top w:val="single" w:sz="4" w:space="0" w:color="auto"/>
              <w:left w:val="single" w:sz="4" w:space="0" w:color="auto"/>
              <w:bottom w:val="single" w:sz="4" w:space="0" w:color="auto"/>
              <w:right w:val="single" w:sz="4" w:space="0" w:color="auto"/>
            </w:tcBorders>
            <w:shd w:val="clear" w:color="auto" w:fill="auto"/>
          </w:tcPr>
          <w:p w:rsidR="004C15FC" w:rsidRPr="004C15FC" w:rsidRDefault="004C15FC" w:rsidP="004C15FC"/>
        </w:tc>
        <w:tc>
          <w:tcPr>
            <w:tcW w:w="2369" w:type="dxa"/>
            <w:tcBorders>
              <w:top w:val="single" w:sz="4" w:space="0" w:color="auto"/>
              <w:left w:val="single" w:sz="4" w:space="0" w:color="auto"/>
              <w:bottom w:val="single" w:sz="4" w:space="0" w:color="auto"/>
              <w:right w:val="single" w:sz="4" w:space="0" w:color="auto"/>
            </w:tcBorders>
            <w:shd w:val="clear" w:color="auto" w:fill="auto"/>
          </w:tcPr>
          <w:p w:rsidR="004C15FC" w:rsidRPr="004C15FC" w:rsidRDefault="004C15FC" w:rsidP="004C15FC">
            <w:r w:rsidRPr="004C15FC">
              <w:t>ФСБ</w:t>
            </w:r>
          </w:p>
        </w:tc>
        <w:tc>
          <w:tcPr>
            <w:tcW w:w="6302" w:type="dxa"/>
            <w:tcBorders>
              <w:top w:val="single" w:sz="4" w:space="0" w:color="auto"/>
              <w:left w:val="single" w:sz="4" w:space="0" w:color="auto"/>
              <w:bottom w:val="single" w:sz="4" w:space="0" w:color="auto"/>
              <w:right w:val="single" w:sz="4" w:space="0" w:color="auto"/>
            </w:tcBorders>
            <w:shd w:val="clear" w:color="auto" w:fill="auto"/>
          </w:tcPr>
          <w:p w:rsidR="004C15FC" w:rsidRPr="004C15FC" w:rsidRDefault="004C15FC" w:rsidP="004C15FC">
            <w:r w:rsidRPr="004C15FC">
              <w:t>Федеральная Служба Безопасности</w:t>
            </w:r>
          </w:p>
        </w:tc>
      </w:tr>
      <w:tr w:rsidR="004C15FC" w:rsidRPr="004C15FC" w:rsidTr="00A50BEE">
        <w:trPr>
          <w:trHeight w:val="399"/>
        </w:trPr>
        <w:tc>
          <w:tcPr>
            <w:tcW w:w="968" w:type="dxa"/>
            <w:tcBorders>
              <w:top w:val="single" w:sz="4" w:space="0" w:color="auto"/>
              <w:left w:val="single" w:sz="4" w:space="0" w:color="auto"/>
              <w:bottom w:val="single" w:sz="4" w:space="0" w:color="auto"/>
              <w:right w:val="single" w:sz="4" w:space="0" w:color="auto"/>
            </w:tcBorders>
            <w:shd w:val="clear" w:color="auto" w:fill="auto"/>
          </w:tcPr>
          <w:p w:rsidR="004C15FC" w:rsidRPr="004C15FC" w:rsidRDefault="004C15FC" w:rsidP="004C15FC"/>
        </w:tc>
        <w:tc>
          <w:tcPr>
            <w:tcW w:w="2369" w:type="dxa"/>
            <w:tcBorders>
              <w:top w:val="single" w:sz="4" w:space="0" w:color="auto"/>
              <w:left w:val="single" w:sz="4" w:space="0" w:color="auto"/>
              <w:bottom w:val="single" w:sz="4" w:space="0" w:color="auto"/>
              <w:right w:val="single" w:sz="4" w:space="0" w:color="auto"/>
            </w:tcBorders>
            <w:shd w:val="clear" w:color="auto" w:fill="auto"/>
          </w:tcPr>
          <w:p w:rsidR="004C15FC" w:rsidRPr="004C15FC" w:rsidRDefault="004C15FC" w:rsidP="004C15FC">
            <w:r w:rsidRPr="004C15FC">
              <w:t>ФСТЭК</w:t>
            </w:r>
          </w:p>
        </w:tc>
        <w:tc>
          <w:tcPr>
            <w:tcW w:w="6302" w:type="dxa"/>
            <w:tcBorders>
              <w:top w:val="single" w:sz="4" w:space="0" w:color="auto"/>
              <w:left w:val="single" w:sz="4" w:space="0" w:color="auto"/>
              <w:bottom w:val="single" w:sz="4" w:space="0" w:color="auto"/>
              <w:right w:val="single" w:sz="4" w:space="0" w:color="auto"/>
            </w:tcBorders>
            <w:shd w:val="clear" w:color="auto" w:fill="auto"/>
          </w:tcPr>
          <w:p w:rsidR="004C15FC" w:rsidRPr="004C15FC" w:rsidRDefault="004C15FC" w:rsidP="004C15FC">
            <w:r w:rsidRPr="004C15FC">
              <w:t>Федеральная служба по техническому и экспортному контролю</w:t>
            </w:r>
          </w:p>
        </w:tc>
      </w:tr>
    </w:tbl>
    <w:p w:rsidR="004C15FC" w:rsidRPr="004C15FC" w:rsidRDefault="004C15FC" w:rsidP="004C15FC">
      <w:pPr>
        <w:contextualSpacing/>
        <w:outlineLvl w:val="0"/>
        <w:rPr>
          <w:b/>
          <w:spacing w:val="-10"/>
          <w:kern w:val="28"/>
        </w:rPr>
      </w:pPr>
    </w:p>
    <w:p w:rsidR="004C15FC" w:rsidRPr="004C15FC" w:rsidRDefault="004C15FC" w:rsidP="004C15FC">
      <w:pPr>
        <w:numPr>
          <w:ilvl w:val="0"/>
          <w:numId w:val="24"/>
        </w:numPr>
        <w:contextualSpacing/>
        <w:jc w:val="left"/>
        <w:outlineLvl w:val="0"/>
        <w:rPr>
          <w:b/>
          <w:spacing w:val="-10"/>
          <w:kern w:val="28"/>
        </w:rPr>
      </w:pPr>
      <w:bookmarkStart w:id="63" w:name="_Toc399944269"/>
      <w:r w:rsidRPr="004C15FC">
        <w:rPr>
          <w:b/>
          <w:spacing w:val="-10"/>
          <w:kern w:val="28"/>
        </w:rPr>
        <w:t>ПЕРЕЧЕНЬ ПРИЛОЖЕНИЙ</w:t>
      </w:r>
      <w:bookmarkEnd w:id="63"/>
    </w:p>
    <w:p w:rsidR="004C15FC" w:rsidRPr="004C15FC" w:rsidRDefault="004C15FC" w:rsidP="004C15FC">
      <w:pPr>
        <w:ind w:left="390"/>
        <w:contextualSpacing/>
        <w:outlineLvl w:val="0"/>
        <w:rPr>
          <w:spacing w:val="-10"/>
          <w:kern w:val="28"/>
        </w:rPr>
      </w:pPr>
      <w:bookmarkStart w:id="64" w:name="_Toc399944270"/>
      <w:r w:rsidRPr="004C15FC">
        <w:rPr>
          <w:spacing w:val="-10"/>
          <w:kern w:val="28"/>
        </w:rPr>
        <w:t>Приложение 1 - Коммерческое предложение на услуги</w:t>
      </w:r>
      <w:bookmarkEnd w:id="64"/>
    </w:p>
    <w:p w:rsidR="004C15FC" w:rsidRPr="004C15FC" w:rsidRDefault="004C15FC" w:rsidP="004C15FC">
      <w:pPr>
        <w:ind w:left="390"/>
        <w:contextualSpacing/>
        <w:outlineLvl w:val="0"/>
        <w:rPr>
          <w:spacing w:val="-10"/>
          <w:kern w:val="28"/>
        </w:rPr>
      </w:pPr>
      <w:bookmarkStart w:id="65" w:name="_Toc399944271"/>
      <w:r w:rsidRPr="004C15FC">
        <w:rPr>
          <w:spacing w:val="-10"/>
          <w:kern w:val="28"/>
        </w:rPr>
        <w:t>Приложение 2 - Таблицы технических характеристик</w:t>
      </w:r>
      <w:bookmarkEnd w:id="65"/>
    </w:p>
    <w:p w:rsidR="004C15FC" w:rsidRPr="004C15FC" w:rsidRDefault="004C15FC" w:rsidP="004C15FC">
      <w:pPr>
        <w:rPr>
          <w:spacing w:val="-10"/>
          <w:kern w:val="28"/>
        </w:rPr>
      </w:pPr>
    </w:p>
    <w:p w:rsidR="00F30378" w:rsidRDefault="00F30378" w:rsidP="00F30378">
      <w:pPr>
        <w:rPr>
          <w:rFonts w:eastAsiaTheme="majorEastAsia"/>
          <w:spacing w:val="-10"/>
          <w:kern w:val="28"/>
        </w:rPr>
      </w:pPr>
    </w:p>
    <w:p w:rsidR="004C15FC" w:rsidRDefault="004C15FC" w:rsidP="00F30378">
      <w:pPr>
        <w:rPr>
          <w:rFonts w:eastAsiaTheme="majorEastAsia"/>
          <w:spacing w:val="-10"/>
          <w:kern w:val="28"/>
        </w:rPr>
      </w:pPr>
    </w:p>
    <w:p w:rsidR="004C15FC" w:rsidRDefault="004C15FC" w:rsidP="00F30378">
      <w:pPr>
        <w:rPr>
          <w:rFonts w:eastAsiaTheme="majorEastAsia"/>
          <w:spacing w:val="-10"/>
          <w:kern w:val="28"/>
        </w:rPr>
      </w:pPr>
    </w:p>
    <w:p w:rsidR="004C15FC" w:rsidRDefault="004C15FC" w:rsidP="00F30378">
      <w:pPr>
        <w:rPr>
          <w:rFonts w:eastAsiaTheme="majorEastAsia"/>
          <w:spacing w:val="-10"/>
          <w:kern w:val="28"/>
        </w:rPr>
      </w:pPr>
    </w:p>
    <w:p w:rsidR="004C15FC" w:rsidRDefault="004C15FC" w:rsidP="00F30378">
      <w:pPr>
        <w:rPr>
          <w:rFonts w:eastAsiaTheme="majorEastAsia"/>
          <w:spacing w:val="-10"/>
          <w:kern w:val="28"/>
        </w:rPr>
      </w:pPr>
    </w:p>
    <w:p w:rsidR="004C15FC" w:rsidRDefault="004C15FC" w:rsidP="00F30378">
      <w:pPr>
        <w:rPr>
          <w:rFonts w:eastAsiaTheme="majorEastAsia"/>
          <w:spacing w:val="-10"/>
          <w:kern w:val="28"/>
        </w:rPr>
      </w:pPr>
    </w:p>
    <w:p w:rsidR="004C15FC" w:rsidRDefault="004C15FC" w:rsidP="00F30378">
      <w:pPr>
        <w:rPr>
          <w:rFonts w:eastAsiaTheme="majorEastAsia"/>
          <w:spacing w:val="-10"/>
          <w:kern w:val="28"/>
        </w:rPr>
      </w:pPr>
    </w:p>
    <w:p w:rsidR="005B0221" w:rsidRDefault="005B0221" w:rsidP="005B0221">
      <w:pPr>
        <w:pStyle w:val="1"/>
        <w:ind w:left="851" w:firstLine="0"/>
        <w:jc w:val="right"/>
        <w:rPr>
          <w:lang w:eastAsia="it-IT"/>
        </w:rPr>
      </w:pPr>
      <w:bookmarkStart w:id="66" w:name="_Toc399944272"/>
      <w:r>
        <w:rPr>
          <w:lang w:eastAsia="it-IT"/>
        </w:rPr>
        <w:lastRenderedPageBreak/>
        <w:t>Приложение</w:t>
      </w:r>
      <w:r w:rsidRPr="00012AB4">
        <w:rPr>
          <w:lang w:eastAsia="it-IT"/>
        </w:rPr>
        <w:t xml:space="preserve"> №1</w:t>
      </w:r>
      <w:r>
        <w:rPr>
          <w:lang w:eastAsia="it-IT"/>
        </w:rPr>
        <w:t xml:space="preserve"> к техническому заданию</w:t>
      </w:r>
      <w:bookmarkEnd w:id="66"/>
    </w:p>
    <w:p w:rsidR="005B0221" w:rsidRPr="005B0221" w:rsidRDefault="005B0221" w:rsidP="005B0221">
      <w:pPr>
        <w:rPr>
          <w:lang w:eastAsia="it-IT"/>
        </w:rPr>
      </w:pPr>
    </w:p>
    <w:p w:rsidR="005B0221" w:rsidRPr="004574AA" w:rsidRDefault="005B0221" w:rsidP="005B0221">
      <w:pPr>
        <w:pStyle w:val="1"/>
        <w:jc w:val="center"/>
      </w:pPr>
      <w:bookmarkStart w:id="67" w:name="_Toc399944273"/>
      <w:r w:rsidRPr="00C83C62">
        <w:rPr>
          <w:lang w:eastAsia="it-IT"/>
        </w:rPr>
        <w:t>Коммерческое предложение на услуги</w:t>
      </w:r>
      <w:bookmarkEnd w:id="67"/>
    </w:p>
    <w:p w:rsidR="005B0221" w:rsidRPr="00012AB4" w:rsidRDefault="005B0221" w:rsidP="005B0221"/>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785"/>
        <w:gridCol w:w="4785"/>
      </w:tblGrid>
      <w:tr w:rsidR="005B0221" w:rsidRPr="005B0221" w:rsidTr="00A50BEE">
        <w:tc>
          <w:tcPr>
            <w:tcW w:w="9570" w:type="dxa"/>
            <w:gridSpan w:val="2"/>
          </w:tcPr>
          <w:p w:rsidR="005B0221" w:rsidRPr="005B0221" w:rsidRDefault="005B0221" w:rsidP="00A50BEE">
            <w:pPr>
              <w:rPr>
                <w:b/>
                <w:sz w:val="24"/>
                <w:szCs w:val="24"/>
              </w:rPr>
            </w:pPr>
            <w:r w:rsidRPr="005B0221">
              <w:rPr>
                <w:b/>
                <w:sz w:val="24"/>
                <w:szCs w:val="24"/>
              </w:rPr>
              <w:t>Коммерческое предложение на услуги аренды серверных стоек для нужд ОАО «</w:t>
            </w:r>
            <w:proofErr w:type="spellStart"/>
            <w:r w:rsidRPr="005B0221">
              <w:rPr>
                <w:b/>
                <w:sz w:val="24"/>
                <w:szCs w:val="24"/>
              </w:rPr>
              <w:t>Техснабэкспорт</w:t>
            </w:r>
            <w:proofErr w:type="spellEnd"/>
            <w:r w:rsidRPr="005B0221">
              <w:rPr>
                <w:b/>
                <w:sz w:val="24"/>
                <w:szCs w:val="24"/>
              </w:rPr>
              <w:t>»</w:t>
            </w:r>
          </w:p>
        </w:tc>
      </w:tr>
      <w:tr w:rsidR="005B0221" w:rsidRPr="005B0221" w:rsidTr="00A50BEE">
        <w:tc>
          <w:tcPr>
            <w:tcW w:w="4785" w:type="dxa"/>
          </w:tcPr>
          <w:p w:rsidR="005B0221" w:rsidRPr="005B0221" w:rsidRDefault="005B0221" w:rsidP="00A50BEE">
            <w:pPr>
              <w:rPr>
                <w:b/>
                <w:sz w:val="24"/>
                <w:szCs w:val="24"/>
              </w:rPr>
            </w:pPr>
            <w:r w:rsidRPr="005B0221">
              <w:rPr>
                <w:b/>
                <w:sz w:val="24"/>
                <w:szCs w:val="24"/>
              </w:rPr>
              <w:t>Компания</w:t>
            </w:r>
          </w:p>
        </w:tc>
        <w:tc>
          <w:tcPr>
            <w:tcW w:w="4785" w:type="dxa"/>
          </w:tcPr>
          <w:p w:rsidR="005B0221" w:rsidRPr="005B0221" w:rsidRDefault="005B0221" w:rsidP="00A50BEE">
            <w:pPr>
              <w:rPr>
                <w:b/>
                <w:sz w:val="24"/>
                <w:szCs w:val="24"/>
              </w:rPr>
            </w:pPr>
          </w:p>
        </w:tc>
      </w:tr>
      <w:tr w:rsidR="005B0221" w:rsidRPr="005B0221" w:rsidTr="00A50BEE">
        <w:tc>
          <w:tcPr>
            <w:tcW w:w="9570" w:type="dxa"/>
            <w:gridSpan w:val="2"/>
          </w:tcPr>
          <w:p w:rsidR="005B0221" w:rsidRPr="005B0221" w:rsidRDefault="005B0221" w:rsidP="00A50BEE">
            <w:pPr>
              <w:rPr>
                <w:b/>
                <w:sz w:val="24"/>
                <w:szCs w:val="24"/>
              </w:rPr>
            </w:pPr>
            <w:proofErr w:type="spellStart"/>
            <w:r w:rsidRPr="005B0221">
              <w:rPr>
                <w:b/>
                <w:sz w:val="24"/>
                <w:szCs w:val="24"/>
                <w:lang w:val="en-US"/>
              </w:rPr>
              <w:t>Общая</w:t>
            </w:r>
            <w:proofErr w:type="spellEnd"/>
            <w:r w:rsidRPr="005B0221">
              <w:rPr>
                <w:b/>
                <w:sz w:val="24"/>
                <w:szCs w:val="24"/>
                <w:lang w:val="en-US"/>
              </w:rPr>
              <w:t xml:space="preserve"> </w:t>
            </w:r>
            <w:proofErr w:type="spellStart"/>
            <w:r w:rsidRPr="005B0221">
              <w:rPr>
                <w:b/>
                <w:sz w:val="24"/>
                <w:szCs w:val="24"/>
                <w:lang w:val="en-US"/>
              </w:rPr>
              <w:t>информация</w:t>
            </w:r>
            <w:proofErr w:type="spellEnd"/>
          </w:p>
        </w:tc>
      </w:tr>
      <w:tr w:rsidR="005B0221" w:rsidRPr="005B0221" w:rsidTr="00A50BEE">
        <w:tc>
          <w:tcPr>
            <w:tcW w:w="4785" w:type="dxa"/>
          </w:tcPr>
          <w:p w:rsidR="005B0221" w:rsidRPr="005B0221" w:rsidRDefault="005B0221" w:rsidP="00A50BEE">
            <w:pPr>
              <w:rPr>
                <w:sz w:val="24"/>
                <w:szCs w:val="24"/>
              </w:rPr>
            </w:pPr>
            <w:r w:rsidRPr="005B0221">
              <w:rPr>
                <w:sz w:val="24"/>
                <w:szCs w:val="24"/>
              </w:rPr>
              <w:t>Адрес местоположения дата центра</w:t>
            </w:r>
          </w:p>
        </w:tc>
        <w:tc>
          <w:tcPr>
            <w:tcW w:w="4785" w:type="dxa"/>
          </w:tcPr>
          <w:p w:rsidR="005B0221" w:rsidRPr="005B0221" w:rsidRDefault="005B0221" w:rsidP="00A50BEE">
            <w:pPr>
              <w:rPr>
                <w:sz w:val="24"/>
                <w:szCs w:val="24"/>
              </w:rPr>
            </w:pPr>
          </w:p>
        </w:tc>
      </w:tr>
      <w:tr w:rsidR="005B0221" w:rsidRPr="005B0221" w:rsidTr="00A50BEE">
        <w:tc>
          <w:tcPr>
            <w:tcW w:w="4785" w:type="dxa"/>
          </w:tcPr>
          <w:p w:rsidR="005B0221" w:rsidRPr="005B0221" w:rsidRDefault="005B0221" w:rsidP="00A50BEE">
            <w:pPr>
              <w:rPr>
                <w:sz w:val="24"/>
                <w:szCs w:val="24"/>
              </w:rPr>
            </w:pPr>
            <w:r w:rsidRPr="005B0221">
              <w:rPr>
                <w:sz w:val="24"/>
                <w:szCs w:val="24"/>
              </w:rPr>
              <w:t>Собственник дата центра</w:t>
            </w:r>
          </w:p>
        </w:tc>
        <w:tc>
          <w:tcPr>
            <w:tcW w:w="4785" w:type="dxa"/>
          </w:tcPr>
          <w:p w:rsidR="005B0221" w:rsidRPr="005B0221" w:rsidRDefault="005B0221" w:rsidP="00A50BEE">
            <w:pPr>
              <w:rPr>
                <w:sz w:val="24"/>
                <w:szCs w:val="24"/>
              </w:rPr>
            </w:pPr>
          </w:p>
        </w:tc>
      </w:tr>
      <w:tr w:rsidR="005B0221" w:rsidRPr="005B0221" w:rsidTr="00A50BEE">
        <w:tc>
          <w:tcPr>
            <w:tcW w:w="4785" w:type="dxa"/>
          </w:tcPr>
          <w:p w:rsidR="005B0221" w:rsidRPr="005B0221" w:rsidRDefault="005B0221" w:rsidP="00A50BEE">
            <w:pPr>
              <w:rPr>
                <w:sz w:val="24"/>
                <w:szCs w:val="24"/>
              </w:rPr>
            </w:pPr>
            <w:r w:rsidRPr="005B0221">
              <w:rPr>
                <w:sz w:val="24"/>
                <w:szCs w:val="24"/>
              </w:rPr>
              <w:t>Срок договора аренды (если помещение не в собственности)</w:t>
            </w:r>
          </w:p>
        </w:tc>
        <w:tc>
          <w:tcPr>
            <w:tcW w:w="4785" w:type="dxa"/>
          </w:tcPr>
          <w:p w:rsidR="005B0221" w:rsidRPr="005B0221" w:rsidRDefault="005B0221" w:rsidP="00A50BEE">
            <w:pPr>
              <w:rPr>
                <w:sz w:val="24"/>
                <w:szCs w:val="24"/>
              </w:rPr>
            </w:pPr>
          </w:p>
        </w:tc>
      </w:tr>
      <w:tr w:rsidR="005B0221" w:rsidRPr="005B0221" w:rsidTr="00A50BEE">
        <w:tc>
          <w:tcPr>
            <w:tcW w:w="4785" w:type="dxa"/>
          </w:tcPr>
          <w:p w:rsidR="005B0221" w:rsidRPr="005B0221" w:rsidRDefault="005B0221" w:rsidP="00A50BEE">
            <w:pPr>
              <w:rPr>
                <w:sz w:val="24"/>
                <w:szCs w:val="24"/>
              </w:rPr>
            </w:pPr>
            <w:r w:rsidRPr="005B0221">
              <w:rPr>
                <w:sz w:val="24"/>
                <w:szCs w:val="24"/>
              </w:rPr>
              <w:t xml:space="preserve">Общее количество стоек располагающихся </w:t>
            </w:r>
            <w:proofErr w:type="gramStart"/>
            <w:r w:rsidRPr="005B0221">
              <w:rPr>
                <w:sz w:val="24"/>
                <w:szCs w:val="24"/>
              </w:rPr>
              <w:t>в</w:t>
            </w:r>
            <w:proofErr w:type="gramEnd"/>
            <w:r w:rsidRPr="005B0221">
              <w:rPr>
                <w:sz w:val="24"/>
                <w:szCs w:val="24"/>
              </w:rPr>
              <w:t xml:space="preserve"> </w:t>
            </w:r>
            <w:proofErr w:type="gramStart"/>
            <w:r w:rsidRPr="005B0221">
              <w:rPr>
                <w:sz w:val="24"/>
                <w:szCs w:val="24"/>
              </w:rPr>
              <w:t>дата</w:t>
            </w:r>
            <w:proofErr w:type="gramEnd"/>
            <w:r w:rsidRPr="005B0221">
              <w:rPr>
                <w:sz w:val="24"/>
                <w:szCs w:val="24"/>
              </w:rPr>
              <w:t xml:space="preserve"> центре</w:t>
            </w:r>
          </w:p>
        </w:tc>
        <w:tc>
          <w:tcPr>
            <w:tcW w:w="4785" w:type="dxa"/>
          </w:tcPr>
          <w:p w:rsidR="005B0221" w:rsidRPr="005B0221" w:rsidRDefault="005B0221" w:rsidP="00A50BEE">
            <w:pPr>
              <w:rPr>
                <w:sz w:val="24"/>
                <w:szCs w:val="24"/>
              </w:rPr>
            </w:pPr>
          </w:p>
        </w:tc>
      </w:tr>
      <w:tr w:rsidR="005B0221" w:rsidRPr="005B0221" w:rsidTr="00A50BEE">
        <w:tc>
          <w:tcPr>
            <w:tcW w:w="4785" w:type="dxa"/>
          </w:tcPr>
          <w:p w:rsidR="005B0221" w:rsidRPr="005B0221" w:rsidRDefault="005B0221" w:rsidP="00A50BEE">
            <w:pPr>
              <w:rPr>
                <w:sz w:val="24"/>
                <w:szCs w:val="24"/>
              </w:rPr>
            </w:pPr>
            <w:r w:rsidRPr="005B0221">
              <w:rPr>
                <w:sz w:val="24"/>
                <w:szCs w:val="24"/>
              </w:rPr>
              <w:t xml:space="preserve">Средняя </w:t>
            </w:r>
            <w:proofErr w:type="gramStart"/>
            <w:r w:rsidRPr="005B0221">
              <w:rPr>
                <w:sz w:val="24"/>
                <w:szCs w:val="24"/>
              </w:rPr>
              <w:t>мощность</w:t>
            </w:r>
            <w:proofErr w:type="gramEnd"/>
            <w:r w:rsidRPr="005B0221">
              <w:rPr>
                <w:sz w:val="24"/>
                <w:szCs w:val="24"/>
              </w:rPr>
              <w:t xml:space="preserve"> подводимая к стойке, КВт</w:t>
            </w:r>
          </w:p>
        </w:tc>
        <w:tc>
          <w:tcPr>
            <w:tcW w:w="4785" w:type="dxa"/>
          </w:tcPr>
          <w:p w:rsidR="005B0221" w:rsidRPr="005B0221" w:rsidRDefault="005B0221" w:rsidP="00A50BEE">
            <w:pPr>
              <w:rPr>
                <w:sz w:val="24"/>
                <w:szCs w:val="24"/>
              </w:rPr>
            </w:pPr>
          </w:p>
        </w:tc>
      </w:tr>
      <w:tr w:rsidR="005B0221" w:rsidRPr="005B0221" w:rsidTr="00A50BEE">
        <w:tc>
          <w:tcPr>
            <w:tcW w:w="9570" w:type="dxa"/>
            <w:gridSpan w:val="2"/>
          </w:tcPr>
          <w:p w:rsidR="005B0221" w:rsidRPr="005B0221" w:rsidRDefault="005B0221" w:rsidP="00A50BEE">
            <w:pPr>
              <w:rPr>
                <w:b/>
                <w:sz w:val="24"/>
                <w:szCs w:val="24"/>
              </w:rPr>
            </w:pPr>
            <w:r w:rsidRPr="005B0221">
              <w:rPr>
                <w:b/>
                <w:sz w:val="24"/>
                <w:szCs w:val="24"/>
              </w:rPr>
              <w:t>Стоимостная часть коммерческого предложения, руб. включая НДС</w:t>
            </w:r>
          </w:p>
        </w:tc>
      </w:tr>
      <w:tr w:rsidR="005B0221" w:rsidRPr="005B0221" w:rsidTr="00A50BEE">
        <w:tc>
          <w:tcPr>
            <w:tcW w:w="4785" w:type="dxa"/>
            <w:vAlign w:val="center"/>
          </w:tcPr>
          <w:p w:rsidR="005B0221" w:rsidRPr="005B0221" w:rsidRDefault="005B0221" w:rsidP="00A50BEE">
            <w:pPr>
              <w:pStyle w:val="TableText"/>
              <w:rPr>
                <w:rFonts w:ascii="Times New Roman" w:hAnsi="Times New Roman" w:cs="Times New Roman"/>
                <w:color w:val="auto"/>
                <w:sz w:val="24"/>
                <w:szCs w:val="24"/>
                <w:lang w:eastAsia="ru-RU"/>
              </w:rPr>
            </w:pPr>
            <w:r w:rsidRPr="005B0221">
              <w:rPr>
                <w:rFonts w:ascii="Times New Roman" w:hAnsi="Times New Roman" w:cs="Times New Roman"/>
                <w:color w:val="auto"/>
                <w:sz w:val="24"/>
                <w:szCs w:val="24"/>
                <w:lang w:eastAsia="ru-RU"/>
              </w:rPr>
              <w:t>Обеспечение условий для функционирования стандартной серверной стойки (ширина – 600мм) с максимальным энергопотреблением до 5 кВт, 2 шт.</w:t>
            </w:r>
          </w:p>
        </w:tc>
        <w:tc>
          <w:tcPr>
            <w:tcW w:w="4785" w:type="dxa"/>
          </w:tcPr>
          <w:p w:rsidR="005B0221" w:rsidRPr="005B0221" w:rsidRDefault="005B0221" w:rsidP="00A50BEE">
            <w:pPr>
              <w:rPr>
                <w:sz w:val="24"/>
                <w:szCs w:val="24"/>
              </w:rPr>
            </w:pPr>
          </w:p>
        </w:tc>
      </w:tr>
      <w:tr w:rsidR="005B0221" w:rsidRPr="005B0221" w:rsidTr="00A50BEE">
        <w:tc>
          <w:tcPr>
            <w:tcW w:w="4785" w:type="dxa"/>
            <w:vAlign w:val="center"/>
          </w:tcPr>
          <w:p w:rsidR="005B0221" w:rsidRPr="005B0221" w:rsidRDefault="005B0221" w:rsidP="00A50BEE">
            <w:pPr>
              <w:pStyle w:val="TableText"/>
              <w:rPr>
                <w:rFonts w:ascii="Times New Roman" w:hAnsi="Times New Roman" w:cs="Times New Roman"/>
                <w:color w:val="auto"/>
                <w:sz w:val="24"/>
                <w:szCs w:val="24"/>
                <w:lang w:eastAsia="ru-RU"/>
              </w:rPr>
            </w:pPr>
            <w:r w:rsidRPr="005B0221">
              <w:rPr>
                <w:rFonts w:ascii="Times New Roman" w:hAnsi="Times New Roman" w:cs="Times New Roman"/>
                <w:color w:val="auto"/>
                <w:sz w:val="24"/>
                <w:szCs w:val="24"/>
                <w:lang w:eastAsia="ru-RU"/>
              </w:rPr>
              <w:t xml:space="preserve">Аренда стойки APC 42 </w:t>
            </w:r>
            <w:proofErr w:type="spellStart"/>
            <w:r w:rsidRPr="005B0221">
              <w:rPr>
                <w:rFonts w:ascii="Times New Roman" w:hAnsi="Times New Roman" w:cs="Times New Roman"/>
                <w:color w:val="auto"/>
                <w:sz w:val="24"/>
                <w:szCs w:val="24"/>
                <w:lang w:eastAsia="ru-RU"/>
              </w:rPr>
              <w:t>юнита</w:t>
            </w:r>
            <w:proofErr w:type="spellEnd"/>
            <w:r w:rsidRPr="005B0221">
              <w:rPr>
                <w:rFonts w:ascii="Times New Roman" w:hAnsi="Times New Roman" w:cs="Times New Roman"/>
                <w:color w:val="auto"/>
                <w:sz w:val="24"/>
                <w:szCs w:val="24"/>
                <w:lang w:eastAsia="ru-RU"/>
              </w:rPr>
              <w:t>, шириной 600мм, и двух блоков распределения питания, 2 шт.</w:t>
            </w:r>
          </w:p>
        </w:tc>
        <w:tc>
          <w:tcPr>
            <w:tcW w:w="4785" w:type="dxa"/>
          </w:tcPr>
          <w:p w:rsidR="005B0221" w:rsidRPr="005B0221" w:rsidRDefault="005B0221" w:rsidP="00A50BEE">
            <w:pPr>
              <w:rPr>
                <w:sz w:val="24"/>
                <w:szCs w:val="24"/>
              </w:rPr>
            </w:pPr>
          </w:p>
        </w:tc>
      </w:tr>
      <w:tr w:rsidR="005B0221" w:rsidRPr="005B0221" w:rsidTr="00A50BEE">
        <w:tc>
          <w:tcPr>
            <w:tcW w:w="4785" w:type="dxa"/>
            <w:vAlign w:val="center"/>
          </w:tcPr>
          <w:p w:rsidR="005B0221" w:rsidRPr="005B0221" w:rsidRDefault="005B0221" w:rsidP="00A50BEE">
            <w:pPr>
              <w:pStyle w:val="TableText"/>
              <w:rPr>
                <w:rFonts w:ascii="Times New Roman" w:hAnsi="Times New Roman" w:cs="Times New Roman"/>
                <w:color w:val="auto"/>
                <w:sz w:val="24"/>
                <w:szCs w:val="24"/>
                <w:lang w:eastAsia="ru-RU"/>
              </w:rPr>
            </w:pPr>
            <w:r w:rsidRPr="005B0221">
              <w:rPr>
                <w:rFonts w:ascii="Times New Roman" w:hAnsi="Times New Roman" w:cs="Times New Roman"/>
                <w:color w:val="auto"/>
                <w:sz w:val="24"/>
                <w:szCs w:val="24"/>
                <w:lang w:eastAsia="ru-RU"/>
              </w:rPr>
              <w:t>Обеспечение дополнительной физической безопасности для стойки APC типа AR3100 и AR3107, передняя и задняя ручки со считывателями магнитных карт, датчики открытия передней и задней дверей, контроллер, 2 шт. Магнитные карты в комплект не входят.</w:t>
            </w:r>
          </w:p>
        </w:tc>
        <w:tc>
          <w:tcPr>
            <w:tcW w:w="4785" w:type="dxa"/>
          </w:tcPr>
          <w:p w:rsidR="005B0221" w:rsidRPr="005B0221" w:rsidRDefault="005B0221" w:rsidP="00A50BEE">
            <w:pPr>
              <w:rPr>
                <w:sz w:val="24"/>
                <w:szCs w:val="24"/>
              </w:rPr>
            </w:pPr>
          </w:p>
        </w:tc>
      </w:tr>
      <w:tr w:rsidR="005B0221" w:rsidRPr="005B0221" w:rsidTr="00A50BEE">
        <w:tc>
          <w:tcPr>
            <w:tcW w:w="4785" w:type="dxa"/>
            <w:vAlign w:val="center"/>
          </w:tcPr>
          <w:p w:rsidR="005B0221" w:rsidRPr="005B0221" w:rsidRDefault="005B0221" w:rsidP="00A50BEE">
            <w:pPr>
              <w:pStyle w:val="TableText"/>
              <w:rPr>
                <w:rFonts w:ascii="Times New Roman" w:hAnsi="Times New Roman" w:cs="Times New Roman"/>
                <w:color w:val="auto"/>
                <w:sz w:val="24"/>
                <w:szCs w:val="24"/>
                <w:lang w:eastAsia="ru-RU"/>
              </w:rPr>
            </w:pPr>
            <w:r w:rsidRPr="005B0221">
              <w:rPr>
                <w:rFonts w:ascii="Times New Roman" w:hAnsi="Times New Roman" w:cs="Times New Roman"/>
                <w:color w:val="auto"/>
                <w:sz w:val="24"/>
                <w:szCs w:val="24"/>
                <w:lang w:eastAsia="ru-RU"/>
              </w:rPr>
              <w:t xml:space="preserve">Аренда и получение доступа к системе видеонаблюдения за двумя </w:t>
            </w:r>
            <w:proofErr w:type="spellStart"/>
            <w:proofErr w:type="gramStart"/>
            <w:r w:rsidRPr="005B0221">
              <w:rPr>
                <w:rFonts w:ascii="Times New Roman" w:hAnsi="Times New Roman" w:cs="Times New Roman"/>
                <w:color w:val="auto"/>
                <w:sz w:val="24"/>
                <w:szCs w:val="24"/>
                <w:lang w:eastAsia="ru-RU"/>
              </w:rPr>
              <w:t>стойко-местами</w:t>
            </w:r>
            <w:proofErr w:type="spellEnd"/>
            <w:proofErr w:type="gramEnd"/>
          </w:p>
        </w:tc>
        <w:tc>
          <w:tcPr>
            <w:tcW w:w="4785" w:type="dxa"/>
          </w:tcPr>
          <w:p w:rsidR="005B0221" w:rsidRPr="005B0221" w:rsidRDefault="005B0221" w:rsidP="00A50BEE">
            <w:pPr>
              <w:rPr>
                <w:sz w:val="24"/>
                <w:szCs w:val="24"/>
              </w:rPr>
            </w:pPr>
          </w:p>
        </w:tc>
      </w:tr>
    </w:tbl>
    <w:p w:rsidR="005B0221" w:rsidRPr="00012AB4" w:rsidRDefault="005B0221" w:rsidP="005B0221"/>
    <w:p w:rsidR="005B0221" w:rsidRDefault="005B0221" w:rsidP="005B0221">
      <w:pPr>
        <w:pStyle w:val="1"/>
        <w:ind w:left="851" w:firstLine="0"/>
        <w:jc w:val="right"/>
        <w:rPr>
          <w:lang w:eastAsia="it-IT"/>
        </w:rPr>
      </w:pPr>
      <w:r>
        <w:br w:type="page"/>
      </w:r>
      <w:bookmarkStart w:id="68" w:name="_Toc399944274"/>
      <w:r>
        <w:rPr>
          <w:lang w:eastAsia="it-IT"/>
        </w:rPr>
        <w:lastRenderedPageBreak/>
        <w:t>Приложение №2 к техническому заданию</w:t>
      </w:r>
      <w:bookmarkEnd w:id="68"/>
    </w:p>
    <w:p w:rsidR="005B0221" w:rsidRPr="005B0221" w:rsidRDefault="005B0221" w:rsidP="005B0221">
      <w:pPr>
        <w:rPr>
          <w:lang w:eastAsia="it-IT"/>
        </w:rPr>
      </w:pPr>
    </w:p>
    <w:p w:rsidR="005B0221" w:rsidRDefault="005B0221" w:rsidP="005B0221">
      <w:pPr>
        <w:pStyle w:val="1"/>
        <w:ind w:left="851" w:firstLine="0"/>
        <w:jc w:val="center"/>
        <w:rPr>
          <w:b w:val="0"/>
        </w:rPr>
      </w:pPr>
      <w:bookmarkStart w:id="69" w:name="_Toc399944275"/>
      <w:r w:rsidRPr="00C83C62">
        <w:rPr>
          <w:lang w:eastAsia="it-IT"/>
        </w:rPr>
        <w:t>Таблицы технических характеристик</w:t>
      </w:r>
      <w:bookmarkEnd w:id="69"/>
    </w:p>
    <w:p w:rsidR="005B0221" w:rsidRDefault="005B0221" w:rsidP="005B0221">
      <w:pPr>
        <w:rPr>
          <w:b/>
        </w:rPr>
      </w:pPr>
    </w:p>
    <w:tbl>
      <w:tblPr>
        <w:tblW w:w="5000" w:type="pct"/>
        <w:tblLook w:val="04A0"/>
      </w:tblPr>
      <w:tblGrid>
        <w:gridCol w:w="436"/>
        <w:gridCol w:w="9561"/>
      </w:tblGrid>
      <w:tr w:rsidR="005B0221" w:rsidRPr="002C63F3" w:rsidTr="00A50BEE">
        <w:trPr>
          <w:trHeight w:val="300"/>
        </w:trPr>
        <w:tc>
          <w:tcPr>
            <w:tcW w:w="218" w:type="pct"/>
            <w:tcBorders>
              <w:top w:val="single" w:sz="4" w:space="0" w:color="auto"/>
              <w:left w:val="single" w:sz="4" w:space="0" w:color="auto"/>
              <w:bottom w:val="single" w:sz="4" w:space="0" w:color="auto"/>
              <w:right w:val="single" w:sz="4" w:space="0" w:color="auto"/>
            </w:tcBorders>
            <w:shd w:val="clear" w:color="000000" w:fill="D9D9D9"/>
          </w:tcPr>
          <w:p w:rsidR="005B0221" w:rsidRPr="002C63F3" w:rsidRDefault="005B0221" w:rsidP="00A50BEE">
            <w:pPr>
              <w:rPr>
                <w:b/>
                <w:bCs/>
                <w:sz w:val="20"/>
                <w:szCs w:val="20"/>
              </w:rPr>
            </w:pPr>
            <w:r>
              <w:rPr>
                <w:b/>
                <w:bCs/>
                <w:sz w:val="20"/>
                <w:szCs w:val="20"/>
              </w:rPr>
              <w:t>№</w:t>
            </w:r>
          </w:p>
        </w:tc>
        <w:tc>
          <w:tcPr>
            <w:tcW w:w="4782" w:type="pct"/>
            <w:tcBorders>
              <w:top w:val="single" w:sz="4" w:space="0" w:color="auto"/>
              <w:left w:val="single" w:sz="4" w:space="0" w:color="auto"/>
              <w:bottom w:val="single" w:sz="4" w:space="0" w:color="auto"/>
              <w:right w:val="single" w:sz="4" w:space="0" w:color="auto"/>
            </w:tcBorders>
            <w:shd w:val="clear" w:color="000000" w:fill="D9D9D9"/>
            <w:vAlign w:val="bottom"/>
            <w:hideMark/>
          </w:tcPr>
          <w:p w:rsidR="005B0221" w:rsidRPr="002C63F3" w:rsidRDefault="005B0221" w:rsidP="00A50BEE">
            <w:pPr>
              <w:rPr>
                <w:b/>
                <w:bCs/>
                <w:sz w:val="20"/>
                <w:szCs w:val="20"/>
              </w:rPr>
            </w:pPr>
            <w:r w:rsidRPr="002C63F3">
              <w:rPr>
                <w:b/>
                <w:bCs/>
                <w:sz w:val="20"/>
                <w:szCs w:val="20"/>
              </w:rPr>
              <w:t>Основные контролируемые технические параметры (ОТП)</w:t>
            </w:r>
          </w:p>
        </w:tc>
      </w:tr>
      <w:tr w:rsidR="005B0221" w:rsidRPr="002C63F3" w:rsidTr="00A50BEE">
        <w:trPr>
          <w:trHeight w:val="129"/>
        </w:trPr>
        <w:tc>
          <w:tcPr>
            <w:tcW w:w="218" w:type="pct"/>
            <w:tcBorders>
              <w:top w:val="nil"/>
              <w:left w:val="single" w:sz="4" w:space="0" w:color="auto"/>
              <w:bottom w:val="single" w:sz="4" w:space="0" w:color="auto"/>
              <w:right w:val="single" w:sz="4" w:space="0" w:color="auto"/>
            </w:tcBorders>
          </w:tcPr>
          <w:p w:rsidR="005B0221" w:rsidRPr="00860816" w:rsidRDefault="005B0221" w:rsidP="00A50BEE">
            <w:pPr>
              <w:rPr>
                <w:b/>
                <w:bCs/>
                <w:sz w:val="20"/>
                <w:szCs w:val="20"/>
              </w:rPr>
            </w:pPr>
            <w:r w:rsidRPr="00860816">
              <w:rPr>
                <w:b/>
                <w:bCs/>
                <w:sz w:val="20"/>
                <w:szCs w:val="20"/>
              </w:rPr>
              <w:t>1</w:t>
            </w:r>
          </w:p>
        </w:tc>
        <w:tc>
          <w:tcPr>
            <w:tcW w:w="4782" w:type="pct"/>
            <w:tcBorders>
              <w:top w:val="nil"/>
              <w:left w:val="single" w:sz="4" w:space="0" w:color="auto"/>
              <w:bottom w:val="single" w:sz="4" w:space="0" w:color="auto"/>
              <w:right w:val="single" w:sz="4" w:space="0" w:color="auto"/>
            </w:tcBorders>
            <w:shd w:val="clear" w:color="auto" w:fill="auto"/>
            <w:hideMark/>
          </w:tcPr>
          <w:p w:rsidR="005B0221" w:rsidRPr="003C7900" w:rsidRDefault="005B0221" w:rsidP="00A50BEE">
            <w:pPr>
              <w:rPr>
                <w:bCs/>
                <w:sz w:val="20"/>
              </w:rPr>
            </w:pPr>
            <w:r w:rsidRPr="003C7900">
              <w:rPr>
                <w:bCs/>
                <w:sz w:val="20"/>
              </w:rPr>
              <w:t xml:space="preserve">Температура воздуха </w:t>
            </w:r>
            <w:proofErr w:type="gramStart"/>
            <w:r w:rsidRPr="003C7900">
              <w:rPr>
                <w:bCs/>
                <w:sz w:val="20"/>
              </w:rPr>
              <w:t>на входе в стойку со стороны холодного коридора по центру стойки на высоте</w:t>
            </w:r>
            <w:proofErr w:type="gramEnd"/>
            <w:r w:rsidRPr="003C7900">
              <w:rPr>
                <w:bCs/>
                <w:sz w:val="20"/>
              </w:rPr>
              <w:t xml:space="preserve"> 1,5 метра от уровня фальшпола - 22+-2 градуса Цельсия</w:t>
            </w:r>
          </w:p>
        </w:tc>
      </w:tr>
      <w:tr w:rsidR="005B0221" w:rsidRPr="002C63F3" w:rsidTr="00A50BEE">
        <w:trPr>
          <w:trHeight w:val="300"/>
        </w:trPr>
        <w:tc>
          <w:tcPr>
            <w:tcW w:w="218" w:type="pct"/>
            <w:tcBorders>
              <w:top w:val="nil"/>
              <w:left w:val="single" w:sz="4" w:space="0" w:color="auto"/>
              <w:bottom w:val="single" w:sz="4" w:space="0" w:color="auto"/>
              <w:right w:val="single" w:sz="4" w:space="0" w:color="auto"/>
            </w:tcBorders>
          </w:tcPr>
          <w:p w:rsidR="005B0221" w:rsidRPr="00860816" w:rsidRDefault="005B0221" w:rsidP="00A50BEE">
            <w:pPr>
              <w:rPr>
                <w:b/>
                <w:bCs/>
                <w:sz w:val="20"/>
                <w:szCs w:val="20"/>
              </w:rPr>
            </w:pPr>
            <w:r w:rsidRPr="00860816">
              <w:rPr>
                <w:b/>
                <w:bCs/>
                <w:sz w:val="20"/>
                <w:szCs w:val="20"/>
              </w:rPr>
              <w:t>2</w:t>
            </w:r>
          </w:p>
        </w:tc>
        <w:tc>
          <w:tcPr>
            <w:tcW w:w="4782" w:type="pct"/>
            <w:tcBorders>
              <w:top w:val="nil"/>
              <w:left w:val="single" w:sz="4" w:space="0" w:color="auto"/>
              <w:bottom w:val="single" w:sz="4" w:space="0" w:color="auto"/>
              <w:right w:val="single" w:sz="4" w:space="0" w:color="auto"/>
            </w:tcBorders>
            <w:shd w:val="clear" w:color="auto" w:fill="auto"/>
            <w:hideMark/>
          </w:tcPr>
          <w:p w:rsidR="005B0221" w:rsidRPr="003C7900" w:rsidRDefault="005B0221" w:rsidP="00A50BEE">
            <w:pPr>
              <w:rPr>
                <w:bCs/>
                <w:sz w:val="20"/>
              </w:rPr>
            </w:pPr>
            <w:r w:rsidRPr="003C7900">
              <w:rPr>
                <w:bCs/>
                <w:sz w:val="20"/>
              </w:rPr>
              <w:t>Влажность воздуха на входе в стойку …  - 50+-10 процентов</w:t>
            </w:r>
          </w:p>
        </w:tc>
      </w:tr>
      <w:tr w:rsidR="005B0221" w:rsidRPr="002C63F3" w:rsidTr="00A50BEE">
        <w:trPr>
          <w:trHeight w:val="66"/>
        </w:trPr>
        <w:tc>
          <w:tcPr>
            <w:tcW w:w="218" w:type="pct"/>
            <w:tcBorders>
              <w:top w:val="nil"/>
              <w:left w:val="single" w:sz="4" w:space="0" w:color="auto"/>
              <w:bottom w:val="single" w:sz="4" w:space="0" w:color="auto"/>
              <w:right w:val="single" w:sz="4" w:space="0" w:color="auto"/>
            </w:tcBorders>
          </w:tcPr>
          <w:p w:rsidR="005B0221" w:rsidRPr="00860816" w:rsidRDefault="005B0221" w:rsidP="00A50BEE">
            <w:pPr>
              <w:rPr>
                <w:b/>
                <w:bCs/>
                <w:sz w:val="20"/>
                <w:szCs w:val="20"/>
              </w:rPr>
            </w:pPr>
            <w:r w:rsidRPr="00860816">
              <w:rPr>
                <w:b/>
                <w:bCs/>
                <w:sz w:val="20"/>
                <w:szCs w:val="20"/>
              </w:rPr>
              <w:t>3</w:t>
            </w:r>
          </w:p>
        </w:tc>
        <w:tc>
          <w:tcPr>
            <w:tcW w:w="4782" w:type="pct"/>
            <w:tcBorders>
              <w:top w:val="nil"/>
              <w:left w:val="single" w:sz="4" w:space="0" w:color="auto"/>
              <w:bottom w:val="single" w:sz="4" w:space="0" w:color="auto"/>
              <w:right w:val="single" w:sz="4" w:space="0" w:color="auto"/>
            </w:tcBorders>
            <w:shd w:val="clear" w:color="auto" w:fill="auto"/>
            <w:hideMark/>
          </w:tcPr>
          <w:p w:rsidR="005B0221" w:rsidRPr="003C7900" w:rsidRDefault="005B0221" w:rsidP="00A50BEE">
            <w:pPr>
              <w:rPr>
                <w:bCs/>
                <w:sz w:val="20"/>
              </w:rPr>
            </w:pPr>
            <w:r w:rsidRPr="003C7900">
              <w:rPr>
                <w:bCs/>
                <w:sz w:val="20"/>
              </w:rPr>
              <w:t xml:space="preserve">Наличие чистого </w:t>
            </w:r>
            <w:proofErr w:type="gramStart"/>
            <w:r w:rsidRPr="003C7900">
              <w:rPr>
                <w:bCs/>
                <w:sz w:val="20"/>
              </w:rPr>
              <w:t>электропитания</w:t>
            </w:r>
            <w:proofErr w:type="gramEnd"/>
            <w:r w:rsidRPr="003C7900">
              <w:rPr>
                <w:bCs/>
                <w:sz w:val="20"/>
              </w:rPr>
              <w:t xml:space="preserve"> по крайней мере по одному вводу в каждой </w:t>
            </w:r>
            <w:proofErr w:type="spellStart"/>
            <w:r w:rsidRPr="003C7900">
              <w:rPr>
                <w:bCs/>
                <w:sz w:val="20"/>
              </w:rPr>
              <w:t>ИТ-стойке</w:t>
            </w:r>
            <w:proofErr w:type="spellEnd"/>
          </w:p>
        </w:tc>
      </w:tr>
      <w:tr w:rsidR="005B0221" w:rsidRPr="002C63F3" w:rsidTr="00A50BEE">
        <w:trPr>
          <w:trHeight w:val="66"/>
        </w:trPr>
        <w:tc>
          <w:tcPr>
            <w:tcW w:w="218" w:type="pct"/>
            <w:tcBorders>
              <w:top w:val="nil"/>
              <w:left w:val="single" w:sz="4" w:space="0" w:color="auto"/>
              <w:bottom w:val="single" w:sz="4" w:space="0" w:color="auto"/>
              <w:right w:val="single" w:sz="4" w:space="0" w:color="auto"/>
            </w:tcBorders>
          </w:tcPr>
          <w:p w:rsidR="005B0221" w:rsidRPr="00860816" w:rsidRDefault="005B0221" w:rsidP="00A50BEE">
            <w:pPr>
              <w:rPr>
                <w:b/>
                <w:bCs/>
                <w:sz w:val="20"/>
                <w:szCs w:val="20"/>
              </w:rPr>
            </w:pPr>
            <w:r w:rsidRPr="00860816">
              <w:rPr>
                <w:b/>
                <w:bCs/>
                <w:sz w:val="20"/>
                <w:szCs w:val="20"/>
              </w:rPr>
              <w:t>4</w:t>
            </w:r>
          </w:p>
        </w:tc>
        <w:tc>
          <w:tcPr>
            <w:tcW w:w="4782" w:type="pct"/>
            <w:tcBorders>
              <w:top w:val="nil"/>
              <w:left w:val="single" w:sz="4" w:space="0" w:color="auto"/>
              <w:bottom w:val="single" w:sz="4" w:space="0" w:color="auto"/>
              <w:right w:val="single" w:sz="4" w:space="0" w:color="auto"/>
            </w:tcBorders>
            <w:shd w:val="clear" w:color="auto" w:fill="auto"/>
            <w:hideMark/>
          </w:tcPr>
          <w:p w:rsidR="005B0221" w:rsidRPr="003C7900" w:rsidRDefault="005B0221" w:rsidP="00A50BEE">
            <w:pPr>
              <w:rPr>
                <w:bCs/>
                <w:sz w:val="20"/>
              </w:rPr>
            </w:pPr>
            <w:r w:rsidRPr="003C7900">
              <w:rPr>
                <w:bCs/>
                <w:sz w:val="20"/>
              </w:rPr>
              <w:t>Полная работоспособность систем: видеонаблюдения, пожаротушения, контроля и управления доступом, мониторинга и управления инженерными системами</w:t>
            </w:r>
          </w:p>
        </w:tc>
      </w:tr>
    </w:tbl>
    <w:p w:rsidR="005B0221" w:rsidRDefault="005B0221" w:rsidP="005B0221"/>
    <w:tbl>
      <w:tblPr>
        <w:tblW w:w="5000" w:type="pct"/>
        <w:tblLayout w:type="fixed"/>
        <w:tblLook w:val="04A0"/>
      </w:tblPr>
      <w:tblGrid>
        <w:gridCol w:w="3395"/>
        <w:gridCol w:w="724"/>
        <w:gridCol w:w="842"/>
        <w:gridCol w:w="1224"/>
        <w:gridCol w:w="1925"/>
        <w:gridCol w:w="1887"/>
      </w:tblGrid>
      <w:tr w:rsidR="005B0221" w:rsidRPr="002C63F3" w:rsidTr="00A50BEE">
        <w:trPr>
          <w:trHeight w:val="690"/>
        </w:trPr>
        <w:tc>
          <w:tcPr>
            <w:tcW w:w="1698" w:type="pct"/>
            <w:tcBorders>
              <w:top w:val="single" w:sz="4" w:space="0" w:color="auto"/>
              <w:left w:val="single" w:sz="4" w:space="0" w:color="auto"/>
              <w:bottom w:val="single" w:sz="4" w:space="0" w:color="auto"/>
              <w:right w:val="single" w:sz="4" w:space="0" w:color="auto"/>
            </w:tcBorders>
            <w:shd w:val="clear" w:color="000000" w:fill="D9D9D9"/>
            <w:vAlign w:val="center"/>
            <w:hideMark/>
          </w:tcPr>
          <w:p w:rsidR="005B0221" w:rsidRPr="002C63F3" w:rsidRDefault="005B0221" w:rsidP="00A50BEE">
            <w:pPr>
              <w:rPr>
                <w:b/>
                <w:bCs/>
                <w:sz w:val="20"/>
                <w:szCs w:val="20"/>
              </w:rPr>
            </w:pPr>
            <w:r w:rsidRPr="002C63F3">
              <w:rPr>
                <w:b/>
                <w:bCs/>
                <w:sz w:val="20"/>
                <w:szCs w:val="20"/>
              </w:rPr>
              <w:t>Показатель</w:t>
            </w:r>
          </w:p>
        </w:tc>
        <w:tc>
          <w:tcPr>
            <w:tcW w:w="362" w:type="pct"/>
            <w:tcBorders>
              <w:top w:val="single" w:sz="4" w:space="0" w:color="auto"/>
              <w:left w:val="nil"/>
              <w:bottom w:val="single" w:sz="4" w:space="0" w:color="auto"/>
              <w:right w:val="single" w:sz="4" w:space="0" w:color="auto"/>
            </w:tcBorders>
            <w:shd w:val="clear" w:color="000000" w:fill="D9D9D9"/>
            <w:vAlign w:val="center"/>
            <w:hideMark/>
          </w:tcPr>
          <w:p w:rsidR="005B0221" w:rsidRPr="002C63F3" w:rsidRDefault="005B0221" w:rsidP="00A50BEE">
            <w:pPr>
              <w:rPr>
                <w:b/>
                <w:bCs/>
                <w:sz w:val="20"/>
                <w:szCs w:val="20"/>
              </w:rPr>
            </w:pPr>
            <w:r w:rsidRPr="002C63F3">
              <w:rPr>
                <w:b/>
                <w:bCs/>
                <w:sz w:val="20"/>
                <w:szCs w:val="20"/>
              </w:rPr>
              <w:t>Кол-во, всего</w:t>
            </w:r>
          </w:p>
        </w:tc>
        <w:tc>
          <w:tcPr>
            <w:tcW w:w="421" w:type="pct"/>
            <w:tcBorders>
              <w:top w:val="single" w:sz="4" w:space="0" w:color="auto"/>
              <w:left w:val="nil"/>
              <w:bottom w:val="single" w:sz="4" w:space="0" w:color="auto"/>
              <w:right w:val="single" w:sz="4" w:space="0" w:color="auto"/>
            </w:tcBorders>
            <w:shd w:val="clear" w:color="000000" w:fill="D9D9D9"/>
            <w:vAlign w:val="center"/>
            <w:hideMark/>
          </w:tcPr>
          <w:p w:rsidR="005B0221" w:rsidRPr="002C63F3" w:rsidRDefault="005B0221" w:rsidP="00A50BEE">
            <w:pPr>
              <w:rPr>
                <w:b/>
                <w:bCs/>
                <w:sz w:val="20"/>
                <w:szCs w:val="20"/>
              </w:rPr>
            </w:pPr>
            <w:r w:rsidRPr="002C63F3">
              <w:rPr>
                <w:b/>
                <w:bCs/>
                <w:sz w:val="20"/>
                <w:szCs w:val="20"/>
              </w:rPr>
              <w:t>Кол-во, резерв</w:t>
            </w:r>
          </w:p>
        </w:tc>
        <w:tc>
          <w:tcPr>
            <w:tcW w:w="612" w:type="pct"/>
            <w:tcBorders>
              <w:top w:val="single" w:sz="4" w:space="0" w:color="auto"/>
              <w:left w:val="nil"/>
              <w:bottom w:val="single" w:sz="4" w:space="0" w:color="auto"/>
              <w:right w:val="single" w:sz="4" w:space="0" w:color="auto"/>
            </w:tcBorders>
            <w:shd w:val="clear" w:color="000000" w:fill="D9D9D9"/>
            <w:vAlign w:val="center"/>
            <w:hideMark/>
          </w:tcPr>
          <w:p w:rsidR="005B0221" w:rsidRPr="002C63F3" w:rsidRDefault="005B0221" w:rsidP="00A50BEE">
            <w:pPr>
              <w:rPr>
                <w:b/>
                <w:bCs/>
                <w:sz w:val="20"/>
                <w:szCs w:val="20"/>
              </w:rPr>
            </w:pPr>
            <w:r w:rsidRPr="002C63F3">
              <w:rPr>
                <w:b/>
                <w:bCs/>
                <w:sz w:val="20"/>
                <w:szCs w:val="20"/>
              </w:rPr>
              <w:t>Схема резервирования</w:t>
            </w:r>
          </w:p>
        </w:tc>
        <w:tc>
          <w:tcPr>
            <w:tcW w:w="963" w:type="pct"/>
            <w:tcBorders>
              <w:top w:val="single" w:sz="4" w:space="0" w:color="auto"/>
              <w:left w:val="nil"/>
              <w:bottom w:val="single" w:sz="4" w:space="0" w:color="auto"/>
              <w:right w:val="single" w:sz="4" w:space="0" w:color="auto"/>
            </w:tcBorders>
            <w:shd w:val="clear" w:color="000000" w:fill="D9D9D9"/>
            <w:vAlign w:val="center"/>
            <w:hideMark/>
          </w:tcPr>
          <w:p w:rsidR="005B0221" w:rsidRPr="002C63F3" w:rsidRDefault="005B0221" w:rsidP="00A50BEE">
            <w:pPr>
              <w:rPr>
                <w:b/>
                <w:bCs/>
                <w:sz w:val="20"/>
                <w:szCs w:val="20"/>
              </w:rPr>
            </w:pPr>
            <w:r w:rsidRPr="002C63F3">
              <w:rPr>
                <w:b/>
                <w:bCs/>
                <w:sz w:val="20"/>
                <w:szCs w:val="20"/>
              </w:rPr>
              <w:t xml:space="preserve">Возможность </w:t>
            </w:r>
            <w:r w:rsidRPr="002C63F3">
              <w:rPr>
                <w:b/>
                <w:bCs/>
                <w:sz w:val="20"/>
                <w:szCs w:val="20"/>
                <w:u w:val="single"/>
              </w:rPr>
              <w:t>электрической изоляции</w:t>
            </w:r>
            <w:r w:rsidRPr="002C63F3">
              <w:rPr>
                <w:b/>
                <w:bCs/>
                <w:sz w:val="20"/>
                <w:szCs w:val="20"/>
              </w:rPr>
              <w:t xml:space="preserve"> основного или резервного без влияния на ОТП (по каждому пункту, 1-2-3-4</w:t>
            </w:r>
            <w:r>
              <w:rPr>
                <w:b/>
                <w:bCs/>
                <w:sz w:val="20"/>
                <w:szCs w:val="20"/>
              </w:rPr>
              <w:t>, да/нет</w:t>
            </w:r>
            <w:r w:rsidRPr="002C63F3">
              <w:rPr>
                <w:b/>
                <w:bCs/>
                <w:sz w:val="20"/>
                <w:szCs w:val="20"/>
              </w:rPr>
              <w:t>)</w:t>
            </w:r>
          </w:p>
        </w:tc>
        <w:tc>
          <w:tcPr>
            <w:tcW w:w="944" w:type="pct"/>
            <w:tcBorders>
              <w:top w:val="single" w:sz="4" w:space="0" w:color="auto"/>
              <w:left w:val="nil"/>
              <w:bottom w:val="single" w:sz="4" w:space="0" w:color="auto"/>
              <w:right w:val="single" w:sz="4" w:space="0" w:color="auto"/>
            </w:tcBorders>
            <w:shd w:val="clear" w:color="000000" w:fill="D9D9D9"/>
            <w:vAlign w:val="center"/>
            <w:hideMark/>
          </w:tcPr>
          <w:p w:rsidR="005B0221" w:rsidRPr="002C63F3" w:rsidRDefault="005B0221" w:rsidP="00A50BEE">
            <w:pPr>
              <w:rPr>
                <w:b/>
                <w:bCs/>
                <w:sz w:val="20"/>
                <w:szCs w:val="20"/>
              </w:rPr>
            </w:pPr>
            <w:r w:rsidRPr="002C63F3">
              <w:rPr>
                <w:b/>
                <w:bCs/>
                <w:sz w:val="20"/>
                <w:szCs w:val="20"/>
              </w:rPr>
              <w:t xml:space="preserve">Возможность </w:t>
            </w:r>
            <w:r w:rsidRPr="002C63F3">
              <w:rPr>
                <w:b/>
                <w:bCs/>
                <w:sz w:val="20"/>
                <w:szCs w:val="20"/>
                <w:u w:val="single"/>
              </w:rPr>
              <w:t>физической изоляции</w:t>
            </w:r>
            <w:r w:rsidRPr="002C63F3">
              <w:rPr>
                <w:b/>
                <w:bCs/>
                <w:sz w:val="20"/>
                <w:szCs w:val="20"/>
              </w:rPr>
              <w:t xml:space="preserve"> основных или резервных без влияния на ОТ</w:t>
            </w:r>
            <w:proofErr w:type="gramStart"/>
            <w:r w:rsidRPr="002C63F3">
              <w:rPr>
                <w:b/>
                <w:bCs/>
                <w:sz w:val="20"/>
                <w:szCs w:val="20"/>
              </w:rPr>
              <w:t>П(</w:t>
            </w:r>
            <w:proofErr w:type="gramEnd"/>
            <w:r w:rsidRPr="002C63F3">
              <w:rPr>
                <w:b/>
                <w:bCs/>
                <w:sz w:val="20"/>
                <w:szCs w:val="20"/>
              </w:rPr>
              <w:t>по каждому пункту, 1-2-3-4</w:t>
            </w:r>
            <w:r>
              <w:rPr>
                <w:b/>
                <w:bCs/>
                <w:sz w:val="20"/>
                <w:szCs w:val="20"/>
              </w:rPr>
              <w:t>, да/нет</w:t>
            </w:r>
            <w:r w:rsidRPr="002C63F3">
              <w:rPr>
                <w:b/>
                <w:bCs/>
                <w:sz w:val="20"/>
                <w:szCs w:val="20"/>
              </w:rPr>
              <w:t>)</w:t>
            </w:r>
          </w:p>
        </w:tc>
      </w:tr>
      <w:tr w:rsidR="005B0221" w:rsidRPr="002C63F3" w:rsidTr="00A50BEE">
        <w:trPr>
          <w:trHeight w:val="300"/>
        </w:trPr>
        <w:tc>
          <w:tcPr>
            <w:tcW w:w="1698" w:type="pct"/>
            <w:tcBorders>
              <w:top w:val="nil"/>
              <w:left w:val="single" w:sz="4" w:space="0" w:color="auto"/>
              <w:bottom w:val="single" w:sz="4" w:space="0" w:color="auto"/>
              <w:right w:val="single" w:sz="4" w:space="0" w:color="auto"/>
            </w:tcBorders>
            <w:shd w:val="clear" w:color="auto" w:fill="auto"/>
            <w:vAlign w:val="bottom"/>
            <w:hideMark/>
          </w:tcPr>
          <w:p w:rsidR="005B0221" w:rsidRPr="003C7900" w:rsidRDefault="005B0221" w:rsidP="00A50BEE">
            <w:pPr>
              <w:rPr>
                <w:bCs/>
                <w:sz w:val="20"/>
                <w:szCs w:val="20"/>
              </w:rPr>
            </w:pPr>
            <w:r w:rsidRPr="003C7900">
              <w:rPr>
                <w:bCs/>
                <w:sz w:val="20"/>
                <w:szCs w:val="20"/>
              </w:rPr>
              <w:t>Электрический ввод</w:t>
            </w:r>
          </w:p>
        </w:tc>
        <w:tc>
          <w:tcPr>
            <w:tcW w:w="362" w:type="pct"/>
            <w:tcBorders>
              <w:top w:val="nil"/>
              <w:left w:val="nil"/>
              <w:bottom w:val="single" w:sz="4" w:space="0" w:color="auto"/>
              <w:right w:val="single" w:sz="4" w:space="0" w:color="auto"/>
            </w:tcBorders>
            <w:shd w:val="clear" w:color="auto" w:fill="auto"/>
            <w:noWrap/>
            <w:vAlign w:val="bottom"/>
            <w:hideMark/>
          </w:tcPr>
          <w:p w:rsidR="005B0221" w:rsidRPr="003C7900" w:rsidRDefault="005B0221" w:rsidP="00A50BEE">
            <w:pPr>
              <w:rPr>
                <w:sz w:val="20"/>
                <w:szCs w:val="20"/>
              </w:rPr>
            </w:pPr>
            <w:r w:rsidRPr="003C7900">
              <w:rPr>
                <w:sz w:val="20"/>
                <w:szCs w:val="20"/>
              </w:rPr>
              <w:t>2</w:t>
            </w:r>
          </w:p>
        </w:tc>
        <w:tc>
          <w:tcPr>
            <w:tcW w:w="421" w:type="pct"/>
            <w:tcBorders>
              <w:top w:val="nil"/>
              <w:left w:val="nil"/>
              <w:bottom w:val="single" w:sz="4" w:space="0" w:color="auto"/>
              <w:right w:val="single" w:sz="4" w:space="0" w:color="auto"/>
            </w:tcBorders>
            <w:shd w:val="clear" w:color="auto" w:fill="auto"/>
            <w:noWrap/>
            <w:vAlign w:val="bottom"/>
            <w:hideMark/>
          </w:tcPr>
          <w:p w:rsidR="005B0221" w:rsidRPr="003C7900" w:rsidRDefault="005B0221" w:rsidP="00A50BEE">
            <w:pPr>
              <w:rPr>
                <w:sz w:val="20"/>
                <w:szCs w:val="20"/>
              </w:rPr>
            </w:pPr>
            <w:r w:rsidRPr="003C7900">
              <w:rPr>
                <w:sz w:val="20"/>
                <w:szCs w:val="20"/>
              </w:rPr>
              <w:t>1</w:t>
            </w:r>
          </w:p>
        </w:tc>
        <w:tc>
          <w:tcPr>
            <w:tcW w:w="612" w:type="pct"/>
            <w:tcBorders>
              <w:top w:val="nil"/>
              <w:left w:val="nil"/>
              <w:bottom w:val="single" w:sz="4" w:space="0" w:color="auto"/>
              <w:right w:val="single" w:sz="4" w:space="0" w:color="auto"/>
            </w:tcBorders>
            <w:shd w:val="clear" w:color="auto" w:fill="auto"/>
            <w:noWrap/>
            <w:vAlign w:val="bottom"/>
            <w:hideMark/>
          </w:tcPr>
          <w:p w:rsidR="005B0221" w:rsidRPr="003C7900" w:rsidRDefault="005B0221" w:rsidP="00A50BEE">
            <w:pPr>
              <w:rPr>
                <w:sz w:val="20"/>
                <w:szCs w:val="20"/>
                <w:lang w:val="en-US"/>
              </w:rPr>
            </w:pPr>
            <w:r w:rsidRPr="003C7900">
              <w:rPr>
                <w:sz w:val="20"/>
                <w:szCs w:val="20"/>
              </w:rPr>
              <w:t>2</w:t>
            </w:r>
            <w:r w:rsidRPr="003C7900">
              <w:rPr>
                <w:sz w:val="20"/>
                <w:szCs w:val="20"/>
                <w:lang w:val="en-US"/>
              </w:rPr>
              <w:t>N</w:t>
            </w:r>
          </w:p>
        </w:tc>
        <w:tc>
          <w:tcPr>
            <w:tcW w:w="963" w:type="pct"/>
            <w:tcBorders>
              <w:top w:val="nil"/>
              <w:left w:val="nil"/>
              <w:bottom w:val="single" w:sz="4" w:space="0" w:color="auto"/>
              <w:right w:val="single" w:sz="4" w:space="0" w:color="auto"/>
            </w:tcBorders>
            <w:shd w:val="clear" w:color="auto" w:fill="auto"/>
            <w:noWrap/>
            <w:vAlign w:val="bottom"/>
            <w:hideMark/>
          </w:tcPr>
          <w:p w:rsidR="005B0221" w:rsidRPr="003C7900" w:rsidRDefault="005B0221" w:rsidP="00A50BEE">
            <w:pPr>
              <w:rPr>
                <w:sz w:val="20"/>
                <w:szCs w:val="20"/>
              </w:rPr>
            </w:pPr>
            <w:r w:rsidRPr="003C7900">
              <w:rPr>
                <w:sz w:val="20"/>
                <w:szCs w:val="20"/>
              </w:rPr>
              <w:t>ДА-ДА-ДА-ДА</w:t>
            </w:r>
          </w:p>
        </w:tc>
        <w:tc>
          <w:tcPr>
            <w:tcW w:w="944" w:type="pct"/>
            <w:tcBorders>
              <w:top w:val="nil"/>
              <w:left w:val="nil"/>
              <w:bottom w:val="single" w:sz="4" w:space="0" w:color="auto"/>
              <w:right w:val="single" w:sz="4" w:space="0" w:color="auto"/>
            </w:tcBorders>
            <w:shd w:val="clear" w:color="auto" w:fill="auto"/>
            <w:noWrap/>
            <w:hideMark/>
          </w:tcPr>
          <w:p w:rsidR="005B0221" w:rsidRPr="003C7900" w:rsidRDefault="005B0221" w:rsidP="00A50BEE">
            <w:pPr>
              <w:rPr>
                <w:sz w:val="20"/>
                <w:szCs w:val="20"/>
              </w:rPr>
            </w:pPr>
            <w:r w:rsidRPr="003C7900">
              <w:rPr>
                <w:sz w:val="20"/>
                <w:szCs w:val="20"/>
              </w:rPr>
              <w:t>ДА-ДА-ДА-ДА</w:t>
            </w:r>
          </w:p>
        </w:tc>
      </w:tr>
      <w:tr w:rsidR="005B0221" w:rsidRPr="002C63F3" w:rsidTr="00A50BEE">
        <w:trPr>
          <w:trHeight w:val="300"/>
        </w:trPr>
        <w:tc>
          <w:tcPr>
            <w:tcW w:w="1698" w:type="pct"/>
            <w:tcBorders>
              <w:top w:val="nil"/>
              <w:left w:val="single" w:sz="4" w:space="0" w:color="auto"/>
              <w:bottom w:val="single" w:sz="4" w:space="0" w:color="auto"/>
              <w:right w:val="single" w:sz="4" w:space="0" w:color="auto"/>
            </w:tcBorders>
            <w:shd w:val="clear" w:color="auto" w:fill="auto"/>
            <w:vAlign w:val="bottom"/>
            <w:hideMark/>
          </w:tcPr>
          <w:p w:rsidR="005B0221" w:rsidRPr="003C7900" w:rsidRDefault="005B0221" w:rsidP="00A50BEE">
            <w:pPr>
              <w:rPr>
                <w:bCs/>
                <w:sz w:val="20"/>
                <w:szCs w:val="20"/>
              </w:rPr>
            </w:pPr>
            <w:r w:rsidRPr="003C7900">
              <w:rPr>
                <w:bCs/>
                <w:sz w:val="20"/>
                <w:szCs w:val="20"/>
              </w:rPr>
              <w:t>Панель РП (ВРУ)</w:t>
            </w:r>
          </w:p>
        </w:tc>
        <w:tc>
          <w:tcPr>
            <w:tcW w:w="362" w:type="pct"/>
            <w:tcBorders>
              <w:top w:val="nil"/>
              <w:left w:val="nil"/>
              <w:bottom w:val="single" w:sz="4" w:space="0" w:color="auto"/>
              <w:right w:val="single" w:sz="4" w:space="0" w:color="auto"/>
            </w:tcBorders>
            <w:shd w:val="clear" w:color="auto" w:fill="auto"/>
            <w:noWrap/>
            <w:vAlign w:val="bottom"/>
            <w:hideMark/>
          </w:tcPr>
          <w:p w:rsidR="005B0221" w:rsidRPr="003C7900" w:rsidRDefault="005B0221" w:rsidP="00A50BEE">
            <w:pPr>
              <w:rPr>
                <w:sz w:val="20"/>
                <w:szCs w:val="20"/>
                <w:lang w:val="en-US"/>
              </w:rPr>
            </w:pPr>
            <w:r w:rsidRPr="003C7900">
              <w:rPr>
                <w:sz w:val="20"/>
                <w:szCs w:val="20"/>
                <w:lang w:val="en-US"/>
              </w:rPr>
              <w:t>2</w:t>
            </w:r>
          </w:p>
        </w:tc>
        <w:tc>
          <w:tcPr>
            <w:tcW w:w="421" w:type="pct"/>
            <w:tcBorders>
              <w:top w:val="nil"/>
              <w:left w:val="nil"/>
              <w:bottom w:val="single" w:sz="4" w:space="0" w:color="auto"/>
              <w:right w:val="single" w:sz="4" w:space="0" w:color="auto"/>
            </w:tcBorders>
            <w:shd w:val="clear" w:color="auto" w:fill="auto"/>
            <w:noWrap/>
            <w:vAlign w:val="bottom"/>
            <w:hideMark/>
          </w:tcPr>
          <w:p w:rsidR="005B0221" w:rsidRPr="003C7900" w:rsidRDefault="005B0221" w:rsidP="00A50BEE">
            <w:pPr>
              <w:rPr>
                <w:sz w:val="20"/>
                <w:szCs w:val="20"/>
                <w:lang w:val="en-US"/>
              </w:rPr>
            </w:pPr>
            <w:r w:rsidRPr="003C7900">
              <w:rPr>
                <w:sz w:val="20"/>
                <w:szCs w:val="20"/>
                <w:lang w:val="en-US"/>
              </w:rPr>
              <w:t>1</w:t>
            </w:r>
          </w:p>
        </w:tc>
        <w:tc>
          <w:tcPr>
            <w:tcW w:w="612" w:type="pct"/>
            <w:tcBorders>
              <w:top w:val="nil"/>
              <w:left w:val="nil"/>
              <w:bottom w:val="single" w:sz="4" w:space="0" w:color="auto"/>
              <w:right w:val="single" w:sz="4" w:space="0" w:color="auto"/>
            </w:tcBorders>
            <w:shd w:val="clear" w:color="auto" w:fill="auto"/>
            <w:noWrap/>
            <w:vAlign w:val="bottom"/>
            <w:hideMark/>
          </w:tcPr>
          <w:p w:rsidR="005B0221" w:rsidRPr="003C7900" w:rsidRDefault="005B0221" w:rsidP="00A50BEE">
            <w:pPr>
              <w:rPr>
                <w:sz w:val="20"/>
                <w:szCs w:val="20"/>
                <w:lang w:val="en-US"/>
              </w:rPr>
            </w:pPr>
            <w:r w:rsidRPr="003C7900">
              <w:rPr>
                <w:sz w:val="20"/>
                <w:szCs w:val="20"/>
                <w:lang w:val="en-US"/>
              </w:rPr>
              <w:t>2N</w:t>
            </w:r>
          </w:p>
        </w:tc>
        <w:tc>
          <w:tcPr>
            <w:tcW w:w="963" w:type="pct"/>
            <w:tcBorders>
              <w:top w:val="nil"/>
              <w:left w:val="nil"/>
              <w:bottom w:val="single" w:sz="4" w:space="0" w:color="auto"/>
              <w:right w:val="single" w:sz="4" w:space="0" w:color="auto"/>
            </w:tcBorders>
            <w:shd w:val="clear" w:color="auto" w:fill="auto"/>
            <w:noWrap/>
            <w:hideMark/>
          </w:tcPr>
          <w:p w:rsidR="005B0221" w:rsidRPr="003C7900" w:rsidRDefault="005B0221" w:rsidP="00A50BEE">
            <w:pPr>
              <w:rPr>
                <w:sz w:val="20"/>
                <w:szCs w:val="20"/>
              </w:rPr>
            </w:pPr>
            <w:r w:rsidRPr="003C7900">
              <w:rPr>
                <w:sz w:val="20"/>
                <w:szCs w:val="20"/>
              </w:rPr>
              <w:t>ДА-ДА-ДА-ДА</w:t>
            </w:r>
          </w:p>
        </w:tc>
        <w:tc>
          <w:tcPr>
            <w:tcW w:w="944" w:type="pct"/>
            <w:tcBorders>
              <w:top w:val="nil"/>
              <w:left w:val="nil"/>
              <w:bottom w:val="single" w:sz="4" w:space="0" w:color="auto"/>
              <w:right w:val="single" w:sz="4" w:space="0" w:color="auto"/>
            </w:tcBorders>
            <w:shd w:val="clear" w:color="auto" w:fill="auto"/>
            <w:noWrap/>
            <w:hideMark/>
          </w:tcPr>
          <w:p w:rsidR="005B0221" w:rsidRPr="003C7900" w:rsidRDefault="005B0221" w:rsidP="00A50BEE">
            <w:pPr>
              <w:rPr>
                <w:sz w:val="20"/>
                <w:szCs w:val="20"/>
              </w:rPr>
            </w:pPr>
            <w:r w:rsidRPr="003C7900">
              <w:rPr>
                <w:sz w:val="20"/>
                <w:szCs w:val="20"/>
              </w:rPr>
              <w:t>ДА-ДА-ДА-ДА</w:t>
            </w:r>
          </w:p>
        </w:tc>
      </w:tr>
      <w:tr w:rsidR="005B0221" w:rsidRPr="002C63F3" w:rsidTr="00A50BEE">
        <w:trPr>
          <w:trHeight w:val="300"/>
        </w:trPr>
        <w:tc>
          <w:tcPr>
            <w:tcW w:w="1698" w:type="pct"/>
            <w:tcBorders>
              <w:top w:val="nil"/>
              <w:left w:val="single" w:sz="4" w:space="0" w:color="auto"/>
              <w:bottom w:val="single" w:sz="4" w:space="0" w:color="auto"/>
              <w:right w:val="single" w:sz="4" w:space="0" w:color="auto"/>
            </w:tcBorders>
            <w:shd w:val="clear" w:color="auto" w:fill="auto"/>
            <w:vAlign w:val="bottom"/>
            <w:hideMark/>
          </w:tcPr>
          <w:p w:rsidR="005B0221" w:rsidRPr="003C7900" w:rsidRDefault="005B0221" w:rsidP="00A50BEE">
            <w:pPr>
              <w:rPr>
                <w:bCs/>
                <w:sz w:val="20"/>
                <w:szCs w:val="20"/>
              </w:rPr>
            </w:pPr>
            <w:proofErr w:type="spellStart"/>
            <w:r w:rsidRPr="003C7900">
              <w:rPr>
                <w:bCs/>
                <w:sz w:val="20"/>
                <w:szCs w:val="20"/>
              </w:rPr>
              <w:t>Распред</w:t>
            </w:r>
            <w:proofErr w:type="spellEnd"/>
            <w:r w:rsidRPr="003C7900">
              <w:rPr>
                <w:bCs/>
                <w:sz w:val="20"/>
                <w:szCs w:val="20"/>
              </w:rPr>
              <w:t xml:space="preserve"> линии до трансформаторов</w:t>
            </w:r>
          </w:p>
        </w:tc>
        <w:tc>
          <w:tcPr>
            <w:tcW w:w="362" w:type="pct"/>
            <w:tcBorders>
              <w:top w:val="nil"/>
              <w:left w:val="nil"/>
              <w:bottom w:val="single" w:sz="4" w:space="0" w:color="auto"/>
              <w:right w:val="single" w:sz="4" w:space="0" w:color="auto"/>
            </w:tcBorders>
            <w:shd w:val="clear" w:color="auto" w:fill="auto"/>
            <w:noWrap/>
            <w:vAlign w:val="bottom"/>
            <w:hideMark/>
          </w:tcPr>
          <w:p w:rsidR="005B0221" w:rsidRPr="003C7900" w:rsidRDefault="005B0221" w:rsidP="00A50BEE">
            <w:pPr>
              <w:rPr>
                <w:sz w:val="20"/>
                <w:szCs w:val="20"/>
                <w:lang w:val="en-US"/>
              </w:rPr>
            </w:pPr>
            <w:r w:rsidRPr="003C7900">
              <w:rPr>
                <w:sz w:val="20"/>
                <w:szCs w:val="20"/>
                <w:lang w:val="en-US"/>
              </w:rPr>
              <w:t>8</w:t>
            </w:r>
          </w:p>
        </w:tc>
        <w:tc>
          <w:tcPr>
            <w:tcW w:w="421" w:type="pct"/>
            <w:tcBorders>
              <w:top w:val="nil"/>
              <w:left w:val="nil"/>
              <w:bottom w:val="single" w:sz="4" w:space="0" w:color="auto"/>
              <w:right w:val="single" w:sz="4" w:space="0" w:color="auto"/>
            </w:tcBorders>
            <w:shd w:val="clear" w:color="auto" w:fill="auto"/>
            <w:noWrap/>
            <w:vAlign w:val="bottom"/>
            <w:hideMark/>
          </w:tcPr>
          <w:p w:rsidR="005B0221" w:rsidRPr="003C7900" w:rsidRDefault="005B0221" w:rsidP="00A50BEE">
            <w:pPr>
              <w:rPr>
                <w:sz w:val="20"/>
                <w:szCs w:val="20"/>
                <w:lang w:val="en-US"/>
              </w:rPr>
            </w:pPr>
            <w:r w:rsidRPr="003C7900">
              <w:rPr>
                <w:sz w:val="20"/>
                <w:szCs w:val="20"/>
                <w:lang w:val="en-US"/>
              </w:rPr>
              <w:t>4</w:t>
            </w:r>
          </w:p>
        </w:tc>
        <w:tc>
          <w:tcPr>
            <w:tcW w:w="612" w:type="pct"/>
            <w:tcBorders>
              <w:top w:val="nil"/>
              <w:left w:val="nil"/>
              <w:bottom w:val="single" w:sz="4" w:space="0" w:color="auto"/>
              <w:right w:val="single" w:sz="4" w:space="0" w:color="auto"/>
            </w:tcBorders>
            <w:shd w:val="clear" w:color="auto" w:fill="auto"/>
            <w:noWrap/>
            <w:vAlign w:val="bottom"/>
            <w:hideMark/>
          </w:tcPr>
          <w:p w:rsidR="005B0221" w:rsidRPr="003C7900" w:rsidRDefault="005B0221" w:rsidP="00A50BEE">
            <w:pPr>
              <w:rPr>
                <w:sz w:val="20"/>
                <w:szCs w:val="20"/>
              </w:rPr>
            </w:pPr>
            <w:r w:rsidRPr="003C7900">
              <w:rPr>
                <w:sz w:val="20"/>
                <w:szCs w:val="20"/>
                <w:lang w:val="en-US"/>
              </w:rPr>
              <w:t>2N</w:t>
            </w:r>
          </w:p>
        </w:tc>
        <w:tc>
          <w:tcPr>
            <w:tcW w:w="963" w:type="pct"/>
            <w:tcBorders>
              <w:top w:val="nil"/>
              <w:left w:val="nil"/>
              <w:bottom w:val="single" w:sz="4" w:space="0" w:color="auto"/>
              <w:right w:val="single" w:sz="4" w:space="0" w:color="auto"/>
            </w:tcBorders>
            <w:shd w:val="clear" w:color="auto" w:fill="auto"/>
            <w:noWrap/>
            <w:hideMark/>
          </w:tcPr>
          <w:p w:rsidR="005B0221" w:rsidRPr="003C7900" w:rsidRDefault="005B0221" w:rsidP="00A50BEE">
            <w:pPr>
              <w:rPr>
                <w:sz w:val="20"/>
                <w:szCs w:val="20"/>
              </w:rPr>
            </w:pPr>
            <w:r w:rsidRPr="003C7900">
              <w:rPr>
                <w:sz w:val="20"/>
                <w:szCs w:val="20"/>
              </w:rPr>
              <w:t>ДА-ДА-ДА-ДА</w:t>
            </w:r>
          </w:p>
        </w:tc>
        <w:tc>
          <w:tcPr>
            <w:tcW w:w="944" w:type="pct"/>
            <w:tcBorders>
              <w:top w:val="nil"/>
              <w:left w:val="nil"/>
              <w:bottom w:val="single" w:sz="4" w:space="0" w:color="auto"/>
              <w:right w:val="single" w:sz="4" w:space="0" w:color="auto"/>
            </w:tcBorders>
            <w:shd w:val="clear" w:color="auto" w:fill="auto"/>
            <w:noWrap/>
            <w:hideMark/>
          </w:tcPr>
          <w:p w:rsidR="005B0221" w:rsidRPr="003C7900" w:rsidRDefault="005B0221" w:rsidP="00A50BEE">
            <w:pPr>
              <w:rPr>
                <w:sz w:val="20"/>
                <w:szCs w:val="20"/>
              </w:rPr>
            </w:pPr>
            <w:r w:rsidRPr="003C7900">
              <w:rPr>
                <w:sz w:val="20"/>
                <w:szCs w:val="20"/>
              </w:rPr>
              <w:t>ДА-ДА-ДА-ДА</w:t>
            </w:r>
          </w:p>
        </w:tc>
      </w:tr>
      <w:tr w:rsidR="005B0221" w:rsidRPr="002C63F3" w:rsidTr="00A50BEE">
        <w:trPr>
          <w:trHeight w:val="300"/>
        </w:trPr>
        <w:tc>
          <w:tcPr>
            <w:tcW w:w="1698" w:type="pct"/>
            <w:tcBorders>
              <w:top w:val="nil"/>
              <w:left w:val="single" w:sz="4" w:space="0" w:color="auto"/>
              <w:bottom w:val="single" w:sz="4" w:space="0" w:color="auto"/>
              <w:right w:val="single" w:sz="4" w:space="0" w:color="auto"/>
            </w:tcBorders>
            <w:shd w:val="clear" w:color="auto" w:fill="auto"/>
            <w:vAlign w:val="bottom"/>
            <w:hideMark/>
          </w:tcPr>
          <w:p w:rsidR="005B0221" w:rsidRPr="003C7900" w:rsidRDefault="005B0221" w:rsidP="00A50BEE">
            <w:pPr>
              <w:rPr>
                <w:bCs/>
                <w:sz w:val="20"/>
                <w:szCs w:val="20"/>
              </w:rPr>
            </w:pPr>
            <w:r w:rsidRPr="003C7900">
              <w:rPr>
                <w:bCs/>
                <w:sz w:val="20"/>
                <w:szCs w:val="20"/>
              </w:rPr>
              <w:t>Трансформаторы</w:t>
            </w:r>
          </w:p>
        </w:tc>
        <w:tc>
          <w:tcPr>
            <w:tcW w:w="362" w:type="pct"/>
            <w:tcBorders>
              <w:top w:val="nil"/>
              <w:left w:val="nil"/>
              <w:bottom w:val="single" w:sz="4" w:space="0" w:color="auto"/>
              <w:right w:val="single" w:sz="4" w:space="0" w:color="auto"/>
            </w:tcBorders>
            <w:shd w:val="clear" w:color="auto" w:fill="auto"/>
            <w:noWrap/>
            <w:vAlign w:val="bottom"/>
            <w:hideMark/>
          </w:tcPr>
          <w:p w:rsidR="005B0221" w:rsidRPr="003C7900" w:rsidRDefault="005B0221" w:rsidP="00A50BEE">
            <w:pPr>
              <w:rPr>
                <w:sz w:val="20"/>
                <w:szCs w:val="20"/>
                <w:lang w:val="en-US"/>
              </w:rPr>
            </w:pPr>
            <w:r w:rsidRPr="003C7900">
              <w:rPr>
                <w:sz w:val="20"/>
                <w:szCs w:val="20"/>
                <w:lang w:val="en-US"/>
              </w:rPr>
              <w:t>8</w:t>
            </w:r>
          </w:p>
        </w:tc>
        <w:tc>
          <w:tcPr>
            <w:tcW w:w="421" w:type="pct"/>
            <w:tcBorders>
              <w:top w:val="nil"/>
              <w:left w:val="nil"/>
              <w:bottom w:val="single" w:sz="4" w:space="0" w:color="auto"/>
              <w:right w:val="single" w:sz="4" w:space="0" w:color="auto"/>
            </w:tcBorders>
            <w:shd w:val="clear" w:color="auto" w:fill="auto"/>
            <w:noWrap/>
            <w:vAlign w:val="bottom"/>
            <w:hideMark/>
          </w:tcPr>
          <w:p w:rsidR="005B0221" w:rsidRPr="003C7900" w:rsidRDefault="005B0221" w:rsidP="00A50BEE">
            <w:pPr>
              <w:rPr>
                <w:sz w:val="20"/>
                <w:szCs w:val="20"/>
                <w:lang w:val="en-US"/>
              </w:rPr>
            </w:pPr>
            <w:r w:rsidRPr="003C7900">
              <w:rPr>
                <w:sz w:val="20"/>
                <w:szCs w:val="20"/>
                <w:lang w:val="en-US"/>
              </w:rPr>
              <w:t>4</w:t>
            </w:r>
          </w:p>
        </w:tc>
        <w:tc>
          <w:tcPr>
            <w:tcW w:w="612" w:type="pct"/>
            <w:tcBorders>
              <w:top w:val="nil"/>
              <w:left w:val="nil"/>
              <w:bottom w:val="single" w:sz="4" w:space="0" w:color="auto"/>
              <w:right w:val="single" w:sz="4" w:space="0" w:color="auto"/>
            </w:tcBorders>
            <w:shd w:val="clear" w:color="auto" w:fill="auto"/>
            <w:noWrap/>
            <w:vAlign w:val="bottom"/>
            <w:hideMark/>
          </w:tcPr>
          <w:p w:rsidR="005B0221" w:rsidRPr="003C7900" w:rsidRDefault="005B0221" w:rsidP="00A50BEE">
            <w:pPr>
              <w:rPr>
                <w:sz w:val="20"/>
                <w:szCs w:val="20"/>
                <w:lang w:val="en-US"/>
              </w:rPr>
            </w:pPr>
            <w:r w:rsidRPr="003C7900">
              <w:rPr>
                <w:sz w:val="20"/>
                <w:szCs w:val="20"/>
                <w:lang w:val="en-US"/>
              </w:rPr>
              <w:t>2N</w:t>
            </w:r>
          </w:p>
        </w:tc>
        <w:tc>
          <w:tcPr>
            <w:tcW w:w="963" w:type="pct"/>
            <w:tcBorders>
              <w:top w:val="nil"/>
              <w:left w:val="nil"/>
              <w:bottom w:val="single" w:sz="4" w:space="0" w:color="auto"/>
              <w:right w:val="single" w:sz="4" w:space="0" w:color="auto"/>
            </w:tcBorders>
            <w:shd w:val="clear" w:color="auto" w:fill="auto"/>
            <w:noWrap/>
            <w:hideMark/>
          </w:tcPr>
          <w:p w:rsidR="005B0221" w:rsidRPr="003C7900" w:rsidRDefault="005B0221" w:rsidP="00A50BEE">
            <w:pPr>
              <w:rPr>
                <w:sz w:val="20"/>
                <w:szCs w:val="20"/>
              </w:rPr>
            </w:pPr>
            <w:r w:rsidRPr="003C7900">
              <w:rPr>
                <w:sz w:val="20"/>
                <w:szCs w:val="20"/>
              </w:rPr>
              <w:t>ДА-ДА-ДА-ДА</w:t>
            </w:r>
          </w:p>
        </w:tc>
        <w:tc>
          <w:tcPr>
            <w:tcW w:w="944" w:type="pct"/>
            <w:tcBorders>
              <w:top w:val="nil"/>
              <w:left w:val="nil"/>
              <w:bottom w:val="single" w:sz="4" w:space="0" w:color="auto"/>
              <w:right w:val="single" w:sz="4" w:space="0" w:color="auto"/>
            </w:tcBorders>
            <w:shd w:val="clear" w:color="auto" w:fill="auto"/>
            <w:noWrap/>
            <w:hideMark/>
          </w:tcPr>
          <w:p w:rsidR="005B0221" w:rsidRPr="003C7900" w:rsidRDefault="005B0221" w:rsidP="00A50BEE">
            <w:pPr>
              <w:rPr>
                <w:sz w:val="20"/>
                <w:szCs w:val="20"/>
              </w:rPr>
            </w:pPr>
            <w:r w:rsidRPr="003C7900">
              <w:rPr>
                <w:sz w:val="20"/>
                <w:szCs w:val="20"/>
              </w:rPr>
              <w:t>ДА-ДА-ДА-ДА</w:t>
            </w:r>
          </w:p>
        </w:tc>
      </w:tr>
      <w:tr w:rsidR="005B0221" w:rsidRPr="002C63F3" w:rsidTr="00A50BEE">
        <w:trPr>
          <w:trHeight w:val="300"/>
        </w:trPr>
        <w:tc>
          <w:tcPr>
            <w:tcW w:w="1698" w:type="pct"/>
            <w:tcBorders>
              <w:top w:val="nil"/>
              <w:left w:val="single" w:sz="4" w:space="0" w:color="auto"/>
              <w:bottom w:val="single" w:sz="4" w:space="0" w:color="auto"/>
              <w:right w:val="single" w:sz="4" w:space="0" w:color="auto"/>
            </w:tcBorders>
            <w:shd w:val="clear" w:color="auto" w:fill="auto"/>
            <w:vAlign w:val="bottom"/>
            <w:hideMark/>
          </w:tcPr>
          <w:p w:rsidR="005B0221" w:rsidRPr="003C7900" w:rsidRDefault="005B0221" w:rsidP="00A50BEE">
            <w:pPr>
              <w:rPr>
                <w:bCs/>
                <w:sz w:val="20"/>
                <w:szCs w:val="20"/>
              </w:rPr>
            </w:pPr>
            <w:proofErr w:type="spellStart"/>
            <w:r w:rsidRPr="003C7900">
              <w:rPr>
                <w:bCs/>
                <w:sz w:val="20"/>
                <w:szCs w:val="20"/>
              </w:rPr>
              <w:t>Распред</w:t>
            </w:r>
            <w:proofErr w:type="spellEnd"/>
            <w:r w:rsidRPr="003C7900">
              <w:rPr>
                <w:bCs/>
                <w:sz w:val="20"/>
                <w:szCs w:val="20"/>
              </w:rPr>
              <w:t xml:space="preserve"> линии от трансформаторов до АВР ДГУ</w:t>
            </w:r>
          </w:p>
        </w:tc>
        <w:tc>
          <w:tcPr>
            <w:tcW w:w="362" w:type="pct"/>
            <w:tcBorders>
              <w:top w:val="nil"/>
              <w:left w:val="nil"/>
              <w:bottom w:val="single" w:sz="4" w:space="0" w:color="auto"/>
              <w:right w:val="single" w:sz="4" w:space="0" w:color="auto"/>
            </w:tcBorders>
            <w:shd w:val="clear" w:color="auto" w:fill="auto"/>
            <w:noWrap/>
            <w:vAlign w:val="bottom"/>
            <w:hideMark/>
          </w:tcPr>
          <w:p w:rsidR="005B0221" w:rsidRPr="003C7900" w:rsidRDefault="005B0221" w:rsidP="00A50BEE">
            <w:pPr>
              <w:rPr>
                <w:sz w:val="20"/>
                <w:szCs w:val="20"/>
                <w:lang w:val="en-US"/>
              </w:rPr>
            </w:pPr>
            <w:r w:rsidRPr="003C7900">
              <w:rPr>
                <w:sz w:val="20"/>
                <w:szCs w:val="20"/>
                <w:lang w:val="en-US"/>
              </w:rPr>
              <w:t>8</w:t>
            </w:r>
          </w:p>
        </w:tc>
        <w:tc>
          <w:tcPr>
            <w:tcW w:w="421" w:type="pct"/>
            <w:tcBorders>
              <w:top w:val="nil"/>
              <w:left w:val="nil"/>
              <w:bottom w:val="single" w:sz="4" w:space="0" w:color="auto"/>
              <w:right w:val="single" w:sz="4" w:space="0" w:color="auto"/>
            </w:tcBorders>
            <w:shd w:val="clear" w:color="auto" w:fill="auto"/>
            <w:noWrap/>
            <w:vAlign w:val="bottom"/>
            <w:hideMark/>
          </w:tcPr>
          <w:p w:rsidR="005B0221" w:rsidRPr="003C7900" w:rsidRDefault="005B0221" w:rsidP="00A50BEE">
            <w:pPr>
              <w:rPr>
                <w:sz w:val="20"/>
                <w:szCs w:val="20"/>
                <w:lang w:val="en-US"/>
              </w:rPr>
            </w:pPr>
            <w:r w:rsidRPr="003C7900">
              <w:rPr>
                <w:sz w:val="20"/>
                <w:szCs w:val="20"/>
                <w:lang w:val="en-US"/>
              </w:rPr>
              <w:t>4</w:t>
            </w:r>
          </w:p>
        </w:tc>
        <w:tc>
          <w:tcPr>
            <w:tcW w:w="612" w:type="pct"/>
            <w:tcBorders>
              <w:top w:val="nil"/>
              <w:left w:val="nil"/>
              <w:bottom w:val="single" w:sz="4" w:space="0" w:color="auto"/>
              <w:right w:val="single" w:sz="4" w:space="0" w:color="auto"/>
            </w:tcBorders>
            <w:shd w:val="clear" w:color="auto" w:fill="auto"/>
            <w:noWrap/>
            <w:vAlign w:val="bottom"/>
            <w:hideMark/>
          </w:tcPr>
          <w:p w:rsidR="005B0221" w:rsidRPr="003C7900" w:rsidRDefault="005B0221" w:rsidP="00A50BEE">
            <w:pPr>
              <w:rPr>
                <w:sz w:val="20"/>
                <w:szCs w:val="20"/>
                <w:lang w:val="en-US"/>
              </w:rPr>
            </w:pPr>
            <w:r w:rsidRPr="003C7900">
              <w:rPr>
                <w:sz w:val="20"/>
                <w:szCs w:val="20"/>
                <w:lang w:val="en-US"/>
              </w:rPr>
              <w:t>2N</w:t>
            </w:r>
          </w:p>
        </w:tc>
        <w:tc>
          <w:tcPr>
            <w:tcW w:w="963" w:type="pct"/>
            <w:tcBorders>
              <w:top w:val="nil"/>
              <w:left w:val="nil"/>
              <w:bottom w:val="single" w:sz="4" w:space="0" w:color="auto"/>
              <w:right w:val="single" w:sz="4" w:space="0" w:color="auto"/>
            </w:tcBorders>
            <w:shd w:val="clear" w:color="auto" w:fill="auto"/>
            <w:noWrap/>
            <w:hideMark/>
          </w:tcPr>
          <w:p w:rsidR="005B0221" w:rsidRPr="003C7900" w:rsidRDefault="005B0221" w:rsidP="00A50BEE">
            <w:pPr>
              <w:rPr>
                <w:sz w:val="20"/>
                <w:szCs w:val="20"/>
              </w:rPr>
            </w:pPr>
            <w:r w:rsidRPr="003C7900">
              <w:rPr>
                <w:sz w:val="20"/>
                <w:szCs w:val="20"/>
              </w:rPr>
              <w:t>ДА-ДА-ДА-ДА</w:t>
            </w:r>
          </w:p>
        </w:tc>
        <w:tc>
          <w:tcPr>
            <w:tcW w:w="944" w:type="pct"/>
            <w:tcBorders>
              <w:top w:val="nil"/>
              <w:left w:val="nil"/>
              <w:bottom w:val="single" w:sz="4" w:space="0" w:color="auto"/>
              <w:right w:val="single" w:sz="4" w:space="0" w:color="auto"/>
            </w:tcBorders>
            <w:shd w:val="clear" w:color="auto" w:fill="auto"/>
            <w:noWrap/>
            <w:hideMark/>
          </w:tcPr>
          <w:p w:rsidR="005B0221" w:rsidRPr="003C7900" w:rsidRDefault="005B0221" w:rsidP="00A50BEE">
            <w:pPr>
              <w:rPr>
                <w:sz w:val="20"/>
                <w:szCs w:val="20"/>
              </w:rPr>
            </w:pPr>
            <w:r w:rsidRPr="003C7900">
              <w:rPr>
                <w:sz w:val="20"/>
                <w:szCs w:val="20"/>
              </w:rPr>
              <w:t>ДА-ДА-ДА-ДА</w:t>
            </w:r>
          </w:p>
        </w:tc>
      </w:tr>
      <w:tr w:rsidR="005B0221" w:rsidRPr="002C63F3" w:rsidTr="00A50BEE">
        <w:trPr>
          <w:trHeight w:val="300"/>
        </w:trPr>
        <w:tc>
          <w:tcPr>
            <w:tcW w:w="1698" w:type="pct"/>
            <w:tcBorders>
              <w:top w:val="nil"/>
              <w:left w:val="single" w:sz="4" w:space="0" w:color="auto"/>
              <w:bottom w:val="single" w:sz="4" w:space="0" w:color="auto"/>
              <w:right w:val="single" w:sz="4" w:space="0" w:color="auto"/>
            </w:tcBorders>
            <w:shd w:val="clear" w:color="auto" w:fill="auto"/>
            <w:vAlign w:val="bottom"/>
            <w:hideMark/>
          </w:tcPr>
          <w:p w:rsidR="005B0221" w:rsidRPr="003C7900" w:rsidRDefault="005B0221" w:rsidP="00A50BEE">
            <w:pPr>
              <w:rPr>
                <w:bCs/>
                <w:sz w:val="20"/>
                <w:szCs w:val="20"/>
              </w:rPr>
            </w:pPr>
            <w:r w:rsidRPr="003C7900">
              <w:rPr>
                <w:bCs/>
                <w:sz w:val="20"/>
                <w:szCs w:val="20"/>
              </w:rPr>
              <w:t>АВР ДГУ</w:t>
            </w:r>
          </w:p>
        </w:tc>
        <w:tc>
          <w:tcPr>
            <w:tcW w:w="362" w:type="pct"/>
            <w:tcBorders>
              <w:top w:val="nil"/>
              <w:left w:val="nil"/>
              <w:bottom w:val="single" w:sz="4" w:space="0" w:color="auto"/>
              <w:right w:val="single" w:sz="4" w:space="0" w:color="auto"/>
            </w:tcBorders>
            <w:shd w:val="clear" w:color="auto" w:fill="auto"/>
            <w:noWrap/>
            <w:vAlign w:val="bottom"/>
            <w:hideMark/>
          </w:tcPr>
          <w:p w:rsidR="005B0221" w:rsidRPr="003C7900" w:rsidRDefault="005B0221" w:rsidP="00A50BEE">
            <w:pPr>
              <w:rPr>
                <w:sz w:val="20"/>
                <w:szCs w:val="20"/>
                <w:lang w:val="en-US"/>
              </w:rPr>
            </w:pPr>
            <w:r w:rsidRPr="003C7900">
              <w:rPr>
                <w:sz w:val="20"/>
                <w:szCs w:val="20"/>
                <w:lang w:val="en-US"/>
              </w:rPr>
              <w:t>8</w:t>
            </w:r>
          </w:p>
        </w:tc>
        <w:tc>
          <w:tcPr>
            <w:tcW w:w="421" w:type="pct"/>
            <w:tcBorders>
              <w:top w:val="nil"/>
              <w:left w:val="nil"/>
              <w:bottom w:val="single" w:sz="4" w:space="0" w:color="auto"/>
              <w:right w:val="single" w:sz="4" w:space="0" w:color="auto"/>
            </w:tcBorders>
            <w:shd w:val="clear" w:color="auto" w:fill="auto"/>
            <w:noWrap/>
            <w:vAlign w:val="bottom"/>
            <w:hideMark/>
          </w:tcPr>
          <w:p w:rsidR="005B0221" w:rsidRPr="003C7900" w:rsidRDefault="005B0221" w:rsidP="00A50BEE">
            <w:pPr>
              <w:rPr>
                <w:sz w:val="20"/>
                <w:szCs w:val="20"/>
                <w:lang w:val="en-US"/>
              </w:rPr>
            </w:pPr>
            <w:r w:rsidRPr="003C7900">
              <w:rPr>
                <w:sz w:val="20"/>
                <w:szCs w:val="20"/>
                <w:lang w:val="en-US"/>
              </w:rPr>
              <w:t>4</w:t>
            </w:r>
          </w:p>
        </w:tc>
        <w:tc>
          <w:tcPr>
            <w:tcW w:w="612" w:type="pct"/>
            <w:tcBorders>
              <w:top w:val="nil"/>
              <w:left w:val="nil"/>
              <w:bottom w:val="single" w:sz="4" w:space="0" w:color="auto"/>
              <w:right w:val="single" w:sz="4" w:space="0" w:color="auto"/>
            </w:tcBorders>
            <w:shd w:val="clear" w:color="auto" w:fill="auto"/>
            <w:noWrap/>
            <w:vAlign w:val="bottom"/>
            <w:hideMark/>
          </w:tcPr>
          <w:p w:rsidR="005B0221" w:rsidRPr="003C7900" w:rsidRDefault="005B0221" w:rsidP="00A50BEE">
            <w:pPr>
              <w:rPr>
                <w:sz w:val="20"/>
                <w:szCs w:val="20"/>
              </w:rPr>
            </w:pPr>
            <w:r w:rsidRPr="003C7900">
              <w:rPr>
                <w:sz w:val="20"/>
                <w:szCs w:val="20"/>
                <w:lang w:val="en-US"/>
              </w:rPr>
              <w:t>2N</w:t>
            </w:r>
          </w:p>
        </w:tc>
        <w:tc>
          <w:tcPr>
            <w:tcW w:w="963" w:type="pct"/>
            <w:tcBorders>
              <w:top w:val="nil"/>
              <w:left w:val="nil"/>
              <w:bottom w:val="single" w:sz="4" w:space="0" w:color="auto"/>
              <w:right w:val="single" w:sz="4" w:space="0" w:color="auto"/>
            </w:tcBorders>
            <w:shd w:val="clear" w:color="auto" w:fill="auto"/>
            <w:noWrap/>
            <w:hideMark/>
          </w:tcPr>
          <w:p w:rsidR="005B0221" w:rsidRPr="003C7900" w:rsidRDefault="005B0221" w:rsidP="00A50BEE">
            <w:pPr>
              <w:rPr>
                <w:sz w:val="20"/>
                <w:szCs w:val="20"/>
              </w:rPr>
            </w:pPr>
            <w:r w:rsidRPr="003C7900">
              <w:rPr>
                <w:sz w:val="20"/>
                <w:szCs w:val="20"/>
              </w:rPr>
              <w:t>ДА-ДА-ДА-ДА</w:t>
            </w:r>
          </w:p>
        </w:tc>
        <w:tc>
          <w:tcPr>
            <w:tcW w:w="944" w:type="pct"/>
            <w:tcBorders>
              <w:top w:val="nil"/>
              <w:left w:val="nil"/>
              <w:bottom w:val="single" w:sz="4" w:space="0" w:color="auto"/>
              <w:right w:val="single" w:sz="4" w:space="0" w:color="auto"/>
            </w:tcBorders>
            <w:shd w:val="clear" w:color="auto" w:fill="auto"/>
            <w:noWrap/>
            <w:hideMark/>
          </w:tcPr>
          <w:p w:rsidR="005B0221" w:rsidRPr="003C7900" w:rsidRDefault="005B0221" w:rsidP="00A50BEE">
            <w:pPr>
              <w:rPr>
                <w:sz w:val="20"/>
                <w:szCs w:val="20"/>
              </w:rPr>
            </w:pPr>
            <w:r w:rsidRPr="003C7900">
              <w:rPr>
                <w:sz w:val="20"/>
                <w:szCs w:val="20"/>
              </w:rPr>
              <w:t>ДА-ДА-ДА-ДА</w:t>
            </w:r>
          </w:p>
        </w:tc>
      </w:tr>
      <w:tr w:rsidR="005B0221" w:rsidRPr="002C63F3" w:rsidTr="00A50BEE">
        <w:trPr>
          <w:trHeight w:val="300"/>
        </w:trPr>
        <w:tc>
          <w:tcPr>
            <w:tcW w:w="1698" w:type="pct"/>
            <w:tcBorders>
              <w:top w:val="nil"/>
              <w:left w:val="single" w:sz="4" w:space="0" w:color="auto"/>
              <w:bottom w:val="single" w:sz="4" w:space="0" w:color="auto"/>
              <w:right w:val="single" w:sz="4" w:space="0" w:color="auto"/>
            </w:tcBorders>
            <w:shd w:val="clear" w:color="auto" w:fill="auto"/>
            <w:vAlign w:val="bottom"/>
            <w:hideMark/>
          </w:tcPr>
          <w:p w:rsidR="005B0221" w:rsidRPr="003C7900" w:rsidRDefault="005B0221" w:rsidP="00A50BEE">
            <w:pPr>
              <w:rPr>
                <w:bCs/>
                <w:sz w:val="20"/>
                <w:szCs w:val="20"/>
              </w:rPr>
            </w:pPr>
            <w:r w:rsidRPr="003C7900">
              <w:rPr>
                <w:bCs/>
                <w:sz w:val="20"/>
                <w:szCs w:val="20"/>
              </w:rPr>
              <w:t>ДГУ</w:t>
            </w:r>
          </w:p>
        </w:tc>
        <w:tc>
          <w:tcPr>
            <w:tcW w:w="362" w:type="pct"/>
            <w:tcBorders>
              <w:top w:val="nil"/>
              <w:left w:val="nil"/>
              <w:bottom w:val="single" w:sz="4" w:space="0" w:color="auto"/>
              <w:right w:val="single" w:sz="4" w:space="0" w:color="auto"/>
            </w:tcBorders>
            <w:shd w:val="clear" w:color="auto" w:fill="auto"/>
            <w:noWrap/>
            <w:vAlign w:val="bottom"/>
            <w:hideMark/>
          </w:tcPr>
          <w:p w:rsidR="005B0221" w:rsidRPr="003C7900" w:rsidRDefault="005B0221" w:rsidP="00A50BEE">
            <w:pPr>
              <w:rPr>
                <w:sz w:val="20"/>
                <w:szCs w:val="20"/>
                <w:lang w:val="en-US"/>
              </w:rPr>
            </w:pPr>
            <w:r w:rsidRPr="003C7900">
              <w:rPr>
                <w:sz w:val="20"/>
                <w:szCs w:val="20"/>
                <w:lang w:val="en-US"/>
              </w:rPr>
              <w:t>7</w:t>
            </w:r>
          </w:p>
        </w:tc>
        <w:tc>
          <w:tcPr>
            <w:tcW w:w="421" w:type="pct"/>
            <w:tcBorders>
              <w:top w:val="nil"/>
              <w:left w:val="nil"/>
              <w:bottom w:val="single" w:sz="4" w:space="0" w:color="auto"/>
              <w:right w:val="single" w:sz="4" w:space="0" w:color="auto"/>
            </w:tcBorders>
            <w:shd w:val="clear" w:color="auto" w:fill="auto"/>
            <w:noWrap/>
            <w:vAlign w:val="bottom"/>
            <w:hideMark/>
          </w:tcPr>
          <w:p w:rsidR="005B0221" w:rsidRPr="003C7900" w:rsidRDefault="005B0221" w:rsidP="00A50BEE">
            <w:pPr>
              <w:rPr>
                <w:sz w:val="20"/>
                <w:szCs w:val="20"/>
                <w:lang w:val="en-US"/>
              </w:rPr>
            </w:pPr>
            <w:r w:rsidRPr="003C7900">
              <w:rPr>
                <w:sz w:val="20"/>
                <w:szCs w:val="20"/>
                <w:lang w:val="en-US"/>
              </w:rPr>
              <w:t>1</w:t>
            </w:r>
          </w:p>
        </w:tc>
        <w:tc>
          <w:tcPr>
            <w:tcW w:w="612" w:type="pct"/>
            <w:tcBorders>
              <w:top w:val="nil"/>
              <w:left w:val="nil"/>
              <w:bottom w:val="single" w:sz="4" w:space="0" w:color="auto"/>
              <w:right w:val="single" w:sz="4" w:space="0" w:color="auto"/>
            </w:tcBorders>
            <w:shd w:val="clear" w:color="auto" w:fill="auto"/>
            <w:noWrap/>
            <w:vAlign w:val="bottom"/>
            <w:hideMark/>
          </w:tcPr>
          <w:p w:rsidR="005B0221" w:rsidRPr="003C7900" w:rsidRDefault="005B0221" w:rsidP="00A50BEE">
            <w:pPr>
              <w:rPr>
                <w:sz w:val="20"/>
                <w:szCs w:val="20"/>
                <w:lang w:val="en-US"/>
              </w:rPr>
            </w:pPr>
            <w:r w:rsidRPr="003C7900">
              <w:rPr>
                <w:sz w:val="20"/>
                <w:szCs w:val="20"/>
                <w:lang w:val="en-US"/>
              </w:rPr>
              <w:t>N+1</w:t>
            </w:r>
          </w:p>
        </w:tc>
        <w:tc>
          <w:tcPr>
            <w:tcW w:w="963" w:type="pct"/>
            <w:tcBorders>
              <w:top w:val="nil"/>
              <w:left w:val="nil"/>
              <w:bottom w:val="single" w:sz="4" w:space="0" w:color="auto"/>
              <w:right w:val="single" w:sz="4" w:space="0" w:color="auto"/>
            </w:tcBorders>
            <w:shd w:val="clear" w:color="auto" w:fill="auto"/>
            <w:noWrap/>
            <w:hideMark/>
          </w:tcPr>
          <w:p w:rsidR="005B0221" w:rsidRPr="003C7900" w:rsidRDefault="005B0221" w:rsidP="00A50BEE">
            <w:pPr>
              <w:rPr>
                <w:sz w:val="20"/>
                <w:szCs w:val="20"/>
              </w:rPr>
            </w:pPr>
            <w:r w:rsidRPr="003C7900">
              <w:rPr>
                <w:sz w:val="20"/>
                <w:szCs w:val="20"/>
              </w:rPr>
              <w:t>ДА-ДА-ДА-ДА</w:t>
            </w:r>
          </w:p>
        </w:tc>
        <w:tc>
          <w:tcPr>
            <w:tcW w:w="944" w:type="pct"/>
            <w:tcBorders>
              <w:top w:val="nil"/>
              <w:left w:val="nil"/>
              <w:bottom w:val="single" w:sz="4" w:space="0" w:color="auto"/>
              <w:right w:val="single" w:sz="4" w:space="0" w:color="auto"/>
            </w:tcBorders>
            <w:shd w:val="clear" w:color="auto" w:fill="auto"/>
            <w:noWrap/>
            <w:hideMark/>
          </w:tcPr>
          <w:p w:rsidR="005B0221" w:rsidRPr="003C7900" w:rsidRDefault="005B0221" w:rsidP="00A50BEE">
            <w:pPr>
              <w:rPr>
                <w:sz w:val="20"/>
                <w:szCs w:val="20"/>
              </w:rPr>
            </w:pPr>
            <w:r w:rsidRPr="003C7900">
              <w:rPr>
                <w:sz w:val="20"/>
                <w:szCs w:val="20"/>
              </w:rPr>
              <w:t>ДА-ДА-ДА-ДА</w:t>
            </w:r>
          </w:p>
        </w:tc>
      </w:tr>
      <w:tr w:rsidR="005B0221" w:rsidRPr="002C63F3" w:rsidTr="00A50BEE">
        <w:trPr>
          <w:trHeight w:val="300"/>
        </w:trPr>
        <w:tc>
          <w:tcPr>
            <w:tcW w:w="1698" w:type="pct"/>
            <w:tcBorders>
              <w:top w:val="nil"/>
              <w:left w:val="single" w:sz="4" w:space="0" w:color="auto"/>
              <w:bottom w:val="single" w:sz="4" w:space="0" w:color="auto"/>
              <w:right w:val="single" w:sz="4" w:space="0" w:color="auto"/>
            </w:tcBorders>
            <w:shd w:val="clear" w:color="auto" w:fill="auto"/>
            <w:vAlign w:val="bottom"/>
            <w:hideMark/>
          </w:tcPr>
          <w:p w:rsidR="005B0221" w:rsidRPr="003C7900" w:rsidRDefault="005B0221" w:rsidP="00A50BEE">
            <w:pPr>
              <w:rPr>
                <w:bCs/>
                <w:sz w:val="20"/>
                <w:szCs w:val="20"/>
              </w:rPr>
            </w:pPr>
            <w:proofErr w:type="spellStart"/>
            <w:r w:rsidRPr="003C7900">
              <w:rPr>
                <w:bCs/>
                <w:sz w:val="20"/>
                <w:szCs w:val="20"/>
              </w:rPr>
              <w:t>Распред</w:t>
            </w:r>
            <w:proofErr w:type="spellEnd"/>
            <w:r w:rsidRPr="003C7900">
              <w:rPr>
                <w:bCs/>
                <w:sz w:val="20"/>
                <w:szCs w:val="20"/>
              </w:rPr>
              <w:t xml:space="preserve"> устройства ДЭС</w:t>
            </w:r>
          </w:p>
        </w:tc>
        <w:tc>
          <w:tcPr>
            <w:tcW w:w="362" w:type="pct"/>
            <w:tcBorders>
              <w:top w:val="nil"/>
              <w:left w:val="nil"/>
              <w:bottom w:val="single" w:sz="4" w:space="0" w:color="auto"/>
              <w:right w:val="single" w:sz="4" w:space="0" w:color="auto"/>
            </w:tcBorders>
            <w:shd w:val="clear" w:color="auto" w:fill="auto"/>
            <w:noWrap/>
            <w:vAlign w:val="bottom"/>
            <w:hideMark/>
          </w:tcPr>
          <w:p w:rsidR="005B0221" w:rsidRPr="003C7900" w:rsidRDefault="005B0221" w:rsidP="00A50BEE">
            <w:pPr>
              <w:rPr>
                <w:sz w:val="20"/>
                <w:szCs w:val="20"/>
                <w:lang w:val="en-US"/>
              </w:rPr>
            </w:pPr>
            <w:r w:rsidRPr="003C7900">
              <w:rPr>
                <w:sz w:val="20"/>
                <w:szCs w:val="20"/>
                <w:lang w:val="en-US"/>
              </w:rPr>
              <w:t>2</w:t>
            </w:r>
          </w:p>
        </w:tc>
        <w:tc>
          <w:tcPr>
            <w:tcW w:w="421" w:type="pct"/>
            <w:tcBorders>
              <w:top w:val="nil"/>
              <w:left w:val="nil"/>
              <w:bottom w:val="single" w:sz="4" w:space="0" w:color="auto"/>
              <w:right w:val="single" w:sz="4" w:space="0" w:color="auto"/>
            </w:tcBorders>
            <w:shd w:val="clear" w:color="auto" w:fill="auto"/>
            <w:noWrap/>
            <w:vAlign w:val="bottom"/>
            <w:hideMark/>
          </w:tcPr>
          <w:p w:rsidR="005B0221" w:rsidRPr="003C7900" w:rsidRDefault="005B0221" w:rsidP="00A50BEE">
            <w:pPr>
              <w:rPr>
                <w:sz w:val="20"/>
                <w:szCs w:val="20"/>
                <w:lang w:val="en-US"/>
              </w:rPr>
            </w:pPr>
            <w:r w:rsidRPr="003C7900">
              <w:rPr>
                <w:sz w:val="20"/>
                <w:szCs w:val="20"/>
                <w:lang w:val="en-US"/>
              </w:rPr>
              <w:t>1</w:t>
            </w:r>
          </w:p>
        </w:tc>
        <w:tc>
          <w:tcPr>
            <w:tcW w:w="612" w:type="pct"/>
            <w:tcBorders>
              <w:top w:val="nil"/>
              <w:left w:val="nil"/>
              <w:bottom w:val="single" w:sz="4" w:space="0" w:color="auto"/>
              <w:right w:val="single" w:sz="4" w:space="0" w:color="auto"/>
            </w:tcBorders>
            <w:shd w:val="clear" w:color="auto" w:fill="auto"/>
            <w:noWrap/>
            <w:vAlign w:val="bottom"/>
            <w:hideMark/>
          </w:tcPr>
          <w:p w:rsidR="005B0221" w:rsidRPr="003C7900" w:rsidRDefault="005B0221" w:rsidP="00A50BEE">
            <w:pPr>
              <w:rPr>
                <w:sz w:val="20"/>
                <w:szCs w:val="20"/>
              </w:rPr>
            </w:pPr>
            <w:r w:rsidRPr="003C7900">
              <w:rPr>
                <w:sz w:val="20"/>
                <w:szCs w:val="20"/>
                <w:lang w:val="en-US"/>
              </w:rPr>
              <w:t>2N</w:t>
            </w:r>
          </w:p>
        </w:tc>
        <w:tc>
          <w:tcPr>
            <w:tcW w:w="963" w:type="pct"/>
            <w:tcBorders>
              <w:top w:val="nil"/>
              <w:left w:val="nil"/>
              <w:bottom w:val="single" w:sz="4" w:space="0" w:color="auto"/>
              <w:right w:val="single" w:sz="4" w:space="0" w:color="auto"/>
            </w:tcBorders>
            <w:shd w:val="clear" w:color="auto" w:fill="auto"/>
            <w:noWrap/>
            <w:hideMark/>
          </w:tcPr>
          <w:p w:rsidR="005B0221" w:rsidRPr="003C7900" w:rsidRDefault="005B0221" w:rsidP="00A50BEE">
            <w:pPr>
              <w:rPr>
                <w:sz w:val="20"/>
                <w:szCs w:val="20"/>
              </w:rPr>
            </w:pPr>
            <w:r w:rsidRPr="003C7900">
              <w:rPr>
                <w:sz w:val="20"/>
                <w:szCs w:val="20"/>
              </w:rPr>
              <w:t>ДА-ДА-ДА-ДА</w:t>
            </w:r>
          </w:p>
        </w:tc>
        <w:tc>
          <w:tcPr>
            <w:tcW w:w="944" w:type="pct"/>
            <w:tcBorders>
              <w:top w:val="nil"/>
              <w:left w:val="nil"/>
              <w:bottom w:val="single" w:sz="4" w:space="0" w:color="auto"/>
              <w:right w:val="single" w:sz="4" w:space="0" w:color="auto"/>
            </w:tcBorders>
            <w:shd w:val="clear" w:color="auto" w:fill="auto"/>
            <w:noWrap/>
            <w:hideMark/>
          </w:tcPr>
          <w:p w:rsidR="005B0221" w:rsidRPr="003C7900" w:rsidRDefault="005B0221" w:rsidP="00A50BEE">
            <w:pPr>
              <w:rPr>
                <w:sz w:val="20"/>
                <w:szCs w:val="20"/>
              </w:rPr>
            </w:pPr>
            <w:r w:rsidRPr="003C7900">
              <w:rPr>
                <w:sz w:val="20"/>
                <w:szCs w:val="20"/>
              </w:rPr>
              <w:t>ДА-ДА-ДА-ДА</w:t>
            </w:r>
          </w:p>
        </w:tc>
      </w:tr>
      <w:tr w:rsidR="005B0221" w:rsidRPr="002C63F3" w:rsidTr="00A50BEE">
        <w:trPr>
          <w:trHeight w:val="300"/>
        </w:trPr>
        <w:tc>
          <w:tcPr>
            <w:tcW w:w="1698" w:type="pct"/>
            <w:tcBorders>
              <w:top w:val="nil"/>
              <w:left w:val="single" w:sz="4" w:space="0" w:color="auto"/>
              <w:bottom w:val="single" w:sz="4" w:space="0" w:color="auto"/>
              <w:right w:val="single" w:sz="4" w:space="0" w:color="auto"/>
            </w:tcBorders>
            <w:shd w:val="clear" w:color="auto" w:fill="auto"/>
            <w:vAlign w:val="bottom"/>
            <w:hideMark/>
          </w:tcPr>
          <w:p w:rsidR="005B0221" w:rsidRPr="003C7900" w:rsidRDefault="005B0221" w:rsidP="00A50BEE">
            <w:pPr>
              <w:rPr>
                <w:bCs/>
                <w:sz w:val="20"/>
                <w:szCs w:val="20"/>
              </w:rPr>
            </w:pPr>
            <w:r w:rsidRPr="003C7900">
              <w:rPr>
                <w:bCs/>
                <w:sz w:val="20"/>
                <w:szCs w:val="20"/>
              </w:rPr>
              <w:t>Щит собственных нужд ДЭС</w:t>
            </w:r>
          </w:p>
        </w:tc>
        <w:tc>
          <w:tcPr>
            <w:tcW w:w="362" w:type="pct"/>
            <w:tcBorders>
              <w:top w:val="nil"/>
              <w:left w:val="nil"/>
              <w:bottom w:val="single" w:sz="4" w:space="0" w:color="auto"/>
              <w:right w:val="single" w:sz="4" w:space="0" w:color="auto"/>
            </w:tcBorders>
            <w:shd w:val="clear" w:color="auto" w:fill="auto"/>
            <w:noWrap/>
            <w:vAlign w:val="bottom"/>
            <w:hideMark/>
          </w:tcPr>
          <w:p w:rsidR="005B0221" w:rsidRPr="003C7900" w:rsidRDefault="005B0221" w:rsidP="00A50BEE">
            <w:pPr>
              <w:rPr>
                <w:sz w:val="20"/>
                <w:szCs w:val="20"/>
                <w:lang w:val="en-US"/>
              </w:rPr>
            </w:pPr>
            <w:r w:rsidRPr="003C7900">
              <w:rPr>
                <w:sz w:val="20"/>
                <w:szCs w:val="20"/>
                <w:lang w:val="en-US"/>
              </w:rPr>
              <w:t>2</w:t>
            </w:r>
          </w:p>
        </w:tc>
        <w:tc>
          <w:tcPr>
            <w:tcW w:w="421" w:type="pct"/>
            <w:tcBorders>
              <w:top w:val="nil"/>
              <w:left w:val="nil"/>
              <w:bottom w:val="single" w:sz="4" w:space="0" w:color="auto"/>
              <w:right w:val="single" w:sz="4" w:space="0" w:color="auto"/>
            </w:tcBorders>
            <w:shd w:val="clear" w:color="auto" w:fill="auto"/>
            <w:noWrap/>
            <w:vAlign w:val="bottom"/>
            <w:hideMark/>
          </w:tcPr>
          <w:p w:rsidR="005B0221" w:rsidRPr="003C7900" w:rsidRDefault="005B0221" w:rsidP="00A50BEE">
            <w:pPr>
              <w:rPr>
                <w:sz w:val="20"/>
                <w:szCs w:val="20"/>
                <w:lang w:val="en-US"/>
              </w:rPr>
            </w:pPr>
            <w:r w:rsidRPr="003C7900">
              <w:rPr>
                <w:sz w:val="20"/>
                <w:szCs w:val="20"/>
                <w:lang w:val="en-US"/>
              </w:rPr>
              <w:t>1</w:t>
            </w:r>
          </w:p>
        </w:tc>
        <w:tc>
          <w:tcPr>
            <w:tcW w:w="612" w:type="pct"/>
            <w:tcBorders>
              <w:top w:val="nil"/>
              <w:left w:val="nil"/>
              <w:bottom w:val="single" w:sz="4" w:space="0" w:color="auto"/>
              <w:right w:val="single" w:sz="4" w:space="0" w:color="auto"/>
            </w:tcBorders>
            <w:shd w:val="clear" w:color="auto" w:fill="auto"/>
            <w:noWrap/>
            <w:vAlign w:val="bottom"/>
            <w:hideMark/>
          </w:tcPr>
          <w:p w:rsidR="005B0221" w:rsidRPr="003C7900" w:rsidRDefault="005B0221" w:rsidP="00A50BEE">
            <w:pPr>
              <w:rPr>
                <w:sz w:val="20"/>
                <w:szCs w:val="20"/>
              </w:rPr>
            </w:pPr>
            <w:r w:rsidRPr="003C7900">
              <w:rPr>
                <w:sz w:val="20"/>
                <w:szCs w:val="20"/>
                <w:lang w:val="en-US"/>
              </w:rPr>
              <w:t>2N</w:t>
            </w:r>
          </w:p>
        </w:tc>
        <w:tc>
          <w:tcPr>
            <w:tcW w:w="963" w:type="pct"/>
            <w:tcBorders>
              <w:top w:val="nil"/>
              <w:left w:val="nil"/>
              <w:bottom w:val="single" w:sz="4" w:space="0" w:color="auto"/>
              <w:right w:val="single" w:sz="4" w:space="0" w:color="auto"/>
            </w:tcBorders>
            <w:shd w:val="clear" w:color="auto" w:fill="auto"/>
            <w:noWrap/>
            <w:hideMark/>
          </w:tcPr>
          <w:p w:rsidR="005B0221" w:rsidRPr="003C7900" w:rsidRDefault="005B0221" w:rsidP="00A50BEE">
            <w:pPr>
              <w:rPr>
                <w:sz w:val="20"/>
                <w:szCs w:val="20"/>
              </w:rPr>
            </w:pPr>
            <w:r w:rsidRPr="003C7900">
              <w:rPr>
                <w:sz w:val="20"/>
                <w:szCs w:val="20"/>
              </w:rPr>
              <w:t>ДА-ДА-ДА-ДА</w:t>
            </w:r>
          </w:p>
        </w:tc>
        <w:tc>
          <w:tcPr>
            <w:tcW w:w="944" w:type="pct"/>
            <w:tcBorders>
              <w:top w:val="nil"/>
              <w:left w:val="nil"/>
              <w:bottom w:val="single" w:sz="4" w:space="0" w:color="auto"/>
              <w:right w:val="single" w:sz="4" w:space="0" w:color="auto"/>
            </w:tcBorders>
            <w:shd w:val="clear" w:color="auto" w:fill="auto"/>
            <w:noWrap/>
            <w:hideMark/>
          </w:tcPr>
          <w:p w:rsidR="005B0221" w:rsidRPr="003C7900" w:rsidRDefault="005B0221" w:rsidP="00A50BEE">
            <w:pPr>
              <w:rPr>
                <w:sz w:val="20"/>
                <w:szCs w:val="20"/>
              </w:rPr>
            </w:pPr>
            <w:r w:rsidRPr="003C7900">
              <w:rPr>
                <w:sz w:val="20"/>
                <w:szCs w:val="20"/>
              </w:rPr>
              <w:t>ДА-ДА-ДА-ДА</w:t>
            </w:r>
          </w:p>
        </w:tc>
      </w:tr>
      <w:tr w:rsidR="005B0221" w:rsidRPr="002C63F3" w:rsidTr="00A50BEE">
        <w:trPr>
          <w:trHeight w:val="300"/>
        </w:trPr>
        <w:tc>
          <w:tcPr>
            <w:tcW w:w="1698" w:type="pct"/>
            <w:tcBorders>
              <w:top w:val="nil"/>
              <w:left w:val="single" w:sz="4" w:space="0" w:color="auto"/>
              <w:bottom w:val="single" w:sz="4" w:space="0" w:color="auto"/>
              <w:right w:val="single" w:sz="4" w:space="0" w:color="auto"/>
            </w:tcBorders>
            <w:shd w:val="clear" w:color="auto" w:fill="auto"/>
            <w:vAlign w:val="bottom"/>
            <w:hideMark/>
          </w:tcPr>
          <w:p w:rsidR="005B0221" w:rsidRPr="003C7900" w:rsidRDefault="005B0221" w:rsidP="00A50BEE">
            <w:pPr>
              <w:rPr>
                <w:bCs/>
                <w:sz w:val="20"/>
                <w:szCs w:val="20"/>
              </w:rPr>
            </w:pPr>
            <w:r w:rsidRPr="003C7900">
              <w:rPr>
                <w:bCs/>
                <w:sz w:val="20"/>
                <w:szCs w:val="20"/>
              </w:rPr>
              <w:t>Топливные баки ДЭС с обвязкой (насосы, клапаны)</w:t>
            </w:r>
          </w:p>
        </w:tc>
        <w:tc>
          <w:tcPr>
            <w:tcW w:w="362" w:type="pct"/>
            <w:tcBorders>
              <w:top w:val="nil"/>
              <w:left w:val="nil"/>
              <w:bottom w:val="single" w:sz="4" w:space="0" w:color="auto"/>
              <w:right w:val="single" w:sz="4" w:space="0" w:color="auto"/>
            </w:tcBorders>
            <w:shd w:val="clear" w:color="auto" w:fill="auto"/>
            <w:noWrap/>
            <w:vAlign w:val="bottom"/>
            <w:hideMark/>
          </w:tcPr>
          <w:p w:rsidR="005B0221" w:rsidRPr="003C7900" w:rsidRDefault="005B0221" w:rsidP="00A50BEE">
            <w:pPr>
              <w:rPr>
                <w:sz w:val="20"/>
                <w:szCs w:val="20"/>
                <w:lang w:val="en-US"/>
              </w:rPr>
            </w:pPr>
            <w:r w:rsidRPr="003C7900">
              <w:rPr>
                <w:sz w:val="20"/>
                <w:szCs w:val="20"/>
                <w:lang w:val="en-US"/>
              </w:rPr>
              <w:t>2</w:t>
            </w:r>
          </w:p>
        </w:tc>
        <w:tc>
          <w:tcPr>
            <w:tcW w:w="421" w:type="pct"/>
            <w:tcBorders>
              <w:top w:val="nil"/>
              <w:left w:val="nil"/>
              <w:bottom w:val="single" w:sz="4" w:space="0" w:color="auto"/>
              <w:right w:val="single" w:sz="4" w:space="0" w:color="auto"/>
            </w:tcBorders>
            <w:shd w:val="clear" w:color="auto" w:fill="auto"/>
            <w:noWrap/>
            <w:vAlign w:val="bottom"/>
            <w:hideMark/>
          </w:tcPr>
          <w:p w:rsidR="005B0221" w:rsidRPr="003C7900" w:rsidRDefault="005B0221" w:rsidP="00A50BEE">
            <w:pPr>
              <w:rPr>
                <w:sz w:val="20"/>
                <w:szCs w:val="20"/>
                <w:lang w:val="en-US"/>
              </w:rPr>
            </w:pPr>
            <w:r w:rsidRPr="003C7900">
              <w:rPr>
                <w:sz w:val="20"/>
                <w:szCs w:val="20"/>
                <w:lang w:val="en-US"/>
              </w:rPr>
              <w:t>1</w:t>
            </w:r>
          </w:p>
        </w:tc>
        <w:tc>
          <w:tcPr>
            <w:tcW w:w="612" w:type="pct"/>
            <w:tcBorders>
              <w:top w:val="nil"/>
              <w:left w:val="nil"/>
              <w:bottom w:val="single" w:sz="4" w:space="0" w:color="auto"/>
              <w:right w:val="single" w:sz="4" w:space="0" w:color="auto"/>
            </w:tcBorders>
            <w:shd w:val="clear" w:color="auto" w:fill="auto"/>
            <w:noWrap/>
            <w:vAlign w:val="bottom"/>
            <w:hideMark/>
          </w:tcPr>
          <w:p w:rsidR="005B0221" w:rsidRPr="003C7900" w:rsidRDefault="005B0221" w:rsidP="00A50BEE">
            <w:pPr>
              <w:rPr>
                <w:sz w:val="20"/>
                <w:szCs w:val="20"/>
                <w:lang w:val="en-US"/>
              </w:rPr>
            </w:pPr>
            <w:r w:rsidRPr="003C7900">
              <w:rPr>
                <w:sz w:val="20"/>
                <w:szCs w:val="20"/>
                <w:lang w:val="en-US"/>
              </w:rPr>
              <w:t>2N</w:t>
            </w:r>
          </w:p>
        </w:tc>
        <w:tc>
          <w:tcPr>
            <w:tcW w:w="963" w:type="pct"/>
            <w:tcBorders>
              <w:top w:val="nil"/>
              <w:left w:val="nil"/>
              <w:bottom w:val="single" w:sz="4" w:space="0" w:color="auto"/>
              <w:right w:val="single" w:sz="4" w:space="0" w:color="auto"/>
            </w:tcBorders>
            <w:shd w:val="clear" w:color="auto" w:fill="auto"/>
            <w:noWrap/>
            <w:hideMark/>
          </w:tcPr>
          <w:p w:rsidR="005B0221" w:rsidRPr="003C7900" w:rsidRDefault="005B0221" w:rsidP="00A50BEE">
            <w:pPr>
              <w:rPr>
                <w:sz w:val="20"/>
                <w:szCs w:val="20"/>
              </w:rPr>
            </w:pPr>
            <w:r w:rsidRPr="003C7900">
              <w:rPr>
                <w:sz w:val="20"/>
                <w:szCs w:val="20"/>
              </w:rPr>
              <w:t>ДА-ДА-ДА-ДА</w:t>
            </w:r>
          </w:p>
        </w:tc>
        <w:tc>
          <w:tcPr>
            <w:tcW w:w="944" w:type="pct"/>
            <w:tcBorders>
              <w:top w:val="nil"/>
              <w:left w:val="nil"/>
              <w:bottom w:val="single" w:sz="4" w:space="0" w:color="auto"/>
              <w:right w:val="single" w:sz="4" w:space="0" w:color="auto"/>
            </w:tcBorders>
            <w:shd w:val="clear" w:color="auto" w:fill="auto"/>
            <w:noWrap/>
            <w:hideMark/>
          </w:tcPr>
          <w:p w:rsidR="005B0221" w:rsidRPr="003C7900" w:rsidRDefault="005B0221" w:rsidP="00A50BEE">
            <w:pPr>
              <w:rPr>
                <w:sz w:val="20"/>
                <w:szCs w:val="20"/>
              </w:rPr>
            </w:pPr>
            <w:r w:rsidRPr="003C7900">
              <w:rPr>
                <w:sz w:val="20"/>
                <w:szCs w:val="20"/>
              </w:rPr>
              <w:t>ДА-ДА-ДА-ДА</w:t>
            </w:r>
          </w:p>
        </w:tc>
      </w:tr>
      <w:tr w:rsidR="005B0221" w:rsidRPr="002C63F3" w:rsidTr="00A50BEE">
        <w:trPr>
          <w:trHeight w:val="300"/>
        </w:trPr>
        <w:tc>
          <w:tcPr>
            <w:tcW w:w="1698" w:type="pct"/>
            <w:tcBorders>
              <w:top w:val="nil"/>
              <w:left w:val="single" w:sz="4" w:space="0" w:color="auto"/>
              <w:bottom w:val="single" w:sz="4" w:space="0" w:color="auto"/>
              <w:right w:val="single" w:sz="4" w:space="0" w:color="auto"/>
            </w:tcBorders>
            <w:shd w:val="clear" w:color="auto" w:fill="auto"/>
            <w:vAlign w:val="bottom"/>
            <w:hideMark/>
          </w:tcPr>
          <w:p w:rsidR="005B0221" w:rsidRPr="003C7900" w:rsidRDefault="005B0221" w:rsidP="00A50BEE">
            <w:pPr>
              <w:rPr>
                <w:bCs/>
                <w:sz w:val="20"/>
                <w:szCs w:val="20"/>
              </w:rPr>
            </w:pPr>
            <w:r w:rsidRPr="003C7900">
              <w:rPr>
                <w:bCs/>
                <w:sz w:val="20"/>
                <w:szCs w:val="20"/>
              </w:rPr>
              <w:t>Трубопроводы системы топливоснабжения</w:t>
            </w:r>
          </w:p>
        </w:tc>
        <w:tc>
          <w:tcPr>
            <w:tcW w:w="362" w:type="pct"/>
            <w:tcBorders>
              <w:top w:val="nil"/>
              <w:left w:val="nil"/>
              <w:bottom w:val="single" w:sz="4" w:space="0" w:color="auto"/>
              <w:right w:val="single" w:sz="4" w:space="0" w:color="auto"/>
            </w:tcBorders>
            <w:shd w:val="clear" w:color="auto" w:fill="auto"/>
            <w:noWrap/>
            <w:vAlign w:val="bottom"/>
            <w:hideMark/>
          </w:tcPr>
          <w:p w:rsidR="005B0221" w:rsidRPr="003C7900" w:rsidRDefault="005B0221" w:rsidP="00A50BEE">
            <w:pPr>
              <w:rPr>
                <w:sz w:val="20"/>
                <w:szCs w:val="20"/>
                <w:lang w:val="en-US"/>
              </w:rPr>
            </w:pPr>
            <w:r w:rsidRPr="003C7900">
              <w:rPr>
                <w:sz w:val="20"/>
                <w:szCs w:val="20"/>
                <w:lang w:val="en-US"/>
              </w:rPr>
              <w:t>2</w:t>
            </w:r>
          </w:p>
        </w:tc>
        <w:tc>
          <w:tcPr>
            <w:tcW w:w="421" w:type="pct"/>
            <w:tcBorders>
              <w:top w:val="nil"/>
              <w:left w:val="nil"/>
              <w:bottom w:val="single" w:sz="4" w:space="0" w:color="auto"/>
              <w:right w:val="single" w:sz="4" w:space="0" w:color="auto"/>
            </w:tcBorders>
            <w:shd w:val="clear" w:color="auto" w:fill="auto"/>
            <w:noWrap/>
            <w:vAlign w:val="bottom"/>
            <w:hideMark/>
          </w:tcPr>
          <w:p w:rsidR="005B0221" w:rsidRPr="003C7900" w:rsidRDefault="005B0221" w:rsidP="00A50BEE">
            <w:pPr>
              <w:rPr>
                <w:sz w:val="20"/>
                <w:szCs w:val="20"/>
                <w:lang w:val="en-US"/>
              </w:rPr>
            </w:pPr>
            <w:r w:rsidRPr="003C7900">
              <w:rPr>
                <w:sz w:val="20"/>
                <w:szCs w:val="20"/>
                <w:lang w:val="en-US"/>
              </w:rPr>
              <w:t>1</w:t>
            </w:r>
          </w:p>
        </w:tc>
        <w:tc>
          <w:tcPr>
            <w:tcW w:w="612" w:type="pct"/>
            <w:tcBorders>
              <w:top w:val="nil"/>
              <w:left w:val="nil"/>
              <w:bottom w:val="single" w:sz="4" w:space="0" w:color="auto"/>
              <w:right w:val="single" w:sz="4" w:space="0" w:color="auto"/>
            </w:tcBorders>
            <w:shd w:val="clear" w:color="auto" w:fill="auto"/>
            <w:noWrap/>
            <w:vAlign w:val="bottom"/>
            <w:hideMark/>
          </w:tcPr>
          <w:p w:rsidR="005B0221" w:rsidRPr="003C7900" w:rsidRDefault="005B0221" w:rsidP="00A50BEE">
            <w:pPr>
              <w:rPr>
                <w:sz w:val="20"/>
                <w:szCs w:val="20"/>
              </w:rPr>
            </w:pPr>
            <w:r w:rsidRPr="003C7900">
              <w:rPr>
                <w:sz w:val="20"/>
                <w:szCs w:val="20"/>
                <w:lang w:val="en-US"/>
              </w:rPr>
              <w:t>2N</w:t>
            </w:r>
          </w:p>
        </w:tc>
        <w:tc>
          <w:tcPr>
            <w:tcW w:w="963" w:type="pct"/>
            <w:tcBorders>
              <w:top w:val="nil"/>
              <w:left w:val="nil"/>
              <w:bottom w:val="single" w:sz="4" w:space="0" w:color="auto"/>
              <w:right w:val="single" w:sz="4" w:space="0" w:color="auto"/>
            </w:tcBorders>
            <w:shd w:val="clear" w:color="auto" w:fill="auto"/>
            <w:noWrap/>
            <w:hideMark/>
          </w:tcPr>
          <w:p w:rsidR="005B0221" w:rsidRPr="003C7900" w:rsidRDefault="005B0221" w:rsidP="00A50BEE">
            <w:pPr>
              <w:rPr>
                <w:sz w:val="20"/>
                <w:szCs w:val="20"/>
              </w:rPr>
            </w:pPr>
            <w:r w:rsidRPr="003C7900">
              <w:rPr>
                <w:sz w:val="20"/>
                <w:szCs w:val="20"/>
              </w:rPr>
              <w:t>ДА-ДА-ДА-ДА</w:t>
            </w:r>
          </w:p>
        </w:tc>
        <w:tc>
          <w:tcPr>
            <w:tcW w:w="944" w:type="pct"/>
            <w:tcBorders>
              <w:top w:val="nil"/>
              <w:left w:val="nil"/>
              <w:bottom w:val="single" w:sz="4" w:space="0" w:color="auto"/>
              <w:right w:val="single" w:sz="4" w:space="0" w:color="auto"/>
            </w:tcBorders>
            <w:shd w:val="clear" w:color="auto" w:fill="auto"/>
            <w:noWrap/>
            <w:hideMark/>
          </w:tcPr>
          <w:p w:rsidR="005B0221" w:rsidRPr="003C7900" w:rsidRDefault="005B0221" w:rsidP="00A50BEE">
            <w:pPr>
              <w:rPr>
                <w:sz w:val="20"/>
                <w:szCs w:val="20"/>
              </w:rPr>
            </w:pPr>
            <w:r w:rsidRPr="003C7900">
              <w:rPr>
                <w:sz w:val="20"/>
                <w:szCs w:val="20"/>
              </w:rPr>
              <w:t>ДА-ДА-ДА-ДА</w:t>
            </w:r>
          </w:p>
        </w:tc>
      </w:tr>
      <w:tr w:rsidR="005B0221" w:rsidRPr="002C63F3" w:rsidTr="00A50BEE">
        <w:trPr>
          <w:trHeight w:val="300"/>
        </w:trPr>
        <w:tc>
          <w:tcPr>
            <w:tcW w:w="1698" w:type="pct"/>
            <w:tcBorders>
              <w:top w:val="nil"/>
              <w:left w:val="single" w:sz="4" w:space="0" w:color="auto"/>
              <w:bottom w:val="single" w:sz="4" w:space="0" w:color="auto"/>
              <w:right w:val="single" w:sz="4" w:space="0" w:color="auto"/>
            </w:tcBorders>
            <w:shd w:val="clear" w:color="auto" w:fill="auto"/>
            <w:vAlign w:val="bottom"/>
            <w:hideMark/>
          </w:tcPr>
          <w:p w:rsidR="005B0221" w:rsidRPr="003C7900" w:rsidRDefault="005B0221" w:rsidP="00A50BEE">
            <w:pPr>
              <w:rPr>
                <w:bCs/>
                <w:sz w:val="20"/>
                <w:szCs w:val="20"/>
              </w:rPr>
            </w:pPr>
            <w:r w:rsidRPr="003C7900">
              <w:rPr>
                <w:bCs/>
                <w:sz w:val="20"/>
                <w:szCs w:val="20"/>
              </w:rPr>
              <w:t>Информационная шина ДЭС</w:t>
            </w:r>
          </w:p>
        </w:tc>
        <w:tc>
          <w:tcPr>
            <w:tcW w:w="362" w:type="pct"/>
            <w:tcBorders>
              <w:top w:val="nil"/>
              <w:left w:val="nil"/>
              <w:bottom w:val="single" w:sz="4" w:space="0" w:color="auto"/>
              <w:right w:val="single" w:sz="4" w:space="0" w:color="auto"/>
            </w:tcBorders>
            <w:shd w:val="clear" w:color="auto" w:fill="auto"/>
            <w:noWrap/>
            <w:vAlign w:val="bottom"/>
            <w:hideMark/>
          </w:tcPr>
          <w:p w:rsidR="005B0221" w:rsidRPr="003C7900" w:rsidRDefault="005B0221" w:rsidP="00A50BEE">
            <w:pPr>
              <w:rPr>
                <w:sz w:val="20"/>
                <w:szCs w:val="20"/>
                <w:lang w:val="en-US"/>
              </w:rPr>
            </w:pPr>
            <w:r w:rsidRPr="003C7900">
              <w:rPr>
                <w:sz w:val="20"/>
                <w:szCs w:val="20"/>
                <w:lang w:val="en-US"/>
              </w:rPr>
              <w:t>2</w:t>
            </w:r>
          </w:p>
        </w:tc>
        <w:tc>
          <w:tcPr>
            <w:tcW w:w="421" w:type="pct"/>
            <w:tcBorders>
              <w:top w:val="nil"/>
              <w:left w:val="nil"/>
              <w:bottom w:val="single" w:sz="4" w:space="0" w:color="auto"/>
              <w:right w:val="single" w:sz="4" w:space="0" w:color="auto"/>
            </w:tcBorders>
            <w:shd w:val="clear" w:color="auto" w:fill="auto"/>
            <w:noWrap/>
            <w:vAlign w:val="bottom"/>
            <w:hideMark/>
          </w:tcPr>
          <w:p w:rsidR="005B0221" w:rsidRPr="003C7900" w:rsidRDefault="005B0221" w:rsidP="00A50BEE">
            <w:pPr>
              <w:rPr>
                <w:sz w:val="20"/>
                <w:szCs w:val="20"/>
                <w:lang w:val="en-US"/>
              </w:rPr>
            </w:pPr>
            <w:r w:rsidRPr="003C7900">
              <w:rPr>
                <w:sz w:val="20"/>
                <w:szCs w:val="20"/>
                <w:lang w:val="en-US"/>
              </w:rPr>
              <w:t>1</w:t>
            </w:r>
          </w:p>
        </w:tc>
        <w:tc>
          <w:tcPr>
            <w:tcW w:w="612" w:type="pct"/>
            <w:tcBorders>
              <w:top w:val="nil"/>
              <w:left w:val="nil"/>
              <w:bottom w:val="single" w:sz="4" w:space="0" w:color="auto"/>
              <w:right w:val="single" w:sz="4" w:space="0" w:color="auto"/>
            </w:tcBorders>
            <w:shd w:val="clear" w:color="auto" w:fill="auto"/>
            <w:noWrap/>
            <w:vAlign w:val="bottom"/>
            <w:hideMark/>
          </w:tcPr>
          <w:p w:rsidR="005B0221" w:rsidRPr="003C7900" w:rsidRDefault="005B0221" w:rsidP="00A50BEE">
            <w:pPr>
              <w:rPr>
                <w:sz w:val="20"/>
                <w:szCs w:val="20"/>
              </w:rPr>
            </w:pPr>
            <w:r w:rsidRPr="003C7900">
              <w:rPr>
                <w:sz w:val="20"/>
                <w:szCs w:val="20"/>
                <w:lang w:val="en-US"/>
              </w:rPr>
              <w:t>2N</w:t>
            </w:r>
          </w:p>
        </w:tc>
        <w:tc>
          <w:tcPr>
            <w:tcW w:w="963" w:type="pct"/>
            <w:tcBorders>
              <w:top w:val="nil"/>
              <w:left w:val="nil"/>
              <w:bottom w:val="single" w:sz="4" w:space="0" w:color="auto"/>
              <w:right w:val="single" w:sz="4" w:space="0" w:color="auto"/>
            </w:tcBorders>
            <w:shd w:val="clear" w:color="auto" w:fill="auto"/>
            <w:noWrap/>
            <w:hideMark/>
          </w:tcPr>
          <w:p w:rsidR="005B0221" w:rsidRPr="003C7900" w:rsidRDefault="005B0221" w:rsidP="00A50BEE">
            <w:pPr>
              <w:rPr>
                <w:sz w:val="20"/>
                <w:szCs w:val="20"/>
              </w:rPr>
            </w:pPr>
            <w:r w:rsidRPr="003C7900">
              <w:rPr>
                <w:sz w:val="20"/>
                <w:szCs w:val="20"/>
              </w:rPr>
              <w:t>ДА-ДА-ДА-ДА</w:t>
            </w:r>
          </w:p>
        </w:tc>
        <w:tc>
          <w:tcPr>
            <w:tcW w:w="944" w:type="pct"/>
            <w:tcBorders>
              <w:top w:val="nil"/>
              <w:left w:val="nil"/>
              <w:bottom w:val="single" w:sz="4" w:space="0" w:color="auto"/>
              <w:right w:val="single" w:sz="4" w:space="0" w:color="auto"/>
            </w:tcBorders>
            <w:shd w:val="clear" w:color="auto" w:fill="auto"/>
            <w:noWrap/>
            <w:hideMark/>
          </w:tcPr>
          <w:p w:rsidR="005B0221" w:rsidRPr="003C7900" w:rsidRDefault="005B0221" w:rsidP="00A50BEE">
            <w:pPr>
              <w:rPr>
                <w:sz w:val="20"/>
                <w:szCs w:val="20"/>
              </w:rPr>
            </w:pPr>
            <w:r w:rsidRPr="003C7900">
              <w:rPr>
                <w:sz w:val="20"/>
                <w:szCs w:val="20"/>
              </w:rPr>
              <w:t>ДА-ДА-ДА-ДА</w:t>
            </w:r>
          </w:p>
        </w:tc>
      </w:tr>
      <w:tr w:rsidR="005B0221" w:rsidRPr="002C63F3" w:rsidTr="00A50BEE">
        <w:trPr>
          <w:trHeight w:val="300"/>
        </w:trPr>
        <w:tc>
          <w:tcPr>
            <w:tcW w:w="1698" w:type="pct"/>
            <w:tcBorders>
              <w:top w:val="nil"/>
              <w:left w:val="single" w:sz="4" w:space="0" w:color="auto"/>
              <w:bottom w:val="single" w:sz="4" w:space="0" w:color="auto"/>
              <w:right w:val="single" w:sz="4" w:space="0" w:color="auto"/>
            </w:tcBorders>
            <w:shd w:val="clear" w:color="auto" w:fill="auto"/>
            <w:vAlign w:val="bottom"/>
            <w:hideMark/>
          </w:tcPr>
          <w:p w:rsidR="005B0221" w:rsidRPr="003C7900" w:rsidRDefault="005B0221" w:rsidP="00A50BEE">
            <w:pPr>
              <w:rPr>
                <w:bCs/>
                <w:sz w:val="20"/>
                <w:szCs w:val="20"/>
              </w:rPr>
            </w:pPr>
            <w:proofErr w:type="spellStart"/>
            <w:r w:rsidRPr="003C7900">
              <w:rPr>
                <w:bCs/>
                <w:sz w:val="20"/>
                <w:szCs w:val="20"/>
              </w:rPr>
              <w:t>Распред</w:t>
            </w:r>
            <w:proofErr w:type="spellEnd"/>
            <w:r w:rsidRPr="003C7900">
              <w:rPr>
                <w:bCs/>
                <w:sz w:val="20"/>
                <w:szCs w:val="20"/>
              </w:rPr>
              <w:t xml:space="preserve"> линии от РП ДЭС до АВР ДГУ</w:t>
            </w:r>
          </w:p>
        </w:tc>
        <w:tc>
          <w:tcPr>
            <w:tcW w:w="362" w:type="pct"/>
            <w:tcBorders>
              <w:top w:val="nil"/>
              <w:left w:val="nil"/>
              <w:bottom w:val="single" w:sz="4" w:space="0" w:color="auto"/>
              <w:right w:val="single" w:sz="4" w:space="0" w:color="auto"/>
            </w:tcBorders>
            <w:shd w:val="clear" w:color="auto" w:fill="auto"/>
            <w:noWrap/>
            <w:vAlign w:val="bottom"/>
            <w:hideMark/>
          </w:tcPr>
          <w:p w:rsidR="005B0221" w:rsidRPr="003C7900" w:rsidRDefault="005B0221" w:rsidP="00A50BEE">
            <w:pPr>
              <w:rPr>
                <w:sz w:val="20"/>
                <w:szCs w:val="20"/>
                <w:lang w:val="en-US"/>
              </w:rPr>
            </w:pPr>
            <w:r w:rsidRPr="003C7900">
              <w:rPr>
                <w:sz w:val="20"/>
                <w:szCs w:val="20"/>
                <w:lang w:val="en-US"/>
              </w:rPr>
              <w:t>2</w:t>
            </w:r>
          </w:p>
        </w:tc>
        <w:tc>
          <w:tcPr>
            <w:tcW w:w="421" w:type="pct"/>
            <w:tcBorders>
              <w:top w:val="nil"/>
              <w:left w:val="nil"/>
              <w:bottom w:val="single" w:sz="4" w:space="0" w:color="auto"/>
              <w:right w:val="single" w:sz="4" w:space="0" w:color="auto"/>
            </w:tcBorders>
            <w:shd w:val="clear" w:color="auto" w:fill="auto"/>
            <w:noWrap/>
            <w:vAlign w:val="bottom"/>
            <w:hideMark/>
          </w:tcPr>
          <w:p w:rsidR="005B0221" w:rsidRPr="003C7900" w:rsidRDefault="005B0221" w:rsidP="00A50BEE">
            <w:pPr>
              <w:rPr>
                <w:sz w:val="20"/>
                <w:szCs w:val="20"/>
                <w:lang w:val="en-US"/>
              </w:rPr>
            </w:pPr>
            <w:r w:rsidRPr="003C7900">
              <w:rPr>
                <w:sz w:val="20"/>
                <w:szCs w:val="20"/>
                <w:lang w:val="en-US"/>
              </w:rPr>
              <w:t>1</w:t>
            </w:r>
          </w:p>
        </w:tc>
        <w:tc>
          <w:tcPr>
            <w:tcW w:w="612" w:type="pct"/>
            <w:tcBorders>
              <w:top w:val="nil"/>
              <w:left w:val="nil"/>
              <w:bottom w:val="single" w:sz="4" w:space="0" w:color="auto"/>
              <w:right w:val="single" w:sz="4" w:space="0" w:color="auto"/>
            </w:tcBorders>
            <w:shd w:val="clear" w:color="auto" w:fill="auto"/>
            <w:noWrap/>
            <w:vAlign w:val="bottom"/>
            <w:hideMark/>
          </w:tcPr>
          <w:p w:rsidR="005B0221" w:rsidRPr="003C7900" w:rsidRDefault="005B0221" w:rsidP="00A50BEE">
            <w:pPr>
              <w:rPr>
                <w:sz w:val="20"/>
                <w:szCs w:val="20"/>
              </w:rPr>
            </w:pPr>
            <w:r w:rsidRPr="003C7900">
              <w:rPr>
                <w:sz w:val="20"/>
                <w:szCs w:val="20"/>
                <w:lang w:val="en-US"/>
              </w:rPr>
              <w:t>2N</w:t>
            </w:r>
          </w:p>
        </w:tc>
        <w:tc>
          <w:tcPr>
            <w:tcW w:w="963" w:type="pct"/>
            <w:tcBorders>
              <w:top w:val="nil"/>
              <w:left w:val="nil"/>
              <w:bottom w:val="single" w:sz="4" w:space="0" w:color="auto"/>
              <w:right w:val="single" w:sz="4" w:space="0" w:color="auto"/>
            </w:tcBorders>
            <w:shd w:val="clear" w:color="auto" w:fill="auto"/>
            <w:noWrap/>
            <w:hideMark/>
          </w:tcPr>
          <w:p w:rsidR="005B0221" w:rsidRPr="003C7900" w:rsidRDefault="005B0221" w:rsidP="00A50BEE">
            <w:pPr>
              <w:rPr>
                <w:sz w:val="20"/>
                <w:szCs w:val="20"/>
              </w:rPr>
            </w:pPr>
            <w:r w:rsidRPr="003C7900">
              <w:rPr>
                <w:sz w:val="20"/>
                <w:szCs w:val="20"/>
              </w:rPr>
              <w:t>ДА-ДА-ДА-ДА</w:t>
            </w:r>
          </w:p>
        </w:tc>
        <w:tc>
          <w:tcPr>
            <w:tcW w:w="944" w:type="pct"/>
            <w:tcBorders>
              <w:top w:val="nil"/>
              <w:left w:val="nil"/>
              <w:bottom w:val="single" w:sz="4" w:space="0" w:color="auto"/>
              <w:right w:val="single" w:sz="4" w:space="0" w:color="auto"/>
            </w:tcBorders>
            <w:shd w:val="clear" w:color="auto" w:fill="auto"/>
            <w:noWrap/>
            <w:hideMark/>
          </w:tcPr>
          <w:p w:rsidR="005B0221" w:rsidRPr="003C7900" w:rsidRDefault="005B0221" w:rsidP="00A50BEE">
            <w:pPr>
              <w:rPr>
                <w:sz w:val="20"/>
                <w:szCs w:val="20"/>
              </w:rPr>
            </w:pPr>
            <w:r w:rsidRPr="003C7900">
              <w:rPr>
                <w:sz w:val="20"/>
                <w:szCs w:val="20"/>
              </w:rPr>
              <w:t>ДА-ДА-ДА-ДА</w:t>
            </w:r>
          </w:p>
        </w:tc>
      </w:tr>
      <w:tr w:rsidR="005B0221" w:rsidRPr="002C63F3" w:rsidTr="00A50BEE">
        <w:trPr>
          <w:trHeight w:val="300"/>
        </w:trPr>
        <w:tc>
          <w:tcPr>
            <w:tcW w:w="1698" w:type="pct"/>
            <w:tcBorders>
              <w:top w:val="nil"/>
              <w:left w:val="single" w:sz="4" w:space="0" w:color="auto"/>
              <w:bottom w:val="single" w:sz="4" w:space="0" w:color="auto"/>
              <w:right w:val="single" w:sz="4" w:space="0" w:color="auto"/>
            </w:tcBorders>
            <w:shd w:val="clear" w:color="auto" w:fill="auto"/>
            <w:vAlign w:val="bottom"/>
            <w:hideMark/>
          </w:tcPr>
          <w:p w:rsidR="005B0221" w:rsidRPr="003C7900" w:rsidRDefault="005B0221" w:rsidP="00A50BEE">
            <w:pPr>
              <w:rPr>
                <w:bCs/>
                <w:sz w:val="20"/>
                <w:szCs w:val="20"/>
              </w:rPr>
            </w:pPr>
            <w:r w:rsidRPr="003C7900">
              <w:rPr>
                <w:bCs/>
                <w:sz w:val="20"/>
                <w:szCs w:val="20"/>
              </w:rPr>
              <w:t>ГРЩ</w:t>
            </w:r>
          </w:p>
        </w:tc>
        <w:tc>
          <w:tcPr>
            <w:tcW w:w="362" w:type="pct"/>
            <w:tcBorders>
              <w:top w:val="nil"/>
              <w:left w:val="nil"/>
              <w:bottom w:val="single" w:sz="4" w:space="0" w:color="auto"/>
              <w:right w:val="single" w:sz="4" w:space="0" w:color="auto"/>
            </w:tcBorders>
            <w:shd w:val="clear" w:color="auto" w:fill="auto"/>
            <w:noWrap/>
            <w:vAlign w:val="bottom"/>
            <w:hideMark/>
          </w:tcPr>
          <w:p w:rsidR="005B0221" w:rsidRPr="003C7900" w:rsidRDefault="005B0221" w:rsidP="00A50BEE">
            <w:pPr>
              <w:rPr>
                <w:sz w:val="20"/>
                <w:szCs w:val="20"/>
                <w:lang w:val="en-US"/>
              </w:rPr>
            </w:pPr>
            <w:r w:rsidRPr="003C7900">
              <w:rPr>
                <w:sz w:val="20"/>
                <w:szCs w:val="20"/>
                <w:lang w:val="en-US"/>
              </w:rPr>
              <w:t>2</w:t>
            </w:r>
          </w:p>
        </w:tc>
        <w:tc>
          <w:tcPr>
            <w:tcW w:w="421" w:type="pct"/>
            <w:tcBorders>
              <w:top w:val="nil"/>
              <w:left w:val="nil"/>
              <w:bottom w:val="single" w:sz="4" w:space="0" w:color="auto"/>
              <w:right w:val="single" w:sz="4" w:space="0" w:color="auto"/>
            </w:tcBorders>
            <w:shd w:val="clear" w:color="auto" w:fill="auto"/>
            <w:noWrap/>
            <w:vAlign w:val="bottom"/>
            <w:hideMark/>
          </w:tcPr>
          <w:p w:rsidR="005B0221" w:rsidRPr="003C7900" w:rsidRDefault="005B0221" w:rsidP="00A50BEE">
            <w:pPr>
              <w:rPr>
                <w:sz w:val="20"/>
                <w:szCs w:val="20"/>
                <w:lang w:val="en-US"/>
              </w:rPr>
            </w:pPr>
            <w:r w:rsidRPr="003C7900">
              <w:rPr>
                <w:sz w:val="20"/>
                <w:szCs w:val="20"/>
                <w:lang w:val="en-US"/>
              </w:rPr>
              <w:t>1</w:t>
            </w:r>
          </w:p>
        </w:tc>
        <w:tc>
          <w:tcPr>
            <w:tcW w:w="612" w:type="pct"/>
            <w:tcBorders>
              <w:top w:val="nil"/>
              <w:left w:val="nil"/>
              <w:bottom w:val="single" w:sz="4" w:space="0" w:color="auto"/>
              <w:right w:val="single" w:sz="4" w:space="0" w:color="auto"/>
            </w:tcBorders>
            <w:shd w:val="clear" w:color="auto" w:fill="auto"/>
            <w:noWrap/>
            <w:vAlign w:val="bottom"/>
            <w:hideMark/>
          </w:tcPr>
          <w:p w:rsidR="005B0221" w:rsidRPr="003C7900" w:rsidRDefault="005B0221" w:rsidP="00A50BEE">
            <w:pPr>
              <w:rPr>
                <w:sz w:val="20"/>
                <w:szCs w:val="20"/>
              </w:rPr>
            </w:pPr>
            <w:r w:rsidRPr="003C7900">
              <w:rPr>
                <w:sz w:val="20"/>
                <w:szCs w:val="20"/>
                <w:lang w:val="en-US"/>
              </w:rPr>
              <w:t>2N</w:t>
            </w:r>
          </w:p>
        </w:tc>
        <w:tc>
          <w:tcPr>
            <w:tcW w:w="963" w:type="pct"/>
            <w:tcBorders>
              <w:top w:val="nil"/>
              <w:left w:val="nil"/>
              <w:bottom w:val="single" w:sz="4" w:space="0" w:color="auto"/>
              <w:right w:val="single" w:sz="4" w:space="0" w:color="auto"/>
            </w:tcBorders>
            <w:shd w:val="clear" w:color="auto" w:fill="auto"/>
            <w:noWrap/>
            <w:hideMark/>
          </w:tcPr>
          <w:p w:rsidR="005B0221" w:rsidRPr="003C7900" w:rsidRDefault="005B0221" w:rsidP="00A50BEE">
            <w:pPr>
              <w:rPr>
                <w:sz w:val="20"/>
                <w:szCs w:val="20"/>
              </w:rPr>
            </w:pPr>
            <w:r w:rsidRPr="003C7900">
              <w:rPr>
                <w:sz w:val="20"/>
                <w:szCs w:val="20"/>
              </w:rPr>
              <w:t>ДА-ДА-ДА-ДА</w:t>
            </w:r>
          </w:p>
        </w:tc>
        <w:tc>
          <w:tcPr>
            <w:tcW w:w="944" w:type="pct"/>
            <w:tcBorders>
              <w:top w:val="nil"/>
              <w:left w:val="nil"/>
              <w:bottom w:val="single" w:sz="4" w:space="0" w:color="auto"/>
              <w:right w:val="single" w:sz="4" w:space="0" w:color="auto"/>
            </w:tcBorders>
            <w:shd w:val="clear" w:color="auto" w:fill="auto"/>
            <w:noWrap/>
            <w:hideMark/>
          </w:tcPr>
          <w:p w:rsidR="005B0221" w:rsidRPr="003C7900" w:rsidRDefault="005B0221" w:rsidP="00A50BEE">
            <w:pPr>
              <w:rPr>
                <w:sz w:val="20"/>
                <w:szCs w:val="20"/>
              </w:rPr>
            </w:pPr>
            <w:r w:rsidRPr="003C7900">
              <w:rPr>
                <w:sz w:val="20"/>
                <w:szCs w:val="20"/>
              </w:rPr>
              <w:t>ДА-ДА-ДА-ДА</w:t>
            </w:r>
          </w:p>
        </w:tc>
      </w:tr>
      <w:tr w:rsidR="005B0221" w:rsidRPr="002C63F3" w:rsidTr="00A50BEE">
        <w:trPr>
          <w:trHeight w:val="300"/>
        </w:trPr>
        <w:tc>
          <w:tcPr>
            <w:tcW w:w="1698" w:type="pct"/>
            <w:tcBorders>
              <w:top w:val="nil"/>
              <w:left w:val="single" w:sz="4" w:space="0" w:color="auto"/>
              <w:bottom w:val="single" w:sz="4" w:space="0" w:color="auto"/>
              <w:right w:val="single" w:sz="4" w:space="0" w:color="auto"/>
            </w:tcBorders>
            <w:shd w:val="clear" w:color="auto" w:fill="auto"/>
            <w:vAlign w:val="bottom"/>
            <w:hideMark/>
          </w:tcPr>
          <w:p w:rsidR="005B0221" w:rsidRPr="003C7900" w:rsidRDefault="005B0221" w:rsidP="00A50BEE">
            <w:pPr>
              <w:rPr>
                <w:bCs/>
                <w:sz w:val="20"/>
                <w:szCs w:val="20"/>
              </w:rPr>
            </w:pPr>
            <w:proofErr w:type="spellStart"/>
            <w:r w:rsidRPr="003C7900">
              <w:rPr>
                <w:bCs/>
                <w:sz w:val="20"/>
                <w:szCs w:val="20"/>
              </w:rPr>
              <w:t>Респред</w:t>
            </w:r>
            <w:proofErr w:type="spellEnd"/>
            <w:r w:rsidRPr="003C7900">
              <w:rPr>
                <w:bCs/>
                <w:sz w:val="20"/>
                <w:szCs w:val="20"/>
              </w:rPr>
              <w:t xml:space="preserve"> линии от ГРЩ до ИБП</w:t>
            </w:r>
          </w:p>
        </w:tc>
        <w:tc>
          <w:tcPr>
            <w:tcW w:w="362" w:type="pct"/>
            <w:tcBorders>
              <w:top w:val="nil"/>
              <w:left w:val="nil"/>
              <w:bottom w:val="single" w:sz="4" w:space="0" w:color="auto"/>
              <w:right w:val="single" w:sz="4" w:space="0" w:color="auto"/>
            </w:tcBorders>
            <w:shd w:val="clear" w:color="auto" w:fill="auto"/>
            <w:noWrap/>
            <w:vAlign w:val="bottom"/>
            <w:hideMark/>
          </w:tcPr>
          <w:p w:rsidR="005B0221" w:rsidRPr="003C7900" w:rsidRDefault="005B0221" w:rsidP="00A50BEE">
            <w:pPr>
              <w:rPr>
                <w:sz w:val="20"/>
                <w:szCs w:val="20"/>
                <w:lang w:val="en-US"/>
              </w:rPr>
            </w:pPr>
            <w:r w:rsidRPr="003C7900">
              <w:rPr>
                <w:sz w:val="20"/>
                <w:szCs w:val="20"/>
                <w:lang w:val="en-US"/>
              </w:rPr>
              <w:t>2</w:t>
            </w:r>
          </w:p>
        </w:tc>
        <w:tc>
          <w:tcPr>
            <w:tcW w:w="421" w:type="pct"/>
            <w:tcBorders>
              <w:top w:val="nil"/>
              <w:left w:val="nil"/>
              <w:bottom w:val="single" w:sz="4" w:space="0" w:color="auto"/>
              <w:right w:val="single" w:sz="4" w:space="0" w:color="auto"/>
            </w:tcBorders>
            <w:shd w:val="clear" w:color="auto" w:fill="auto"/>
            <w:noWrap/>
            <w:vAlign w:val="bottom"/>
            <w:hideMark/>
          </w:tcPr>
          <w:p w:rsidR="005B0221" w:rsidRPr="003C7900" w:rsidRDefault="005B0221" w:rsidP="00A50BEE">
            <w:pPr>
              <w:rPr>
                <w:sz w:val="20"/>
                <w:szCs w:val="20"/>
                <w:lang w:val="en-US"/>
              </w:rPr>
            </w:pPr>
            <w:r w:rsidRPr="003C7900">
              <w:rPr>
                <w:sz w:val="20"/>
                <w:szCs w:val="20"/>
                <w:lang w:val="en-US"/>
              </w:rPr>
              <w:t>1</w:t>
            </w:r>
          </w:p>
        </w:tc>
        <w:tc>
          <w:tcPr>
            <w:tcW w:w="612" w:type="pct"/>
            <w:tcBorders>
              <w:top w:val="nil"/>
              <w:left w:val="nil"/>
              <w:bottom w:val="single" w:sz="4" w:space="0" w:color="auto"/>
              <w:right w:val="single" w:sz="4" w:space="0" w:color="auto"/>
            </w:tcBorders>
            <w:shd w:val="clear" w:color="auto" w:fill="auto"/>
            <w:noWrap/>
            <w:vAlign w:val="bottom"/>
            <w:hideMark/>
          </w:tcPr>
          <w:p w:rsidR="005B0221" w:rsidRPr="003C7900" w:rsidRDefault="005B0221" w:rsidP="00A50BEE">
            <w:pPr>
              <w:rPr>
                <w:sz w:val="20"/>
                <w:szCs w:val="20"/>
              </w:rPr>
            </w:pPr>
            <w:r w:rsidRPr="003C7900">
              <w:rPr>
                <w:sz w:val="20"/>
                <w:szCs w:val="20"/>
                <w:lang w:val="en-US"/>
              </w:rPr>
              <w:t>2N</w:t>
            </w:r>
          </w:p>
        </w:tc>
        <w:tc>
          <w:tcPr>
            <w:tcW w:w="963" w:type="pct"/>
            <w:tcBorders>
              <w:top w:val="nil"/>
              <w:left w:val="nil"/>
              <w:bottom w:val="single" w:sz="4" w:space="0" w:color="auto"/>
              <w:right w:val="single" w:sz="4" w:space="0" w:color="auto"/>
            </w:tcBorders>
            <w:shd w:val="clear" w:color="auto" w:fill="auto"/>
            <w:noWrap/>
            <w:hideMark/>
          </w:tcPr>
          <w:p w:rsidR="005B0221" w:rsidRPr="003C7900" w:rsidRDefault="005B0221" w:rsidP="00A50BEE">
            <w:pPr>
              <w:rPr>
                <w:sz w:val="20"/>
                <w:szCs w:val="20"/>
              </w:rPr>
            </w:pPr>
            <w:r w:rsidRPr="003C7900">
              <w:rPr>
                <w:sz w:val="20"/>
                <w:szCs w:val="20"/>
              </w:rPr>
              <w:t>ДА-ДА-ДА-ДА</w:t>
            </w:r>
          </w:p>
        </w:tc>
        <w:tc>
          <w:tcPr>
            <w:tcW w:w="944" w:type="pct"/>
            <w:tcBorders>
              <w:top w:val="nil"/>
              <w:left w:val="nil"/>
              <w:bottom w:val="single" w:sz="4" w:space="0" w:color="auto"/>
              <w:right w:val="single" w:sz="4" w:space="0" w:color="auto"/>
            </w:tcBorders>
            <w:shd w:val="clear" w:color="auto" w:fill="auto"/>
            <w:noWrap/>
            <w:hideMark/>
          </w:tcPr>
          <w:p w:rsidR="005B0221" w:rsidRPr="003C7900" w:rsidRDefault="005B0221" w:rsidP="00A50BEE">
            <w:pPr>
              <w:rPr>
                <w:sz w:val="20"/>
                <w:szCs w:val="20"/>
              </w:rPr>
            </w:pPr>
            <w:r w:rsidRPr="003C7900">
              <w:rPr>
                <w:sz w:val="20"/>
                <w:szCs w:val="20"/>
              </w:rPr>
              <w:t>ДА-ДА-ДА-ДА</w:t>
            </w:r>
          </w:p>
        </w:tc>
      </w:tr>
      <w:tr w:rsidR="005B0221" w:rsidRPr="002C63F3" w:rsidTr="00A50BEE">
        <w:trPr>
          <w:trHeight w:val="300"/>
        </w:trPr>
        <w:tc>
          <w:tcPr>
            <w:tcW w:w="1698" w:type="pct"/>
            <w:tcBorders>
              <w:top w:val="nil"/>
              <w:left w:val="single" w:sz="4" w:space="0" w:color="auto"/>
              <w:bottom w:val="single" w:sz="4" w:space="0" w:color="auto"/>
              <w:right w:val="single" w:sz="4" w:space="0" w:color="auto"/>
            </w:tcBorders>
            <w:shd w:val="clear" w:color="auto" w:fill="auto"/>
            <w:vAlign w:val="bottom"/>
            <w:hideMark/>
          </w:tcPr>
          <w:p w:rsidR="005B0221" w:rsidRPr="003C7900" w:rsidRDefault="005B0221" w:rsidP="00A50BEE">
            <w:pPr>
              <w:rPr>
                <w:bCs/>
                <w:sz w:val="20"/>
                <w:szCs w:val="20"/>
              </w:rPr>
            </w:pPr>
            <w:r w:rsidRPr="003C7900">
              <w:rPr>
                <w:bCs/>
                <w:sz w:val="20"/>
                <w:szCs w:val="20"/>
              </w:rPr>
              <w:t>ИБП машинных залов</w:t>
            </w:r>
          </w:p>
        </w:tc>
        <w:tc>
          <w:tcPr>
            <w:tcW w:w="362" w:type="pct"/>
            <w:tcBorders>
              <w:top w:val="nil"/>
              <w:left w:val="nil"/>
              <w:bottom w:val="single" w:sz="4" w:space="0" w:color="auto"/>
              <w:right w:val="single" w:sz="4" w:space="0" w:color="auto"/>
            </w:tcBorders>
            <w:shd w:val="clear" w:color="auto" w:fill="auto"/>
            <w:noWrap/>
            <w:vAlign w:val="bottom"/>
            <w:hideMark/>
          </w:tcPr>
          <w:p w:rsidR="005B0221" w:rsidRPr="003C7900" w:rsidRDefault="005B0221" w:rsidP="00A50BEE">
            <w:pPr>
              <w:rPr>
                <w:sz w:val="20"/>
                <w:szCs w:val="20"/>
                <w:lang w:val="en-US"/>
              </w:rPr>
            </w:pPr>
            <w:r w:rsidRPr="003C7900">
              <w:rPr>
                <w:sz w:val="20"/>
                <w:szCs w:val="20"/>
                <w:lang w:val="en-US"/>
              </w:rPr>
              <w:t>32</w:t>
            </w:r>
          </w:p>
        </w:tc>
        <w:tc>
          <w:tcPr>
            <w:tcW w:w="421" w:type="pct"/>
            <w:tcBorders>
              <w:top w:val="nil"/>
              <w:left w:val="nil"/>
              <w:bottom w:val="single" w:sz="4" w:space="0" w:color="auto"/>
              <w:right w:val="single" w:sz="4" w:space="0" w:color="auto"/>
            </w:tcBorders>
            <w:shd w:val="clear" w:color="auto" w:fill="auto"/>
            <w:noWrap/>
            <w:vAlign w:val="bottom"/>
            <w:hideMark/>
          </w:tcPr>
          <w:p w:rsidR="005B0221" w:rsidRPr="003C7900" w:rsidRDefault="005B0221" w:rsidP="00A50BEE">
            <w:pPr>
              <w:rPr>
                <w:sz w:val="20"/>
                <w:szCs w:val="20"/>
                <w:lang w:val="en-US"/>
              </w:rPr>
            </w:pPr>
            <w:r w:rsidRPr="003C7900">
              <w:rPr>
                <w:sz w:val="20"/>
                <w:szCs w:val="20"/>
                <w:lang w:val="en-US"/>
              </w:rPr>
              <w:t>16</w:t>
            </w:r>
          </w:p>
        </w:tc>
        <w:tc>
          <w:tcPr>
            <w:tcW w:w="612" w:type="pct"/>
            <w:tcBorders>
              <w:top w:val="nil"/>
              <w:left w:val="nil"/>
              <w:bottom w:val="single" w:sz="4" w:space="0" w:color="auto"/>
              <w:right w:val="single" w:sz="4" w:space="0" w:color="auto"/>
            </w:tcBorders>
            <w:shd w:val="clear" w:color="auto" w:fill="auto"/>
            <w:noWrap/>
            <w:vAlign w:val="bottom"/>
            <w:hideMark/>
          </w:tcPr>
          <w:p w:rsidR="005B0221" w:rsidRPr="003C7900" w:rsidRDefault="005B0221" w:rsidP="00A50BEE">
            <w:pPr>
              <w:rPr>
                <w:sz w:val="20"/>
                <w:szCs w:val="20"/>
                <w:lang w:val="en-US"/>
              </w:rPr>
            </w:pPr>
            <w:r w:rsidRPr="003C7900">
              <w:rPr>
                <w:sz w:val="20"/>
                <w:szCs w:val="20"/>
                <w:lang w:val="en-US"/>
              </w:rPr>
              <w:t>2N</w:t>
            </w:r>
          </w:p>
        </w:tc>
        <w:tc>
          <w:tcPr>
            <w:tcW w:w="963" w:type="pct"/>
            <w:tcBorders>
              <w:top w:val="nil"/>
              <w:left w:val="nil"/>
              <w:bottom w:val="single" w:sz="4" w:space="0" w:color="auto"/>
              <w:right w:val="single" w:sz="4" w:space="0" w:color="auto"/>
            </w:tcBorders>
            <w:shd w:val="clear" w:color="auto" w:fill="auto"/>
            <w:noWrap/>
            <w:hideMark/>
          </w:tcPr>
          <w:p w:rsidR="005B0221" w:rsidRPr="003C7900" w:rsidRDefault="005B0221" w:rsidP="00A50BEE">
            <w:pPr>
              <w:rPr>
                <w:sz w:val="20"/>
                <w:szCs w:val="20"/>
              </w:rPr>
            </w:pPr>
            <w:r w:rsidRPr="003C7900">
              <w:rPr>
                <w:sz w:val="20"/>
                <w:szCs w:val="20"/>
              </w:rPr>
              <w:t>ДА-ДА-ДА-ДА</w:t>
            </w:r>
          </w:p>
        </w:tc>
        <w:tc>
          <w:tcPr>
            <w:tcW w:w="944" w:type="pct"/>
            <w:tcBorders>
              <w:top w:val="nil"/>
              <w:left w:val="nil"/>
              <w:bottom w:val="single" w:sz="4" w:space="0" w:color="auto"/>
              <w:right w:val="single" w:sz="4" w:space="0" w:color="auto"/>
            </w:tcBorders>
            <w:shd w:val="clear" w:color="auto" w:fill="auto"/>
            <w:noWrap/>
            <w:hideMark/>
          </w:tcPr>
          <w:p w:rsidR="005B0221" w:rsidRPr="003C7900" w:rsidRDefault="005B0221" w:rsidP="00A50BEE">
            <w:pPr>
              <w:rPr>
                <w:sz w:val="20"/>
                <w:szCs w:val="20"/>
              </w:rPr>
            </w:pPr>
            <w:r w:rsidRPr="003C7900">
              <w:rPr>
                <w:sz w:val="20"/>
                <w:szCs w:val="20"/>
              </w:rPr>
              <w:t>ДА-ДА-ДА-ДА</w:t>
            </w:r>
          </w:p>
        </w:tc>
      </w:tr>
      <w:tr w:rsidR="005B0221" w:rsidRPr="002C63F3" w:rsidTr="00A50BEE">
        <w:trPr>
          <w:trHeight w:val="300"/>
        </w:trPr>
        <w:tc>
          <w:tcPr>
            <w:tcW w:w="1698" w:type="pct"/>
            <w:tcBorders>
              <w:top w:val="nil"/>
              <w:left w:val="single" w:sz="4" w:space="0" w:color="auto"/>
              <w:bottom w:val="single" w:sz="4" w:space="0" w:color="auto"/>
              <w:right w:val="single" w:sz="4" w:space="0" w:color="auto"/>
            </w:tcBorders>
            <w:shd w:val="clear" w:color="auto" w:fill="auto"/>
            <w:vAlign w:val="bottom"/>
            <w:hideMark/>
          </w:tcPr>
          <w:p w:rsidR="005B0221" w:rsidRPr="003C7900" w:rsidRDefault="005B0221" w:rsidP="00A50BEE">
            <w:pPr>
              <w:rPr>
                <w:bCs/>
                <w:sz w:val="20"/>
                <w:szCs w:val="20"/>
              </w:rPr>
            </w:pPr>
            <w:proofErr w:type="spellStart"/>
            <w:r w:rsidRPr="003C7900">
              <w:rPr>
                <w:bCs/>
                <w:sz w:val="20"/>
                <w:szCs w:val="20"/>
              </w:rPr>
              <w:t>Распред</w:t>
            </w:r>
            <w:proofErr w:type="spellEnd"/>
            <w:r w:rsidRPr="003C7900">
              <w:rPr>
                <w:bCs/>
                <w:sz w:val="20"/>
                <w:szCs w:val="20"/>
              </w:rPr>
              <w:t xml:space="preserve"> щиты БП</w:t>
            </w:r>
          </w:p>
        </w:tc>
        <w:tc>
          <w:tcPr>
            <w:tcW w:w="362" w:type="pct"/>
            <w:tcBorders>
              <w:top w:val="nil"/>
              <w:left w:val="nil"/>
              <w:bottom w:val="single" w:sz="4" w:space="0" w:color="auto"/>
              <w:right w:val="single" w:sz="4" w:space="0" w:color="auto"/>
            </w:tcBorders>
            <w:shd w:val="clear" w:color="auto" w:fill="auto"/>
            <w:noWrap/>
            <w:vAlign w:val="bottom"/>
            <w:hideMark/>
          </w:tcPr>
          <w:p w:rsidR="005B0221" w:rsidRPr="003C7900" w:rsidRDefault="005B0221" w:rsidP="00A50BEE">
            <w:pPr>
              <w:rPr>
                <w:sz w:val="20"/>
                <w:szCs w:val="20"/>
                <w:lang w:val="en-US"/>
              </w:rPr>
            </w:pPr>
            <w:r w:rsidRPr="003C7900">
              <w:rPr>
                <w:sz w:val="20"/>
                <w:szCs w:val="20"/>
                <w:lang w:val="en-US"/>
              </w:rPr>
              <w:t>2</w:t>
            </w:r>
          </w:p>
        </w:tc>
        <w:tc>
          <w:tcPr>
            <w:tcW w:w="421" w:type="pct"/>
            <w:tcBorders>
              <w:top w:val="nil"/>
              <w:left w:val="nil"/>
              <w:bottom w:val="single" w:sz="4" w:space="0" w:color="auto"/>
              <w:right w:val="single" w:sz="4" w:space="0" w:color="auto"/>
            </w:tcBorders>
            <w:shd w:val="clear" w:color="auto" w:fill="auto"/>
            <w:noWrap/>
            <w:vAlign w:val="bottom"/>
            <w:hideMark/>
          </w:tcPr>
          <w:p w:rsidR="005B0221" w:rsidRPr="003C7900" w:rsidRDefault="005B0221" w:rsidP="00A50BEE">
            <w:pPr>
              <w:rPr>
                <w:sz w:val="20"/>
                <w:szCs w:val="20"/>
                <w:lang w:val="en-US"/>
              </w:rPr>
            </w:pPr>
            <w:r w:rsidRPr="003C7900">
              <w:rPr>
                <w:sz w:val="20"/>
                <w:szCs w:val="20"/>
                <w:lang w:val="en-US"/>
              </w:rPr>
              <w:t>1</w:t>
            </w:r>
          </w:p>
        </w:tc>
        <w:tc>
          <w:tcPr>
            <w:tcW w:w="612" w:type="pct"/>
            <w:tcBorders>
              <w:top w:val="nil"/>
              <w:left w:val="nil"/>
              <w:bottom w:val="single" w:sz="4" w:space="0" w:color="auto"/>
              <w:right w:val="single" w:sz="4" w:space="0" w:color="auto"/>
            </w:tcBorders>
            <w:shd w:val="clear" w:color="auto" w:fill="auto"/>
            <w:noWrap/>
            <w:vAlign w:val="bottom"/>
            <w:hideMark/>
          </w:tcPr>
          <w:p w:rsidR="005B0221" w:rsidRPr="003C7900" w:rsidRDefault="005B0221" w:rsidP="00A50BEE">
            <w:pPr>
              <w:rPr>
                <w:sz w:val="20"/>
                <w:szCs w:val="20"/>
              </w:rPr>
            </w:pPr>
            <w:r w:rsidRPr="003C7900">
              <w:rPr>
                <w:sz w:val="20"/>
                <w:szCs w:val="20"/>
                <w:lang w:val="en-US"/>
              </w:rPr>
              <w:t>2N</w:t>
            </w:r>
          </w:p>
        </w:tc>
        <w:tc>
          <w:tcPr>
            <w:tcW w:w="963" w:type="pct"/>
            <w:tcBorders>
              <w:top w:val="nil"/>
              <w:left w:val="nil"/>
              <w:bottom w:val="single" w:sz="4" w:space="0" w:color="auto"/>
              <w:right w:val="single" w:sz="4" w:space="0" w:color="auto"/>
            </w:tcBorders>
            <w:shd w:val="clear" w:color="auto" w:fill="auto"/>
            <w:noWrap/>
            <w:hideMark/>
          </w:tcPr>
          <w:p w:rsidR="005B0221" w:rsidRPr="003C7900" w:rsidRDefault="005B0221" w:rsidP="00A50BEE">
            <w:pPr>
              <w:rPr>
                <w:sz w:val="20"/>
                <w:szCs w:val="20"/>
              </w:rPr>
            </w:pPr>
            <w:r w:rsidRPr="003C7900">
              <w:rPr>
                <w:sz w:val="20"/>
                <w:szCs w:val="20"/>
              </w:rPr>
              <w:t>ДА-ДА-ДА-ДА</w:t>
            </w:r>
          </w:p>
        </w:tc>
        <w:tc>
          <w:tcPr>
            <w:tcW w:w="944" w:type="pct"/>
            <w:tcBorders>
              <w:top w:val="nil"/>
              <w:left w:val="nil"/>
              <w:bottom w:val="single" w:sz="4" w:space="0" w:color="auto"/>
              <w:right w:val="single" w:sz="4" w:space="0" w:color="auto"/>
            </w:tcBorders>
            <w:shd w:val="clear" w:color="auto" w:fill="auto"/>
            <w:noWrap/>
            <w:hideMark/>
          </w:tcPr>
          <w:p w:rsidR="005B0221" w:rsidRPr="003C7900" w:rsidRDefault="005B0221" w:rsidP="00A50BEE">
            <w:pPr>
              <w:rPr>
                <w:sz w:val="20"/>
                <w:szCs w:val="20"/>
              </w:rPr>
            </w:pPr>
            <w:r w:rsidRPr="003C7900">
              <w:rPr>
                <w:sz w:val="20"/>
                <w:szCs w:val="20"/>
              </w:rPr>
              <w:t>ДА-ДА-ДА-ДА</w:t>
            </w:r>
          </w:p>
        </w:tc>
      </w:tr>
      <w:tr w:rsidR="005B0221" w:rsidRPr="002C63F3" w:rsidTr="00A50BEE">
        <w:trPr>
          <w:trHeight w:val="300"/>
        </w:trPr>
        <w:tc>
          <w:tcPr>
            <w:tcW w:w="1698" w:type="pct"/>
            <w:tcBorders>
              <w:top w:val="nil"/>
              <w:left w:val="single" w:sz="4" w:space="0" w:color="auto"/>
              <w:bottom w:val="single" w:sz="4" w:space="0" w:color="auto"/>
              <w:right w:val="single" w:sz="4" w:space="0" w:color="auto"/>
            </w:tcBorders>
            <w:shd w:val="clear" w:color="auto" w:fill="auto"/>
            <w:vAlign w:val="bottom"/>
            <w:hideMark/>
          </w:tcPr>
          <w:p w:rsidR="005B0221" w:rsidRPr="003C7900" w:rsidRDefault="005B0221" w:rsidP="00A50BEE">
            <w:pPr>
              <w:rPr>
                <w:bCs/>
                <w:sz w:val="20"/>
                <w:szCs w:val="20"/>
              </w:rPr>
            </w:pPr>
            <w:r w:rsidRPr="003C7900">
              <w:rPr>
                <w:bCs/>
                <w:sz w:val="20"/>
                <w:szCs w:val="20"/>
              </w:rPr>
              <w:t>Распределительные и групповые линии от РЩ БП до потребителей</w:t>
            </w:r>
          </w:p>
        </w:tc>
        <w:tc>
          <w:tcPr>
            <w:tcW w:w="362" w:type="pct"/>
            <w:tcBorders>
              <w:top w:val="nil"/>
              <w:left w:val="nil"/>
              <w:bottom w:val="single" w:sz="4" w:space="0" w:color="auto"/>
              <w:right w:val="single" w:sz="4" w:space="0" w:color="auto"/>
            </w:tcBorders>
            <w:shd w:val="clear" w:color="auto" w:fill="auto"/>
            <w:noWrap/>
            <w:vAlign w:val="bottom"/>
            <w:hideMark/>
          </w:tcPr>
          <w:p w:rsidR="005B0221" w:rsidRPr="003C7900" w:rsidRDefault="005B0221" w:rsidP="00A50BEE">
            <w:pPr>
              <w:rPr>
                <w:sz w:val="20"/>
                <w:szCs w:val="20"/>
                <w:lang w:val="en-US"/>
              </w:rPr>
            </w:pPr>
            <w:r w:rsidRPr="003C7900">
              <w:rPr>
                <w:sz w:val="20"/>
                <w:szCs w:val="20"/>
                <w:lang w:val="en-US"/>
              </w:rPr>
              <w:t>2</w:t>
            </w:r>
          </w:p>
        </w:tc>
        <w:tc>
          <w:tcPr>
            <w:tcW w:w="421" w:type="pct"/>
            <w:tcBorders>
              <w:top w:val="nil"/>
              <w:left w:val="nil"/>
              <w:bottom w:val="single" w:sz="4" w:space="0" w:color="auto"/>
              <w:right w:val="single" w:sz="4" w:space="0" w:color="auto"/>
            </w:tcBorders>
            <w:shd w:val="clear" w:color="auto" w:fill="auto"/>
            <w:noWrap/>
            <w:vAlign w:val="bottom"/>
            <w:hideMark/>
          </w:tcPr>
          <w:p w:rsidR="005B0221" w:rsidRPr="003C7900" w:rsidRDefault="005B0221" w:rsidP="00A50BEE">
            <w:pPr>
              <w:rPr>
                <w:sz w:val="20"/>
                <w:szCs w:val="20"/>
                <w:lang w:val="en-US"/>
              </w:rPr>
            </w:pPr>
            <w:r w:rsidRPr="003C7900">
              <w:rPr>
                <w:sz w:val="20"/>
                <w:szCs w:val="20"/>
                <w:lang w:val="en-US"/>
              </w:rPr>
              <w:t>1</w:t>
            </w:r>
          </w:p>
        </w:tc>
        <w:tc>
          <w:tcPr>
            <w:tcW w:w="612" w:type="pct"/>
            <w:tcBorders>
              <w:top w:val="nil"/>
              <w:left w:val="nil"/>
              <w:bottom w:val="single" w:sz="4" w:space="0" w:color="auto"/>
              <w:right w:val="single" w:sz="4" w:space="0" w:color="auto"/>
            </w:tcBorders>
            <w:shd w:val="clear" w:color="auto" w:fill="auto"/>
            <w:noWrap/>
            <w:vAlign w:val="bottom"/>
            <w:hideMark/>
          </w:tcPr>
          <w:p w:rsidR="005B0221" w:rsidRPr="003C7900" w:rsidRDefault="005B0221" w:rsidP="00A50BEE">
            <w:pPr>
              <w:rPr>
                <w:sz w:val="20"/>
                <w:szCs w:val="20"/>
              </w:rPr>
            </w:pPr>
            <w:r w:rsidRPr="003C7900">
              <w:rPr>
                <w:sz w:val="20"/>
                <w:szCs w:val="20"/>
                <w:lang w:val="en-US"/>
              </w:rPr>
              <w:t>2N</w:t>
            </w:r>
          </w:p>
        </w:tc>
        <w:tc>
          <w:tcPr>
            <w:tcW w:w="963" w:type="pct"/>
            <w:tcBorders>
              <w:top w:val="nil"/>
              <w:left w:val="nil"/>
              <w:bottom w:val="single" w:sz="4" w:space="0" w:color="auto"/>
              <w:right w:val="single" w:sz="4" w:space="0" w:color="auto"/>
            </w:tcBorders>
            <w:shd w:val="clear" w:color="auto" w:fill="auto"/>
            <w:noWrap/>
            <w:hideMark/>
          </w:tcPr>
          <w:p w:rsidR="005B0221" w:rsidRPr="003C7900" w:rsidRDefault="005B0221" w:rsidP="00A50BEE">
            <w:pPr>
              <w:rPr>
                <w:sz w:val="20"/>
                <w:szCs w:val="20"/>
              </w:rPr>
            </w:pPr>
            <w:r w:rsidRPr="003C7900">
              <w:rPr>
                <w:sz w:val="20"/>
                <w:szCs w:val="20"/>
              </w:rPr>
              <w:t>ДА-ДА-ДА-ДА</w:t>
            </w:r>
          </w:p>
        </w:tc>
        <w:tc>
          <w:tcPr>
            <w:tcW w:w="944" w:type="pct"/>
            <w:tcBorders>
              <w:top w:val="nil"/>
              <w:left w:val="nil"/>
              <w:bottom w:val="single" w:sz="4" w:space="0" w:color="auto"/>
              <w:right w:val="single" w:sz="4" w:space="0" w:color="auto"/>
            </w:tcBorders>
            <w:shd w:val="clear" w:color="auto" w:fill="auto"/>
            <w:noWrap/>
            <w:hideMark/>
          </w:tcPr>
          <w:p w:rsidR="005B0221" w:rsidRPr="003C7900" w:rsidRDefault="005B0221" w:rsidP="00A50BEE">
            <w:pPr>
              <w:rPr>
                <w:sz w:val="20"/>
                <w:szCs w:val="20"/>
              </w:rPr>
            </w:pPr>
            <w:r w:rsidRPr="003C7900">
              <w:rPr>
                <w:sz w:val="20"/>
                <w:szCs w:val="20"/>
              </w:rPr>
              <w:t>ДА-ДА-ДА-ДА</w:t>
            </w:r>
          </w:p>
        </w:tc>
      </w:tr>
      <w:tr w:rsidR="005B0221" w:rsidRPr="002C63F3" w:rsidTr="00A50BEE">
        <w:trPr>
          <w:trHeight w:val="300"/>
        </w:trPr>
        <w:tc>
          <w:tcPr>
            <w:tcW w:w="1698" w:type="pct"/>
            <w:tcBorders>
              <w:top w:val="nil"/>
              <w:left w:val="single" w:sz="4" w:space="0" w:color="auto"/>
              <w:bottom w:val="single" w:sz="4" w:space="0" w:color="auto"/>
              <w:right w:val="single" w:sz="4" w:space="0" w:color="auto"/>
            </w:tcBorders>
            <w:shd w:val="clear" w:color="auto" w:fill="auto"/>
            <w:vAlign w:val="bottom"/>
            <w:hideMark/>
          </w:tcPr>
          <w:p w:rsidR="005B0221" w:rsidRPr="003C7900" w:rsidRDefault="005B0221" w:rsidP="00A50BEE">
            <w:pPr>
              <w:rPr>
                <w:bCs/>
                <w:sz w:val="20"/>
                <w:szCs w:val="20"/>
              </w:rPr>
            </w:pPr>
            <w:proofErr w:type="spellStart"/>
            <w:r w:rsidRPr="003C7900">
              <w:rPr>
                <w:bCs/>
                <w:sz w:val="20"/>
                <w:szCs w:val="20"/>
              </w:rPr>
              <w:t>Чиллер</w:t>
            </w:r>
            <w:proofErr w:type="spellEnd"/>
          </w:p>
        </w:tc>
        <w:tc>
          <w:tcPr>
            <w:tcW w:w="362" w:type="pct"/>
            <w:tcBorders>
              <w:top w:val="nil"/>
              <w:left w:val="nil"/>
              <w:bottom w:val="single" w:sz="4" w:space="0" w:color="auto"/>
              <w:right w:val="single" w:sz="4" w:space="0" w:color="auto"/>
            </w:tcBorders>
            <w:shd w:val="clear" w:color="auto" w:fill="auto"/>
            <w:noWrap/>
            <w:vAlign w:val="bottom"/>
            <w:hideMark/>
          </w:tcPr>
          <w:p w:rsidR="005B0221" w:rsidRPr="003C7900" w:rsidRDefault="005B0221" w:rsidP="00A50BEE">
            <w:pPr>
              <w:rPr>
                <w:sz w:val="20"/>
                <w:szCs w:val="20"/>
                <w:lang w:val="en-US"/>
              </w:rPr>
            </w:pPr>
            <w:r w:rsidRPr="003C7900">
              <w:rPr>
                <w:sz w:val="20"/>
                <w:szCs w:val="20"/>
                <w:lang w:val="en-US"/>
              </w:rPr>
              <w:t>4</w:t>
            </w:r>
          </w:p>
        </w:tc>
        <w:tc>
          <w:tcPr>
            <w:tcW w:w="421" w:type="pct"/>
            <w:tcBorders>
              <w:top w:val="nil"/>
              <w:left w:val="nil"/>
              <w:bottom w:val="single" w:sz="4" w:space="0" w:color="auto"/>
              <w:right w:val="single" w:sz="4" w:space="0" w:color="auto"/>
            </w:tcBorders>
            <w:shd w:val="clear" w:color="auto" w:fill="auto"/>
            <w:noWrap/>
            <w:vAlign w:val="bottom"/>
            <w:hideMark/>
          </w:tcPr>
          <w:p w:rsidR="005B0221" w:rsidRPr="003C7900" w:rsidRDefault="005B0221" w:rsidP="00A50BEE">
            <w:pPr>
              <w:rPr>
                <w:sz w:val="20"/>
                <w:szCs w:val="20"/>
                <w:lang w:val="en-US"/>
              </w:rPr>
            </w:pPr>
            <w:r w:rsidRPr="003C7900">
              <w:rPr>
                <w:sz w:val="20"/>
                <w:szCs w:val="20"/>
                <w:lang w:val="en-US"/>
              </w:rPr>
              <w:t>1</w:t>
            </w:r>
          </w:p>
        </w:tc>
        <w:tc>
          <w:tcPr>
            <w:tcW w:w="612" w:type="pct"/>
            <w:tcBorders>
              <w:top w:val="nil"/>
              <w:left w:val="nil"/>
              <w:bottom w:val="single" w:sz="4" w:space="0" w:color="auto"/>
              <w:right w:val="single" w:sz="4" w:space="0" w:color="auto"/>
            </w:tcBorders>
            <w:shd w:val="clear" w:color="auto" w:fill="auto"/>
            <w:noWrap/>
            <w:vAlign w:val="bottom"/>
            <w:hideMark/>
          </w:tcPr>
          <w:p w:rsidR="005B0221" w:rsidRPr="003C7900" w:rsidRDefault="005B0221" w:rsidP="00A50BEE">
            <w:pPr>
              <w:rPr>
                <w:sz w:val="20"/>
                <w:szCs w:val="20"/>
                <w:lang w:val="en-US"/>
              </w:rPr>
            </w:pPr>
            <w:r w:rsidRPr="003C7900">
              <w:rPr>
                <w:sz w:val="20"/>
                <w:szCs w:val="20"/>
                <w:lang w:val="en-US"/>
              </w:rPr>
              <w:t>N+1</w:t>
            </w:r>
          </w:p>
        </w:tc>
        <w:tc>
          <w:tcPr>
            <w:tcW w:w="963" w:type="pct"/>
            <w:tcBorders>
              <w:top w:val="nil"/>
              <w:left w:val="nil"/>
              <w:bottom w:val="single" w:sz="4" w:space="0" w:color="auto"/>
              <w:right w:val="single" w:sz="4" w:space="0" w:color="auto"/>
            </w:tcBorders>
            <w:shd w:val="clear" w:color="auto" w:fill="auto"/>
            <w:noWrap/>
            <w:hideMark/>
          </w:tcPr>
          <w:p w:rsidR="005B0221" w:rsidRPr="003C7900" w:rsidRDefault="005B0221" w:rsidP="00A50BEE">
            <w:pPr>
              <w:rPr>
                <w:sz w:val="20"/>
                <w:szCs w:val="20"/>
              </w:rPr>
            </w:pPr>
            <w:r w:rsidRPr="003C7900">
              <w:rPr>
                <w:sz w:val="20"/>
                <w:szCs w:val="20"/>
              </w:rPr>
              <w:t>ДА-ДА-ДА-ДА</w:t>
            </w:r>
          </w:p>
        </w:tc>
        <w:tc>
          <w:tcPr>
            <w:tcW w:w="944" w:type="pct"/>
            <w:tcBorders>
              <w:top w:val="nil"/>
              <w:left w:val="nil"/>
              <w:bottom w:val="single" w:sz="4" w:space="0" w:color="auto"/>
              <w:right w:val="single" w:sz="4" w:space="0" w:color="auto"/>
            </w:tcBorders>
            <w:shd w:val="clear" w:color="auto" w:fill="auto"/>
            <w:noWrap/>
            <w:hideMark/>
          </w:tcPr>
          <w:p w:rsidR="005B0221" w:rsidRPr="003C7900" w:rsidRDefault="005B0221" w:rsidP="00A50BEE">
            <w:pPr>
              <w:rPr>
                <w:sz w:val="20"/>
                <w:szCs w:val="20"/>
              </w:rPr>
            </w:pPr>
            <w:r w:rsidRPr="003C7900">
              <w:rPr>
                <w:sz w:val="20"/>
                <w:szCs w:val="20"/>
              </w:rPr>
              <w:t>ДА-ДА-ДА-ДА</w:t>
            </w:r>
          </w:p>
        </w:tc>
      </w:tr>
      <w:tr w:rsidR="005B0221" w:rsidRPr="002C63F3" w:rsidTr="00A50BEE">
        <w:trPr>
          <w:trHeight w:val="300"/>
        </w:trPr>
        <w:tc>
          <w:tcPr>
            <w:tcW w:w="1698" w:type="pct"/>
            <w:tcBorders>
              <w:top w:val="nil"/>
              <w:left w:val="single" w:sz="4" w:space="0" w:color="auto"/>
              <w:bottom w:val="single" w:sz="4" w:space="0" w:color="auto"/>
              <w:right w:val="single" w:sz="4" w:space="0" w:color="auto"/>
            </w:tcBorders>
            <w:shd w:val="clear" w:color="auto" w:fill="auto"/>
            <w:vAlign w:val="bottom"/>
            <w:hideMark/>
          </w:tcPr>
          <w:p w:rsidR="005B0221" w:rsidRPr="003C7900" w:rsidRDefault="005B0221" w:rsidP="00A50BEE">
            <w:pPr>
              <w:rPr>
                <w:bCs/>
                <w:sz w:val="20"/>
                <w:szCs w:val="20"/>
              </w:rPr>
            </w:pPr>
            <w:r w:rsidRPr="003C7900">
              <w:rPr>
                <w:bCs/>
                <w:sz w:val="20"/>
                <w:szCs w:val="20"/>
              </w:rPr>
              <w:t xml:space="preserve">Линии питания </w:t>
            </w:r>
            <w:proofErr w:type="spellStart"/>
            <w:r w:rsidRPr="003C7900">
              <w:rPr>
                <w:bCs/>
                <w:sz w:val="20"/>
                <w:szCs w:val="20"/>
              </w:rPr>
              <w:t>чиллеров</w:t>
            </w:r>
            <w:proofErr w:type="spellEnd"/>
          </w:p>
        </w:tc>
        <w:tc>
          <w:tcPr>
            <w:tcW w:w="362" w:type="pct"/>
            <w:tcBorders>
              <w:top w:val="nil"/>
              <w:left w:val="nil"/>
              <w:bottom w:val="single" w:sz="4" w:space="0" w:color="auto"/>
              <w:right w:val="single" w:sz="4" w:space="0" w:color="auto"/>
            </w:tcBorders>
            <w:shd w:val="clear" w:color="auto" w:fill="auto"/>
            <w:noWrap/>
            <w:vAlign w:val="bottom"/>
            <w:hideMark/>
          </w:tcPr>
          <w:p w:rsidR="005B0221" w:rsidRPr="003C7900" w:rsidRDefault="005B0221" w:rsidP="00A50BEE">
            <w:pPr>
              <w:rPr>
                <w:sz w:val="20"/>
                <w:szCs w:val="20"/>
                <w:lang w:val="en-US"/>
              </w:rPr>
            </w:pPr>
            <w:r w:rsidRPr="003C7900">
              <w:rPr>
                <w:sz w:val="20"/>
                <w:szCs w:val="20"/>
                <w:lang w:val="en-US"/>
              </w:rPr>
              <w:t>4</w:t>
            </w:r>
          </w:p>
        </w:tc>
        <w:tc>
          <w:tcPr>
            <w:tcW w:w="421" w:type="pct"/>
            <w:tcBorders>
              <w:top w:val="nil"/>
              <w:left w:val="nil"/>
              <w:bottom w:val="single" w:sz="4" w:space="0" w:color="auto"/>
              <w:right w:val="single" w:sz="4" w:space="0" w:color="auto"/>
            </w:tcBorders>
            <w:shd w:val="clear" w:color="auto" w:fill="auto"/>
            <w:noWrap/>
            <w:vAlign w:val="bottom"/>
            <w:hideMark/>
          </w:tcPr>
          <w:p w:rsidR="005B0221" w:rsidRPr="003C7900" w:rsidRDefault="005B0221" w:rsidP="00A50BEE">
            <w:pPr>
              <w:rPr>
                <w:sz w:val="20"/>
                <w:szCs w:val="20"/>
                <w:lang w:val="en-US"/>
              </w:rPr>
            </w:pPr>
            <w:r w:rsidRPr="003C7900">
              <w:rPr>
                <w:sz w:val="20"/>
                <w:szCs w:val="20"/>
                <w:lang w:val="en-US"/>
              </w:rPr>
              <w:t>1</w:t>
            </w:r>
          </w:p>
        </w:tc>
        <w:tc>
          <w:tcPr>
            <w:tcW w:w="612" w:type="pct"/>
            <w:tcBorders>
              <w:top w:val="nil"/>
              <w:left w:val="nil"/>
              <w:bottom w:val="single" w:sz="4" w:space="0" w:color="auto"/>
              <w:right w:val="single" w:sz="4" w:space="0" w:color="auto"/>
            </w:tcBorders>
            <w:shd w:val="clear" w:color="auto" w:fill="auto"/>
            <w:noWrap/>
            <w:vAlign w:val="bottom"/>
            <w:hideMark/>
          </w:tcPr>
          <w:p w:rsidR="005B0221" w:rsidRPr="003C7900" w:rsidRDefault="005B0221" w:rsidP="00A50BEE">
            <w:pPr>
              <w:rPr>
                <w:sz w:val="20"/>
                <w:szCs w:val="20"/>
                <w:lang w:val="en-US"/>
              </w:rPr>
            </w:pPr>
            <w:r w:rsidRPr="003C7900">
              <w:rPr>
                <w:sz w:val="20"/>
                <w:szCs w:val="20"/>
                <w:lang w:val="en-US"/>
              </w:rPr>
              <w:t>N+1</w:t>
            </w:r>
          </w:p>
        </w:tc>
        <w:tc>
          <w:tcPr>
            <w:tcW w:w="963" w:type="pct"/>
            <w:tcBorders>
              <w:top w:val="nil"/>
              <w:left w:val="nil"/>
              <w:bottom w:val="single" w:sz="4" w:space="0" w:color="auto"/>
              <w:right w:val="single" w:sz="4" w:space="0" w:color="auto"/>
            </w:tcBorders>
            <w:shd w:val="clear" w:color="auto" w:fill="auto"/>
            <w:noWrap/>
            <w:hideMark/>
          </w:tcPr>
          <w:p w:rsidR="005B0221" w:rsidRPr="003C7900" w:rsidRDefault="005B0221" w:rsidP="00A50BEE">
            <w:pPr>
              <w:rPr>
                <w:sz w:val="20"/>
                <w:szCs w:val="20"/>
              </w:rPr>
            </w:pPr>
            <w:r w:rsidRPr="003C7900">
              <w:rPr>
                <w:sz w:val="20"/>
                <w:szCs w:val="20"/>
              </w:rPr>
              <w:t>ДА-ДА-ДА-ДА</w:t>
            </w:r>
          </w:p>
        </w:tc>
        <w:tc>
          <w:tcPr>
            <w:tcW w:w="944" w:type="pct"/>
            <w:tcBorders>
              <w:top w:val="nil"/>
              <w:left w:val="nil"/>
              <w:bottom w:val="single" w:sz="4" w:space="0" w:color="auto"/>
              <w:right w:val="single" w:sz="4" w:space="0" w:color="auto"/>
            </w:tcBorders>
            <w:shd w:val="clear" w:color="auto" w:fill="auto"/>
            <w:noWrap/>
            <w:hideMark/>
          </w:tcPr>
          <w:p w:rsidR="005B0221" w:rsidRPr="003C7900" w:rsidRDefault="005B0221" w:rsidP="00A50BEE">
            <w:pPr>
              <w:rPr>
                <w:sz w:val="20"/>
                <w:szCs w:val="20"/>
              </w:rPr>
            </w:pPr>
            <w:r w:rsidRPr="003C7900">
              <w:rPr>
                <w:sz w:val="20"/>
                <w:szCs w:val="20"/>
              </w:rPr>
              <w:t>ДА-ДА-ДА-ДА</w:t>
            </w:r>
          </w:p>
        </w:tc>
      </w:tr>
      <w:tr w:rsidR="005B0221" w:rsidRPr="002C63F3" w:rsidTr="00A50BEE">
        <w:trPr>
          <w:trHeight w:val="300"/>
        </w:trPr>
        <w:tc>
          <w:tcPr>
            <w:tcW w:w="1698" w:type="pct"/>
            <w:tcBorders>
              <w:top w:val="nil"/>
              <w:left w:val="single" w:sz="4" w:space="0" w:color="auto"/>
              <w:bottom w:val="single" w:sz="4" w:space="0" w:color="auto"/>
              <w:right w:val="single" w:sz="4" w:space="0" w:color="auto"/>
            </w:tcBorders>
            <w:shd w:val="clear" w:color="auto" w:fill="auto"/>
            <w:vAlign w:val="bottom"/>
            <w:hideMark/>
          </w:tcPr>
          <w:p w:rsidR="005B0221" w:rsidRPr="003C7900" w:rsidRDefault="005B0221" w:rsidP="00A50BEE">
            <w:pPr>
              <w:rPr>
                <w:bCs/>
                <w:sz w:val="20"/>
                <w:szCs w:val="20"/>
              </w:rPr>
            </w:pPr>
            <w:r w:rsidRPr="003C7900">
              <w:rPr>
                <w:bCs/>
                <w:sz w:val="20"/>
                <w:szCs w:val="20"/>
              </w:rPr>
              <w:t>Сухая градирня</w:t>
            </w:r>
          </w:p>
        </w:tc>
        <w:tc>
          <w:tcPr>
            <w:tcW w:w="362" w:type="pct"/>
            <w:tcBorders>
              <w:top w:val="nil"/>
              <w:left w:val="nil"/>
              <w:bottom w:val="single" w:sz="4" w:space="0" w:color="auto"/>
              <w:right w:val="single" w:sz="4" w:space="0" w:color="auto"/>
            </w:tcBorders>
            <w:shd w:val="clear" w:color="auto" w:fill="auto"/>
            <w:noWrap/>
            <w:vAlign w:val="bottom"/>
            <w:hideMark/>
          </w:tcPr>
          <w:p w:rsidR="005B0221" w:rsidRPr="003C7900" w:rsidRDefault="005B0221" w:rsidP="00A50BEE">
            <w:pPr>
              <w:rPr>
                <w:sz w:val="20"/>
                <w:szCs w:val="20"/>
                <w:lang w:val="en-US"/>
              </w:rPr>
            </w:pPr>
            <w:r w:rsidRPr="003C7900">
              <w:rPr>
                <w:sz w:val="20"/>
                <w:szCs w:val="20"/>
                <w:lang w:val="en-US"/>
              </w:rPr>
              <w:t>4</w:t>
            </w:r>
          </w:p>
        </w:tc>
        <w:tc>
          <w:tcPr>
            <w:tcW w:w="421" w:type="pct"/>
            <w:tcBorders>
              <w:top w:val="nil"/>
              <w:left w:val="nil"/>
              <w:bottom w:val="single" w:sz="4" w:space="0" w:color="auto"/>
              <w:right w:val="single" w:sz="4" w:space="0" w:color="auto"/>
            </w:tcBorders>
            <w:shd w:val="clear" w:color="auto" w:fill="auto"/>
            <w:noWrap/>
            <w:vAlign w:val="bottom"/>
            <w:hideMark/>
          </w:tcPr>
          <w:p w:rsidR="005B0221" w:rsidRPr="003C7900" w:rsidRDefault="005B0221" w:rsidP="00A50BEE">
            <w:pPr>
              <w:rPr>
                <w:sz w:val="20"/>
                <w:szCs w:val="20"/>
                <w:lang w:val="en-US"/>
              </w:rPr>
            </w:pPr>
            <w:r w:rsidRPr="003C7900">
              <w:rPr>
                <w:sz w:val="20"/>
                <w:szCs w:val="20"/>
                <w:lang w:val="en-US"/>
              </w:rPr>
              <w:t>1</w:t>
            </w:r>
          </w:p>
        </w:tc>
        <w:tc>
          <w:tcPr>
            <w:tcW w:w="612" w:type="pct"/>
            <w:tcBorders>
              <w:top w:val="nil"/>
              <w:left w:val="nil"/>
              <w:bottom w:val="single" w:sz="4" w:space="0" w:color="auto"/>
              <w:right w:val="single" w:sz="4" w:space="0" w:color="auto"/>
            </w:tcBorders>
            <w:shd w:val="clear" w:color="auto" w:fill="auto"/>
            <w:noWrap/>
            <w:vAlign w:val="bottom"/>
            <w:hideMark/>
          </w:tcPr>
          <w:p w:rsidR="005B0221" w:rsidRPr="003C7900" w:rsidRDefault="005B0221" w:rsidP="00A50BEE">
            <w:pPr>
              <w:rPr>
                <w:sz w:val="20"/>
                <w:szCs w:val="20"/>
                <w:lang w:val="en-US"/>
              </w:rPr>
            </w:pPr>
            <w:r w:rsidRPr="003C7900">
              <w:rPr>
                <w:sz w:val="20"/>
                <w:szCs w:val="20"/>
                <w:lang w:val="en-US"/>
              </w:rPr>
              <w:t>N+1</w:t>
            </w:r>
          </w:p>
        </w:tc>
        <w:tc>
          <w:tcPr>
            <w:tcW w:w="963" w:type="pct"/>
            <w:tcBorders>
              <w:top w:val="nil"/>
              <w:left w:val="nil"/>
              <w:bottom w:val="single" w:sz="4" w:space="0" w:color="auto"/>
              <w:right w:val="single" w:sz="4" w:space="0" w:color="auto"/>
            </w:tcBorders>
            <w:shd w:val="clear" w:color="auto" w:fill="auto"/>
            <w:noWrap/>
            <w:hideMark/>
          </w:tcPr>
          <w:p w:rsidR="005B0221" w:rsidRPr="003C7900" w:rsidRDefault="005B0221" w:rsidP="00A50BEE">
            <w:pPr>
              <w:rPr>
                <w:sz w:val="20"/>
                <w:szCs w:val="20"/>
              </w:rPr>
            </w:pPr>
            <w:r w:rsidRPr="003C7900">
              <w:rPr>
                <w:sz w:val="20"/>
                <w:szCs w:val="20"/>
              </w:rPr>
              <w:t>ДА-ДА-ДА-ДА</w:t>
            </w:r>
          </w:p>
        </w:tc>
        <w:tc>
          <w:tcPr>
            <w:tcW w:w="944" w:type="pct"/>
            <w:tcBorders>
              <w:top w:val="nil"/>
              <w:left w:val="nil"/>
              <w:bottom w:val="single" w:sz="4" w:space="0" w:color="auto"/>
              <w:right w:val="single" w:sz="4" w:space="0" w:color="auto"/>
            </w:tcBorders>
            <w:shd w:val="clear" w:color="auto" w:fill="auto"/>
            <w:noWrap/>
            <w:hideMark/>
          </w:tcPr>
          <w:p w:rsidR="005B0221" w:rsidRPr="003C7900" w:rsidRDefault="005B0221" w:rsidP="00A50BEE">
            <w:pPr>
              <w:rPr>
                <w:sz w:val="20"/>
                <w:szCs w:val="20"/>
              </w:rPr>
            </w:pPr>
            <w:r w:rsidRPr="003C7900">
              <w:rPr>
                <w:sz w:val="20"/>
                <w:szCs w:val="20"/>
              </w:rPr>
              <w:t>ДА-ДА-ДА-ДА</w:t>
            </w:r>
          </w:p>
        </w:tc>
      </w:tr>
      <w:tr w:rsidR="005B0221" w:rsidRPr="002C63F3" w:rsidTr="00A50BEE">
        <w:trPr>
          <w:trHeight w:val="300"/>
        </w:trPr>
        <w:tc>
          <w:tcPr>
            <w:tcW w:w="1698" w:type="pct"/>
            <w:tcBorders>
              <w:top w:val="nil"/>
              <w:left w:val="single" w:sz="4" w:space="0" w:color="auto"/>
              <w:bottom w:val="single" w:sz="4" w:space="0" w:color="auto"/>
              <w:right w:val="single" w:sz="4" w:space="0" w:color="auto"/>
            </w:tcBorders>
            <w:shd w:val="clear" w:color="auto" w:fill="auto"/>
            <w:vAlign w:val="bottom"/>
            <w:hideMark/>
          </w:tcPr>
          <w:p w:rsidR="005B0221" w:rsidRPr="003C7900" w:rsidRDefault="005B0221" w:rsidP="00A50BEE">
            <w:pPr>
              <w:rPr>
                <w:bCs/>
                <w:sz w:val="20"/>
                <w:szCs w:val="20"/>
              </w:rPr>
            </w:pPr>
            <w:r w:rsidRPr="003C7900">
              <w:rPr>
                <w:bCs/>
                <w:sz w:val="20"/>
                <w:szCs w:val="20"/>
              </w:rPr>
              <w:t>Линии питания сухих градирен</w:t>
            </w:r>
          </w:p>
        </w:tc>
        <w:tc>
          <w:tcPr>
            <w:tcW w:w="362" w:type="pct"/>
            <w:tcBorders>
              <w:top w:val="nil"/>
              <w:left w:val="nil"/>
              <w:bottom w:val="single" w:sz="4" w:space="0" w:color="auto"/>
              <w:right w:val="single" w:sz="4" w:space="0" w:color="auto"/>
            </w:tcBorders>
            <w:shd w:val="clear" w:color="auto" w:fill="auto"/>
            <w:noWrap/>
            <w:vAlign w:val="bottom"/>
            <w:hideMark/>
          </w:tcPr>
          <w:p w:rsidR="005B0221" w:rsidRPr="003C7900" w:rsidRDefault="005B0221" w:rsidP="00A50BEE">
            <w:pPr>
              <w:rPr>
                <w:sz w:val="20"/>
                <w:szCs w:val="20"/>
                <w:lang w:val="en-US"/>
              </w:rPr>
            </w:pPr>
            <w:r w:rsidRPr="003C7900">
              <w:rPr>
                <w:sz w:val="20"/>
                <w:szCs w:val="20"/>
                <w:lang w:val="en-US"/>
              </w:rPr>
              <w:t>4</w:t>
            </w:r>
          </w:p>
        </w:tc>
        <w:tc>
          <w:tcPr>
            <w:tcW w:w="421" w:type="pct"/>
            <w:tcBorders>
              <w:top w:val="nil"/>
              <w:left w:val="nil"/>
              <w:bottom w:val="single" w:sz="4" w:space="0" w:color="auto"/>
              <w:right w:val="single" w:sz="4" w:space="0" w:color="auto"/>
            </w:tcBorders>
            <w:shd w:val="clear" w:color="auto" w:fill="auto"/>
            <w:noWrap/>
            <w:vAlign w:val="bottom"/>
            <w:hideMark/>
          </w:tcPr>
          <w:p w:rsidR="005B0221" w:rsidRPr="003C7900" w:rsidRDefault="005B0221" w:rsidP="00A50BEE">
            <w:pPr>
              <w:rPr>
                <w:sz w:val="20"/>
                <w:szCs w:val="20"/>
                <w:lang w:val="en-US"/>
              </w:rPr>
            </w:pPr>
            <w:r w:rsidRPr="003C7900">
              <w:rPr>
                <w:sz w:val="20"/>
                <w:szCs w:val="20"/>
                <w:lang w:val="en-US"/>
              </w:rPr>
              <w:t>1</w:t>
            </w:r>
          </w:p>
        </w:tc>
        <w:tc>
          <w:tcPr>
            <w:tcW w:w="612" w:type="pct"/>
            <w:tcBorders>
              <w:top w:val="nil"/>
              <w:left w:val="nil"/>
              <w:bottom w:val="single" w:sz="4" w:space="0" w:color="auto"/>
              <w:right w:val="single" w:sz="4" w:space="0" w:color="auto"/>
            </w:tcBorders>
            <w:shd w:val="clear" w:color="auto" w:fill="auto"/>
            <w:noWrap/>
            <w:vAlign w:val="bottom"/>
            <w:hideMark/>
          </w:tcPr>
          <w:p w:rsidR="005B0221" w:rsidRPr="003C7900" w:rsidRDefault="005B0221" w:rsidP="00A50BEE">
            <w:pPr>
              <w:rPr>
                <w:sz w:val="20"/>
                <w:szCs w:val="20"/>
                <w:lang w:val="en-US"/>
              </w:rPr>
            </w:pPr>
            <w:r w:rsidRPr="003C7900">
              <w:rPr>
                <w:sz w:val="20"/>
                <w:szCs w:val="20"/>
                <w:lang w:val="en-US"/>
              </w:rPr>
              <w:t>N+1</w:t>
            </w:r>
          </w:p>
        </w:tc>
        <w:tc>
          <w:tcPr>
            <w:tcW w:w="963" w:type="pct"/>
            <w:tcBorders>
              <w:top w:val="nil"/>
              <w:left w:val="nil"/>
              <w:bottom w:val="single" w:sz="4" w:space="0" w:color="auto"/>
              <w:right w:val="single" w:sz="4" w:space="0" w:color="auto"/>
            </w:tcBorders>
            <w:shd w:val="clear" w:color="auto" w:fill="auto"/>
            <w:noWrap/>
            <w:hideMark/>
          </w:tcPr>
          <w:p w:rsidR="005B0221" w:rsidRPr="003C7900" w:rsidRDefault="005B0221" w:rsidP="00A50BEE">
            <w:pPr>
              <w:rPr>
                <w:sz w:val="20"/>
                <w:szCs w:val="20"/>
              </w:rPr>
            </w:pPr>
            <w:r w:rsidRPr="003C7900">
              <w:rPr>
                <w:sz w:val="20"/>
                <w:szCs w:val="20"/>
              </w:rPr>
              <w:t>ДА-ДА-ДА-ДА</w:t>
            </w:r>
          </w:p>
        </w:tc>
        <w:tc>
          <w:tcPr>
            <w:tcW w:w="944" w:type="pct"/>
            <w:tcBorders>
              <w:top w:val="nil"/>
              <w:left w:val="nil"/>
              <w:bottom w:val="single" w:sz="4" w:space="0" w:color="auto"/>
              <w:right w:val="single" w:sz="4" w:space="0" w:color="auto"/>
            </w:tcBorders>
            <w:shd w:val="clear" w:color="auto" w:fill="auto"/>
            <w:noWrap/>
            <w:hideMark/>
          </w:tcPr>
          <w:p w:rsidR="005B0221" w:rsidRPr="003C7900" w:rsidRDefault="005B0221" w:rsidP="00A50BEE">
            <w:pPr>
              <w:rPr>
                <w:sz w:val="20"/>
                <w:szCs w:val="20"/>
              </w:rPr>
            </w:pPr>
            <w:r w:rsidRPr="003C7900">
              <w:rPr>
                <w:sz w:val="20"/>
                <w:szCs w:val="20"/>
              </w:rPr>
              <w:t>ДА-ДА-ДА-ДА</w:t>
            </w:r>
          </w:p>
        </w:tc>
      </w:tr>
      <w:tr w:rsidR="005B0221" w:rsidRPr="002C63F3" w:rsidTr="00A50BEE">
        <w:trPr>
          <w:trHeight w:val="300"/>
        </w:trPr>
        <w:tc>
          <w:tcPr>
            <w:tcW w:w="1698" w:type="pct"/>
            <w:tcBorders>
              <w:top w:val="nil"/>
              <w:left w:val="single" w:sz="4" w:space="0" w:color="auto"/>
              <w:bottom w:val="single" w:sz="4" w:space="0" w:color="auto"/>
              <w:right w:val="single" w:sz="4" w:space="0" w:color="auto"/>
            </w:tcBorders>
            <w:shd w:val="clear" w:color="auto" w:fill="auto"/>
            <w:vAlign w:val="bottom"/>
            <w:hideMark/>
          </w:tcPr>
          <w:p w:rsidR="005B0221" w:rsidRPr="003C7900" w:rsidRDefault="005B0221" w:rsidP="00A50BEE">
            <w:pPr>
              <w:rPr>
                <w:bCs/>
                <w:sz w:val="20"/>
                <w:szCs w:val="20"/>
              </w:rPr>
            </w:pPr>
            <w:r w:rsidRPr="003C7900">
              <w:rPr>
                <w:bCs/>
                <w:sz w:val="20"/>
                <w:szCs w:val="20"/>
              </w:rPr>
              <w:t>Насосы внутреннего контура охлаждения</w:t>
            </w:r>
          </w:p>
        </w:tc>
        <w:tc>
          <w:tcPr>
            <w:tcW w:w="362" w:type="pct"/>
            <w:tcBorders>
              <w:top w:val="nil"/>
              <w:left w:val="nil"/>
              <w:bottom w:val="single" w:sz="4" w:space="0" w:color="auto"/>
              <w:right w:val="single" w:sz="4" w:space="0" w:color="auto"/>
            </w:tcBorders>
            <w:shd w:val="clear" w:color="auto" w:fill="auto"/>
            <w:noWrap/>
            <w:vAlign w:val="bottom"/>
            <w:hideMark/>
          </w:tcPr>
          <w:p w:rsidR="005B0221" w:rsidRPr="003C7900" w:rsidRDefault="005B0221" w:rsidP="00A50BEE">
            <w:pPr>
              <w:rPr>
                <w:sz w:val="20"/>
                <w:szCs w:val="20"/>
                <w:lang w:val="en-US"/>
              </w:rPr>
            </w:pPr>
            <w:r w:rsidRPr="003C7900">
              <w:rPr>
                <w:sz w:val="20"/>
                <w:szCs w:val="20"/>
                <w:lang w:val="en-US"/>
              </w:rPr>
              <w:t>4</w:t>
            </w:r>
          </w:p>
        </w:tc>
        <w:tc>
          <w:tcPr>
            <w:tcW w:w="421" w:type="pct"/>
            <w:tcBorders>
              <w:top w:val="nil"/>
              <w:left w:val="nil"/>
              <w:bottom w:val="single" w:sz="4" w:space="0" w:color="auto"/>
              <w:right w:val="single" w:sz="4" w:space="0" w:color="auto"/>
            </w:tcBorders>
            <w:shd w:val="clear" w:color="auto" w:fill="auto"/>
            <w:noWrap/>
            <w:vAlign w:val="bottom"/>
            <w:hideMark/>
          </w:tcPr>
          <w:p w:rsidR="005B0221" w:rsidRPr="003C7900" w:rsidRDefault="005B0221" w:rsidP="00A50BEE">
            <w:pPr>
              <w:rPr>
                <w:sz w:val="20"/>
                <w:szCs w:val="20"/>
                <w:lang w:val="en-US"/>
              </w:rPr>
            </w:pPr>
            <w:r w:rsidRPr="003C7900">
              <w:rPr>
                <w:sz w:val="20"/>
                <w:szCs w:val="20"/>
                <w:lang w:val="en-US"/>
              </w:rPr>
              <w:t>1</w:t>
            </w:r>
          </w:p>
        </w:tc>
        <w:tc>
          <w:tcPr>
            <w:tcW w:w="612" w:type="pct"/>
            <w:tcBorders>
              <w:top w:val="nil"/>
              <w:left w:val="nil"/>
              <w:bottom w:val="single" w:sz="4" w:space="0" w:color="auto"/>
              <w:right w:val="single" w:sz="4" w:space="0" w:color="auto"/>
            </w:tcBorders>
            <w:shd w:val="clear" w:color="auto" w:fill="auto"/>
            <w:noWrap/>
            <w:vAlign w:val="bottom"/>
            <w:hideMark/>
          </w:tcPr>
          <w:p w:rsidR="005B0221" w:rsidRPr="003C7900" w:rsidRDefault="005B0221" w:rsidP="00A50BEE">
            <w:pPr>
              <w:rPr>
                <w:sz w:val="20"/>
                <w:szCs w:val="20"/>
              </w:rPr>
            </w:pPr>
            <w:r w:rsidRPr="003C7900">
              <w:rPr>
                <w:sz w:val="20"/>
                <w:szCs w:val="20"/>
                <w:lang w:val="en-US"/>
              </w:rPr>
              <w:t>N+1</w:t>
            </w:r>
          </w:p>
        </w:tc>
        <w:tc>
          <w:tcPr>
            <w:tcW w:w="963" w:type="pct"/>
            <w:tcBorders>
              <w:top w:val="nil"/>
              <w:left w:val="nil"/>
              <w:bottom w:val="single" w:sz="4" w:space="0" w:color="auto"/>
              <w:right w:val="single" w:sz="4" w:space="0" w:color="auto"/>
            </w:tcBorders>
            <w:shd w:val="clear" w:color="auto" w:fill="auto"/>
            <w:noWrap/>
            <w:hideMark/>
          </w:tcPr>
          <w:p w:rsidR="005B0221" w:rsidRPr="003C7900" w:rsidRDefault="005B0221" w:rsidP="00A50BEE">
            <w:pPr>
              <w:rPr>
                <w:sz w:val="20"/>
                <w:szCs w:val="20"/>
              </w:rPr>
            </w:pPr>
            <w:r w:rsidRPr="003C7900">
              <w:rPr>
                <w:sz w:val="20"/>
                <w:szCs w:val="20"/>
              </w:rPr>
              <w:t>ДА-ДА-ДА-ДА</w:t>
            </w:r>
          </w:p>
        </w:tc>
        <w:tc>
          <w:tcPr>
            <w:tcW w:w="944" w:type="pct"/>
            <w:tcBorders>
              <w:top w:val="nil"/>
              <w:left w:val="nil"/>
              <w:bottom w:val="single" w:sz="4" w:space="0" w:color="auto"/>
              <w:right w:val="single" w:sz="4" w:space="0" w:color="auto"/>
            </w:tcBorders>
            <w:shd w:val="clear" w:color="auto" w:fill="auto"/>
            <w:noWrap/>
            <w:hideMark/>
          </w:tcPr>
          <w:p w:rsidR="005B0221" w:rsidRPr="003C7900" w:rsidRDefault="005B0221" w:rsidP="00A50BEE">
            <w:pPr>
              <w:rPr>
                <w:sz w:val="20"/>
                <w:szCs w:val="20"/>
              </w:rPr>
            </w:pPr>
            <w:r w:rsidRPr="003C7900">
              <w:rPr>
                <w:sz w:val="20"/>
                <w:szCs w:val="20"/>
              </w:rPr>
              <w:t>ДА-ДА-ДА-ДА</w:t>
            </w:r>
          </w:p>
        </w:tc>
      </w:tr>
      <w:tr w:rsidR="005B0221" w:rsidRPr="002C63F3" w:rsidTr="00A50BEE">
        <w:trPr>
          <w:trHeight w:val="300"/>
        </w:trPr>
        <w:tc>
          <w:tcPr>
            <w:tcW w:w="1698" w:type="pct"/>
            <w:tcBorders>
              <w:top w:val="nil"/>
              <w:left w:val="single" w:sz="4" w:space="0" w:color="auto"/>
              <w:bottom w:val="single" w:sz="4" w:space="0" w:color="auto"/>
              <w:right w:val="single" w:sz="4" w:space="0" w:color="auto"/>
            </w:tcBorders>
            <w:shd w:val="clear" w:color="auto" w:fill="auto"/>
            <w:vAlign w:val="bottom"/>
            <w:hideMark/>
          </w:tcPr>
          <w:p w:rsidR="005B0221" w:rsidRPr="003C7900" w:rsidRDefault="005B0221" w:rsidP="00A50BEE">
            <w:pPr>
              <w:rPr>
                <w:bCs/>
                <w:sz w:val="20"/>
                <w:szCs w:val="20"/>
              </w:rPr>
            </w:pPr>
            <w:r w:rsidRPr="003C7900">
              <w:rPr>
                <w:bCs/>
                <w:sz w:val="20"/>
                <w:szCs w:val="20"/>
              </w:rPr>
              <w:t>Линии питания насосов внутреннего контура охлаждения</w:t>
            </w:r>
          </w:p>
        </w:tc>
        <w:tc>
          <w:tcPr>
            <w:tcW w:w="362" w:type="pct"/>
            <w:tcBorders>
              <w:top w:val="nil"/>
              <w:left w:val="nil"/>
              <w:bottom w:val="single" w:sz="4" w:space="0" w:color="auto"/>
              <w:right w:val="single" w:sz="4" w:space="0" w:color="auto"/>
            </w:tcBorders>
            <w:shd w:val="clear" w:color="auto" w:fill="auto"/>
            <w:noWrap/>
            <w:vAlign w:val="bottom"/>
            <w:hideMark/>
          </w:tcPr>
          <w:p w:rsidR="005B0221" w:rsidRPr="003C7900" w:rsidRDefault="005B0221" w:rsidP="00A50BEE">
            <w:pPr>
              <w:rPr>
                <w:sz w:val="20"/>
                <w:szCs w:val="20"/>
              </w:rPr>
            </w:pPr>
            <w:r w:rsidRPr="003C7900">
              <w:rPr>
                <w:sz w:val="20"/>
                <w:szCs w:val="20"/>
                <w:lang w:val="en-US"/>
              </w:rPr>
              <w:t>4</w:t>
            </w:r>
          </w:p>
        </w:tc>
        <w:tc>
          <w:tcPr>
            <w:tcW w:w="421" w:type="pct"/>
            <w:tcBorders>
              <w:top w:val="nil"/>
              <w:left w:val="nil"/>
              <w:bottom w:val="single" w:sz="4" w:space="0" w:color="auto"/>
              <w:right w:val="single" w:sz="4" w:space="0" w:color="auto"/>
            </w:tcBorders>
            <w:shd w:val="clear" w:color="auto" w:fill="auto"/>
            <w:noWrap/>
            <w:vAlign w:val="bottom"/>
            <w:hideMark/>
          </w:tcPr>
          <w:p w:rsidR="005B0221" w:rsidRPr="003C7900" w:rsidRDefault="005B0221" w:rsidP="00A50BEE">
            <w:pPr>
              <w:rPr>
                <w:sz w:val="20"/>
                <w:szCs w:val="20"/>
              </w:rPr>
            </w:pPr>
            <w:r w:rsidRPr="003C7900">
              <w:rPr>
                <w:sz w:val="20"/>
                <w:szCs w:val="20"/>
                <w:lang w:val="en-US"/>
              </w:rPr>
              <w:t>1</w:t>
            </w:r>
          </w:p>
        </w:tc>
        <w:tc>
          <w:tcPr>
            <w:tcW w:w="612" w:type="pct"/>
            <w:tcBorders>
              <w:top w:val="nil"/>
              <w:left w:val="nil"/>
              <w:bottom w:val="single" w:sz="4" w:space="0" w:color="auto"/>
              <w:right w:val="single" w:sz="4" w:space="0" w:color="auto"/>
            </w:tcBorders>
            <w:shd w:val="clear" w:color="auto" w:fill="auto"/>
            <w:noWrap/>
            <w:vAlign w:val="bottom"/>
            <w:hideMark/>
          </w:tcPr>
          <w:p w:rsidR="005B0221" w:rsidRPr="003C7900" w:rsidRDefault="005B0221" w:rsidP="00A50BEE">
            <w:pPr>
              <w:rPr>
                <w:sz w:val="20"/>
                <w:szCs w:val="20"/>
              </w:rPr>
            </w:pPr>
            <w:r w:rsidRPr="003C7900">
              <w:rPr>
                <w:sz w:val="20"/>
                <w:szCs w:val="20"/>
                <w:lang w:val="en-US"/>
              </w:rPr>
              <w:t>N+1</w:t>
            </w:r>
          </w:p>
        </w:tc>
        <w:tc>
          <w:tcPr>
            <w:tcW w:w="963" w:type="pct"/>
            <w:tcBorders>
              <w:top w:val="nil"/>
              <w:left w:val="nil"/>
              <w:bottom w:val="single" w:sz="4" w:space="0" w:color="auto"/>
              <w:right w:val="single" w:sz="4" w:space="0" w:color="auto"/>
            </w:tcBorders>
            <w:shd w:val="clear" w:color="auto" w:fill="auto"/>
            <w:noWrap/>
            <w:hideMark/>
          </w:tcPr>
          <w:p w:rsidR="005B0221" w:rsidRPr="003C7900" w:rsidRDefault="005B0221" w:rsidP="00A50BEE">
            <w:pPr>
              <w:rPr>
                <w:sz w:val="20"/>
                <w:szCs w:val="20"/>
              </w:rPr>
            </w:pPr>
            <w:r w:rsidRPr="003C7900">
              <w:rPr>
                <w:sz w:val="20"/>
                <w:szCs w:val="20"/>
              </w:rPr>
              <w:t>ДА-ДА-ДА-ДА</w:t>
            </w:r>
          </w:p>
        </w:tc>
        <w:tc>
          <w:tcPr>
            <w:tcW w:w="944" w:type="pct"/>
            <w:tcBorders>
              <w:top w:val="nil"/>
              <w:left w:val="nil"/>
              <w:bottom w:val="single" w:sz="4" w:space="0" w:color="auto"/>
              <w:right w:val="single" w:sz="4" w:space="0" w:color="auto"/>
            </w:tcBorders>
            <w:shd w:val="clear" w:color="auto" w:fill="auto"/>
            <w:noWrap/>
            <w:hideMark/>
          </w:tcPr>
          <w:p w:rsidR="005B0221" w:rsidRPr="003C7900" w:rsidRDefault="005B0221" w:rsidP="00A50BEE">
            <w:pPr>
              <w:rPr>
                <w:sz w:val="20"/>
                <w:szCs w:val="20"/>
              </w:rPr>
            </w:pPr>
            <w:r w:rsidRPr="003C7900">
              <w:rPr>
                <w:sz w:val="20"/>
                <w:szCs w:val="20"/>
              </w:rPr>
              <w:t>ДА-ДА-ДА-ДА</w:t>
            </w:r>
          </w:p>
        </w:tc>
      </w:tr>
      <w:tr w:rsidR="005B0221" w:rsidRPr="002C63F3" w:rsidTr="00A50BEE">
        <w:trPr>
          <w:trHeight w:val="300"/>
        </w:trPr>
        <w:tc>
          <w:tcPr>
            <w:tcW w:w="1698" w:type="pct"/>
            <w:tcBorders>
              <w:top w:val="nil"/>
              <w:left w:val="single" w:sz="4" w:space="0" w:color="auto"/>
              <w:bottom w:val="single" w:sz="4" w:space="0" w:color="auto"/>
              <w:right w:val="single" w:sz="4" w:space="0" w:color="auto"/>
            </w:tcBorders>
            <w:shd w:val="clear" w:color="auto" w:fill="auto"/>
            <w:vAlign w:val="bottom"/>
            <w:hideMark/>
          </w:tcPr>
          <w:p w:rsidR="005B0221" w:rsidRPr="003C7900" w:rsidRDefault="005B0221" w:rsidP="00A50BEE">
            <w:pPr>
              <w:rPr>
                <w:bCs/>
                <w:sz w:val="20"/>
                <w:szCs w:val="20"/>
              </w:rPr>
            </w:pPr>
            <w:r w:rsidRPr="003C7900">
              <w:rPr>
                <w:bCs/>
                <w:sz w:val="20"/>
                <w:szCs w:val="20"/>
              </w:rPr>
              <w:t>Насосы внешнего контура охлаждения</w:t>
            </w:r>
          </w:p>
        </w:tc>
        <w:tc>
          <w:tcPr>
            <w:tcW w:w="362" w:type="pct"/>
            <w:tcBorders>
              <w:top w:val="nil"/>
              <w:left w:val="nil"/>
              <w:bottom w:val="single" w:sz="4" w:space="0" w:color="auto"/>
              <w:right w:val="single" w:sz="4" w:space="0" w:color="auto"/>
            </w:tcBorders>
            <w:shd w:val="clear" w:color="auto" w:fill="auto"/>
            <w:noWrap/>
            <w:vAlign w:val="bottom"/>
            <w:hideMark/>
          </w:tcPr>
          <w:p w:rsidR="005B0221" w:rsidRPr="003C7900" w:rsidRDefault="005B0221" w:rsidP="00A50BEE">
            <w:pPr>
              <w:rPr>
                <w:sz w:val="20"/>
                <w:szCs w:val="20"/>
                <w:lang w:val="en-US"/>
              </w:rPr>
            </w:pPr>
            <w:r w:rsidRPr="003C7900">
              <w:rPr>
                <w:sz w:val="20"/>
                <w:szCs w:val="20"/>
                <w:lang w:val="en-US"/>
              </w:rPr>
              <w:t>4</w:t>
            </w:r>
          </w:p>
        </w:tc>
        <w:tc>
          <w:tcPr>
            <w:tcW w:w="421" w:type="pct"/>
            <w:tcBorders>
              <w:top w:val="nil"/>
              <w:left w:val="nil"/>
              <w:bottom w:val="single" w:sz="4" w:space="0" w:color="auto"/>
              <w:right w:val="single" w:sz="4" w:space="0" w:color="auto"/>
            </w:tcBorders>
            <w:shd w:val="clear" w:color="auto" w:fill="auto"/>
            <w:noWrap/>
            <w:vAlign w:val="bottom"/>
            <w:hideMark/>
          </w:tcPr>
          <w:p w:rsidR="005B0221" w:rsidRPr="003C7900" w:rsidRDefault="005B0221" w:rsidP="00A50BEE">
            <w:pPr>
              <w:rPr>
                <w:sz w:val="20"/>
                <w:szCs w:val="20"/>
                <w:lang w:val="en-US"/>
              </w:rPr>
            </w:pPr>
            <w:r w:rsidRPr="003C7900">
              <w:rPr>
                <w:sz w:val="20"/>
                <w:szCs w:val="20"/>
                <w:lang w:val="en-US"/>
              </w:rPr>
              <w:t>1</w:t>
            </w:r>
          </w:p>
        </w:tc>
        <w:tc>
          <w:tcPr>
            <w:tcW w:w="612" w:type="pct"/>
            <w:tcBorders>
              <w:top w:val="nil"/>
              <w:left w:val="nil"/>
              <w:bottom w:val="single" w:sz="4" w:space="0" w:color="auto"/>
              <w:right w:val="single" w:sz="4" w:space="0" w:color="auto"/>
            </w:tcBorders>
            <w:shd w:val="clear" w:color="auto" w:fill="auto"/>
            <w:noWrap/>
            <w:vAlign w:val="bottom"/>
            <w:hideMark/>
          </w:tcPr>
          <w:p w:rsidR="005B0221" w:rsidRPr="003C7900" w:rsidRDefault="005B0221" w:rsidP="00A50BEE">
            <w:pPr>
              <w:rPr>
                <w:sz w:val="20"/>
                <w:szCs w:val="20"/>
                <w:lang w:val="en-US"/>
              </w:rPr>
            </w:pPr>
            <w:r w:rsidRPr="003C7900">
              <w:rPr>
                <w:sz w:val="20"/>
                <w:szCs w:val="20"/>
                <w:lang w:val="en-US"/>
              </w:rPr>
              <w:t>N+1</w:t>
            </w:r>
          </w:p>
        </w:tc>
        <w:tc>
          <w:tcPr>
            <w:tcW w:w="963" w:type="pct"/>
            <w:tcBorders>
              <w:top w:val="nil"/>
              <w:left w:val="nil"/>
              <w:bottom w:val="single" w:sz="4" w:space="0" w:color="auto"/>
              <w:right w:val="single" w:sz="4" w:space="0" w:color="auto"/>
            </w:tcBorders>
            <w:shd w:val="clear" w:color="auto" w:fill="auto"/>
            <w:noWrap/>
            <w:hideMark/>
          </w:tcPr>
          <w:p w:rsidR="005B0221" w:rsidRPr="003C7900" w:rsidRDefault="005B0221" w:rsidP="00A50BEE">
            <w:pPr>
              <w:rPr>
                <w:sz w:val="20"/>
                <w:szCs w:val="20"/>
              </w:rPr>
            </w:pPr>
            <w:r w:rsidRPr="003C7900">
              <w:rPr>
                <w:sz w:val="20"/>
                <w:szCs w:val="20"/>
              </w:rPr>
              <w:t>ДА-ДА-ДА-ДА</w:t>
            </w:r>
          </w:p>
        </w:tc>
        <w:tc>
          <w:tcPr>
            <w:tcW w:w="944" w:type="pct"/>
            <w:tcBorders>
              <w:top w:val="nil"/>
              <w:left w:val="nil"/>
              <w:bottom w:val="single" w:sz="4" w:space="0" w:color="auto"/>
              <w:right w:val="single" w:sz="4" w:space="0" w:color="auto"/>
            </w:tcBorders>
            <w:shd w:val="clear" w:color="auto" w:fill="auto"/>
            <w:noWrap/>
            <w:hideMark/>
          </w:tcPr>
          <w:p w:rsidR="005B0221" w:rsidRPr="003C7900" w:rsidRDefault="005B0221" w:rsidP="00A50BEE">
            <w:pPr>
              <w:rPr>
                <w:sz w:val="20"/>
                <w:szCs w:val="20"/>
              </w:rPr>
            </w:pPr>
            <w:r w:rsidRPr="003C7900">
              <w:rPr>
                <w:sz w:val="20"/>
                <w:szCs w:val="20"/>
              </w:rPr>
              <w:t>ДА-ДА-ДА-ДА</w:t>
            </w:r>
          </w:p>
        </w:tc>
      </w:tr>
      <w:tr w:rsidR="005B0221" w:rsidRPr="002C63F3" w:rsidTr="00A50BEE">
        <w:trPr>
          <w:trHeight w:val="300"/>
        </w:trPr>
        <w:tc>
          <w:tcPr>
            <w:tcW w:w="1698" w:type="pct"/>
            <w:tcBorders>
              <w:top w:val="nil"/>
              <w:left w:val="single" w:sz="4" w:space="0" w:color="auto"/>
              <w:bottom w:val="single" w:sz="4" w:space="0" w:color="auto"/>
              <w:right w:val="single" w:sz="4" w:space="0" w:color="auto"/>
            </w:tcBorders>
            <w:shd w:val="clear" w:color="auto" w:fill="auto"/>
            <w:vAlign w:val="bottom"/>
            <w:hideMark/>
          </w:tcPr>
          <w:p w:rsidR="005B0221" w:rsidRPr="003C7900" w:rsidRDefault="005B0221" w:rsidP="00A50BEE">
            <w:pPr>
              <w:rPr>
                <w:bCs/>
                <w:sz w:val="20"/>
                <w:szCs w:val="20"/>
              </w:rPr>
            </w:pPr>
            <w:r w:rsidRPr="003C7900">
              <w:rPr>
                <w:bCs/>
                <w:sz w:val="20"/>
                <w:szCs w:val="20"/>
              </w:rPr>
              <w:lastRenderedPageBreak/>
              <w:t>Линии питания насосов внешнего контура охлаждения</w:t>
            </w:r>
          </w:p>
        </w:tc>
        <w:tc>
          <w:tcPr>
            <w:tcW w:w="362" w:type="pct"/>
            <w:tcBorders>
              <w:top w:val="nil"/>
              <w:left w:val="nil"/>
              <w:bottom w:val="single" w:sz="4" w:space="0" w:color="auto"/>
              <w:right w:val="single" w:sz="4" w:space="0" w:color="auto"/>
            </w:tcBorders>
            <w:shd w:val="clear" w:color="auto" w:fill="auto"/>
            <w:noWrap/>
            <w:vAlign w:val="bottom"/>
            <w:hideMark/>
          </w:tcPr>
          <w:p w:rsidR="005B0221" w:rsidRPr="003C7900" w:rsidRDefault="005B0221" w:rsidP="00A50BEE">
            <w:pPr>
              <w:rPr>
                <w:sz w:val="20"/>
                <w:szCs w:val="20"/>
              </w:rPr>
            </w:pPr>
            <w:r w:rsidRPr="003C7900">
              <w:rPr>
                <w:sz w:val="20"/>
                <w:szCs w:val="20"/>
                <w:lang w:val="en-US"/>
              </w:rPr>
              <w:t>4</w:t>
            </w:r>
          </w:p>
        </w:tc>
        <w:tc>
          <w:tcPr>
            <w:tcW w:w="421" w:type="pct"/>
            <w:tcBorders>
              <w:top w:val="nil"/>
              <w:left w:val="nil"/>
              <w:bottom w:val="single" w:sz="4" w:space="0" w:color="auto"/>
              <w:right w:val="single" w:sz="4" w:space="0" w:color="auto"/>
            </w:tcBorders>
            <w:shd w:val="clear" w:color="auto" w:fill="auto"/>
            <w:noWrap/>
            <w:vAlign w:val="bottom"/>
            <w:hideMark/>
          </w:tcPr>
          <w:p w:rsidR="005B0221" w:rsidRPr="003C7900" w:rsidRDefault="005B0221" w:rsidP="00A50BEE">
            <w:pPr>
              <w:rPr>
                <w:sz w:val="20"/>
                <w:szCs w:val="20"/>
              </w:rPr>
            </w:pPr>
            <w:r w:rsidRPr="003C7900">
              <w:rPr>
                <w:sz w:val="20"/>
                <w:szCs w:val="20"/>
                <w:lang w:val="en-US"/>
              </w:rPr>
              <w:t>1</w:t>
            </w:r>
          </w:p>
        </w:tc>
        <w:tc>
          <w:tcPr>
            <w:tcW w:w="612" w:type="pct"/>
            <w:tcBorders>
              <w:top w:val="nil"/>
              <w:left w:val="nil"/>
              <w:bottom w:val="single" w:sz="4" w:space="0" w:color="auto"/>
              <w:right w:val="single" w:sz="4" w:space="0" w:color="auto"/>
            </w:tcBorders>
            <w:shd w:val="clear" w:color="auto" w:fill="auto"/>
            <w:noWrap/>
            <w:vAlign w:val="bottom"/>
            <w:hideMark/>
          </w:tcPr>
          <w:p w:rsidR="005B0221" w:rsidRPr="003C7900" w:rsidRDefault="005B0221" w:rsidP="00A50BEE">
            <w:pPr>
              <w:rPr>
                <w:sz w:val="20"/>
                <w:szCs w:val="20"/>
              </w:rPr>
            </w:pPr>
            <w:r w:rsidRPr="003C7900">
              <w:rPr>
                <w:sz w:val="20"/>
                <w:szCs w:val="20"/>
                <w:lang w:val="en-US"/>
              </w:rPr>
              <w:t>N+1</w:t>
            </w:r>
          </w:p>
        </w:tc>
        <w:tc>
          <w:tcPr>
            <w:tcW w:w="963" w:type="pct"/>
            <w:tcBorders>
              <w:top w:val="nil"/>
              <w:left w:val="nil"/>
              <w:bottom w:val="single" w:sz="4" w:space="0" w:color="auto"/>
              <w:right w:val="single" w:sz="4" w:space="0" w:color="auto"/>
            </w:tcBorders>
            <w:shd w:val="clear" w:color="auto" w:fill="auto"/>
            <w:noWrap/>
            <w:hideMark/>
          </w:tcPr>
          <w:p w:rsidR="005B0221" w:rsidRPr="003C7900" w:rsidRDefault="005B0221" w:rsidP="00A50BEE">
            <w:pPr>
              <w:rPr>
                <w:sz w:val="20"/>
                <w:szCs w:val="20"/>
              </w:rPr>
            </w:pPr>
            <w:r w:rsidRPr="003C7900">
              <w:rPr>
                <w:sz w:val="20"/>
                <w:szCs w:val="20"/>
              </w:rPr>
              <w:t>ДА-ДА-ДА-ДА</w:t>
            </w:r>
          </w:p>
        </w:tc>
        <w:tc>
          <w:tcPr>
            <w:tcW w:w="944" w:type="pct"/>
            <w:tcBorders>
              <w:top w:val="nil"/>
              <w:left w:val="nil"/>
              <w:bottom w:val="single" w:sz="4" w:space="0" w:color="auto"/>
              <w:right w:val="single" w:sz="4" w:space="0" w:color="auto"/>
            </w:tcBorders>
            <w:shd w:val="clear" w:color="auto" w:fill="auto"/>
            <w:noWrap/>
            <w:hideMark/>
          </w:tcPr>
          <w:p w:rsidR="005B0221" w:rsidRPr="003C7900" w:rsidRDefault="005B0221" w:rsidP="00A50BEE">
            <w:pPr>
              <w:rPr>
                <w:sz w:val="20"/>
                <w:szCs w:val="20"/>
              </w:rPr>
            </w:pPr>
            <w:r w:rsidRPr="003C7900">
              <w:rPr>
                <w:sz w:val="20"/>
                <w:szCs w:val="20"/>
              </w:rPr>
              <w:t>ДА-ДА-ДА-ДА</w:t>
            </w:r>
          </w:p>
        </w:tc>
      </w:tr>
      <w:tr w:rsidR="005B0221" w:rsidRPr="002C63F3" w:rsidTr="00A50BEE">
        <w:trPr>
          <w:trHeight w:val="300"/>
        </w:trPr>
        <w:tc>
          <w:tcPr>
            <w:tcW w:w="1698" w:type="pct"/>
            <w:tcBorders>
              <w:top w:val="nil"/>
              <w:left w:val="single" w:sz="4" w:space="0" w:color="auto"/>
              <w:bottom w:val="single" w:sz="4" w:space="0" w:color="auto"/>
              <w:right w:val="single" w:sz="4" w:space="0" w:color="auto"/>
            </w:tcBorders>
            <w:shd w:val="clear" w:color="auto" w:fill="auto"/>
            <w:vAlign w:val="bottom"/>
            <w:hideMark/>
          </w:tcPr>
          <w:p w:rsidR="005B0221" w:rsidRPr="003C7900" w:rsidRDefault="005B0221" w:rsidP="00A50BEE">
            <w:pPr>
              <w:rPr>
                <w:bCs/>
                <w:sz w:val="20"/>
                <w:szCs w:val="20"/>
              </w:rPr>
            </w:pPr>
            <w:r w:rsidRPr="003C7900">
              <w:rPr>
                <w:bCs/>
                <w:sz w:val="20"/>
                <w:szCs w:val="20"/>
              </w:rPr>
              <w:t xml:space="preserve">Шкафные кондиционеры </w:t>
            </w:r>
            <w:proofErr w:type="spellStart"/>
            <w:r w:rsidRPr="003C7900">
              <w:rPr>
                <w:bCs/>
                <w:sz w:val="20"/>
                <w:szCs w:val="20"/>
              </w:rPr>
              <w:t>машзалов</w:t>
            </w:r>
            <w:proofErr w:type="spellEnd"/>
          </w:p>
        </w:tc>
        <w:tc>
          <w:tcPr>
            <w:tcW w:w="362" w:type="pct"/>
            <w:tcBorders>
              <w:top w:val="nil"/>
              <w:left w:val="nil"/>
              <w:bottom w:val="single" w:sz="4" w:space="0" w:color="auto"/>
              <w:right w:val="single" w:sz="4" w:space="0" w:color="auto"/>
            </w:tcBorders>
            <w:shd w:val="clear" w:color="auto" w:fill="auto"/>
            <w:noWrap/>
            <w:vAlign w:val="bottom"/>
            <w:hideMark/>
          </w:tcPr>
          <w:p w:rsidR="005B0221" w:rsidRPr="003C7900" w:rsidRDefault="005B0221" w:rsidP="00A50BEE">
            <w:pPr>
              <w:rPr>
                <w:sz w:val="20"/>
                <w:szCs w:val="20"/>
                <w:lang w:val="en-US"/>
              </w:rPr>
            </w:pPr>
            <w:r w:rsidRPr="003C7900">
              <w:rPr>
                <w:sz w:val="20"/>
                <w:szCs w:val="20"/>
                <w:lang w:val="en-US"/>
              </w:rPr>
              <w:t>64</w:t>
            </w:r>
          </w:p>
        </w:tc>
        <w:tc>
          <w:tcPr>
            <w:tcW w:w="421" w:type="pct"/>
            <w:tcBorders>
              <w:top w:val="nil"/>
              <w:left w:val="nil"/>
              <w:bottom w:val="single" w:sz="4" w:space="0" w:color="auto"/>
              <w:right w:val="single" w:sz="4" w:space="0" w:color="auto"/>
            </w:tcBorders>
            <w:shd w:val="clear" w:color="auto" w:fill="auto"/>
            <w:noWrap/>
            <w:vAlign w:val="bottom"/>
            <w:hideMark/>
          </w:tcPr>
          <w:p w:rsidR="005B0221" w:rsidRPr="003C7900" w:rsidRDefault="005B0221" w:rsidP="00A50BEE">
            <w:pPr>
              <w:rPr>
                <w:sz w:val="20"/>
                <w:szCs w:val="20"/>
                <w:lang w:val="en-US"/>
              </w:rPr>
            </w:pPr>
            <w:r w:rsidRPr="003C7900">
              <w:rPr>
                <w:sz w:val="20"/>
                <w:szCs w:val="20"/>
                <w:lang w:val="en-US"/>
              </w:rPr>
              <w:t>16</w:t>
            </w:r>
          </w:p>
        </w:tc>
        <w:tc>
          <w:tcPr>
            <w:tcW w:w="612" w:type="pct"/>
            <w:tcBorders>
              <w:top w:val="nil"/>
              <w:left w:val="nil"/>
              <w:bottom w:val="single" w:sz="4" w:space="0" w:color="auto"/>
              <w:right w:val="single" w:sz="4" w:space="0" w:color="auto"/>
            </w:tcBorders>
            <w:shd w:val="clear" w:color="auto" w:fill="auto"/>
            <w:noWrap/>
            <w:vAlign w:val="bottom"/>
            <w:hideMark/>
          </w:tcPr>
          <w:p w:rsidR="005B0221" w:rsidRPr="003C7900" w:rsidRDefault="005B0221" w:rsidP="00A50BEE">
            <w:pPr>
              <w:rPr>
                <w:sz w:val="20"/>
                <w:szCs w:val="20"/>
                <w:lang w:val="en-US"/>
              </w:rPr>
            </w:pPr>
            <w:r w:rsidRPr="003C7900">
              <w:rPr>
                <w:sz w:val="20"/>
                <w:szCs w:val="20"/>
                <w:lang w:val="en-US"/>
              </w:rPr>
              <w:t>N+4</w:t>
            </w:r>
          </w:p>
        </w:tc>
        <w:tc>
          <w:tcPr>
            <w:tcW w:w="963" w:type="pct"/>
            <w:tcBorders>
              <w:top w:val="nil"/>
              <w:left w:val="nil"/>
              <w:bottom w:val="single" w:sz="4" w:space="0" w:color="auto"/>
              <w:right w:val="single" w:sz="4" w:space="0" w:color="auto"/>
            </w:tcBorders>
            <w:shd w:val="clear" w:color="auto" w:fill="auto"/>
            <w:noWrap/>
            <w:hideMark/>
          </w:tcPr>
          <w:p w:rsidR="005B0221" w:rsidRPr="003C7900" w:rsidRDefault="005B0221" w:rsidP="00A50BEE">
            <w:pPr>
              <w:rPr>
                <w:sz w:val="20"/>
                <w:szCs w:val="20"/>
              </w:rPr>
            </w:pPr>
            <w:r w:rsidRPr="003C7900">
              <w:rPr>
                <w:sz w:val="20"/>
                <w:szCs w:val="20"/>
              </w:rPr>
              <w:t>ДА-ДА-ДА-ДА</w:t>
            </w:r>
          </w:p>
        </w:tc>
        <w:tc>
          <w:tcPr>
            <w:tcW w:w="944" w:type="pct"/>
            <w:tcBorders>
              <w:top w:val="nil"/>
              <w:left w:val="nil"/>
              <w:bottom w:val="single" w:sz="4" w:space="0" w:color="auto"/>
              <w:right w:val="single" w:sz="4" w:space="0" w:color="auto"/>
            </w:tcBorders>
            <w:shd w:val="clear" w:color="auto" w:fill="auto"/>
            <w:noWrap/>
            <w:hideMark/>
          </w:tcPr>
          <w:p w:rsidR="005B0221" w:rsidRPr="003C7900" w:rsidRDefault="005B0221" w:rsidP="00A50BEE">
            <w:pPr>
              <w:rPr>
                <w:sz w:val="20"/>
                <w:szCs w:val="20"/>
              </w:rPr>
            </w:pPr>
            <w:r w:rsidRPr="003C7900">
              <w:rPr>
                <w:sz w:val="20"/>
                <w:szCs w:val="20"/>
              </w:rPr>
              <w:t>ДА-ДА-ДА-ДА</w:t>
            </w:r>
          </w:p>
        </w:tc>
      </w:tr>
      <w:tr w:rsidR="005B0221" w:rsidRPr="002C63F3" w:rsidTr="00A50BEE">
        <w:trPr>
          <w:trHeight w:val="300"/>
        </w:trPr>
        <w:tc>
          <w:tcPr>
            <w:tcW w:w="1698" w:type="pct"/>
            <w:tcBorders>
              <w:top w:val="nil"/>
              <w:left w:val="single" w:sz="4" w:space="0" w:color="auto"/>
              <w:bottom w:val="single" w:sz="4" w:space="0" w:color="auto"/>
              <w:right w:val="single" w:sz="4" w:space="0" w:color="auto"/>
            </w:tcBorders>
            <w:shd w:val="clear" w:color="auto" w:fill="auto"/>
            <w:vAlign w:val="bottom"/>
            <w:hideMark/>
          </w:tcPr>
          <w:p w:rsidR="005B0221" w:rsidRPr="003C7900" w:rsidRDefault="005B0221" w:rsidP="00A50BEE">
            <w:pPr>
              <w:rPr>
                <w:bCs/>
                <w:sz w:val="20"/>
                <w:szCs w:val="20"/>
              </w:rPr>
            </w:pPr>
            <w:r w:rsidRPr="003C7900">
              <w:rPr>
                <w:bCs/>
                <w:sz w:val="20"/>
                <w:szCs w:val="20"/>
              </w:rPr>
              <w:t xml:space="preserve">Линии питания шкафных кондиционеров </w:t>
            </w:r>
            <w:proofErr w:type="spellStart"/>
            <w:r w:rsidRPr="003C7900">
              <w:rPr>
                <w:bCs/>
                <w:sz w:val="20"/>
                <w:szCs w:val="20"/>
              </w:rPr>
              <w:t>машзалов</w:t>
            </w:r>
            <w:proofErr w:type="spellEnd"/>
          </w:p>
        </w:tc>
        <w:tc>
          <w:tcPr>
            <w:tcW w:w="362" w:type="pct"/>
            <w:tcBorders>
              <w:top w:val="nil"/>
              <w:left w:val="nil"/>
              <w:bottom w:val="single" w:sz="4" w:space="0" w:color="auto"/>
              <w:right w:val="single" w:sz="4" w:space="0" w:color="auto"/>
            </w:tcBorders>
            <w:shd w:val="clear" w:color="auto" w:fill="auto"/>
            <w:noWrap/>
            <w:vAlign w:val="bottom"/>
            <w:hideMark/>
          </w:tcPr>
          <w:p w:rsidR="005B0221" w:rsidRPr="003C7900" w:rsidRDefault="005B0221" w:rsidP="00A50BEE">
            <w:pPr>
              <w:rPr>
                <w:sz w:val="20"/>
                <w:szCs w:val="20"/>
              </w:rPr>
            </w:pPr>
            <w:r w:rsidRPr="003C7900">
              <w:rPr>
                <w:sz w:val="20"/>
                <w:szCs w:val="20"/>
                <w:lang w:val="en-US"/>
              </w:rPr>
              <w:t>4</w:t>
            </w:r>
          </w:p>
        </w:tc>
        <w:tc>
          <w:tcPr>
            <w:tcW w:w="421" w:type="pct"/>
            <w:tcBorders>
              <w:top w:val="nil"/>
              <w:left w:val="nil"/>
              <w:bottom w:val="single" w:sz="4" w:space="0" w:color="auto"/>
              <w:right w:val="single" w:sz="4" w:space="0" w:color="auto"/>
            </w:tcBorders>
            <w:shd w:val="clear" w:color="auto" w:fill="auto"/>
            <w:noWrap/>
            <w:vAlign w:val="bottom"/>
            <w:hideMark/>
          </w:tcPr>
          <w:p w:rsidR="005B0221" w:rsidRPr="003C7900" w:rsidRDefault="005B0221" w:rsidP="00A50BEE">
            <w:pPr>
              <w:rPr>
                <w:sz w:val="20"/>
                <w:szCs w:val="20"/>
              </w:rPr>
            </w:pPr>
            <w:r w:rsidRPr="003C7900">
              <w:rPr>
                <w:sz w:val="20"/>
                <w:szCs w:val="20"/>
                <w:lang w:val="en-US"/>
              </w:rPr>
              <w:t>1</w:t>
            </w:r>
          </w:p>
        </w:tc>
        <w:tc>
          <w:tcPr>
            <w:tcW w:w="612" w:type="pct"/>
            <w:tcBorders>
              <w:top w:val="nil"/>
              <w:left w:val="nil"/>
              <w:bottom w:val="single" w:sz="4" w:space="0" w:color="auto"/>
              <w:right w:val="single" w:sz="4" w:space="0" w:color="auto"/>
            </w:tcBorders>
            <w:shd w:val="clear" w:color="auto" w:fill="auto"/>
            <w:noWrap/>
            <w:vAlign w:val="bottom"/>
            <w:hideMark/>
          </w:tcPr>
          <w:p w:rsidR="005B0221" w:rsidRPr="003C7900" w:rsidRDefault="005B0221" w:rsidP="00A50BEE">
            <w:pPr>
              <w:rPr>
                <w:sz w:val="20"/>
                <w:szCs w:val="20"/>
              </w:rPr>
            </w:pPr>
            <w:r w:rsidRPr="003C7900">
              <w:rPr>
                <w:sz w:val="20"/>
                <w:szCs w:val="20"/>
                <w:lang w:val="en-US"/>
              </w:rPr>
              <w:t>N+1</w:t>
            </w:r>
          </w:p>
        </w:tc>
        <w:tc>
          <w:tcPr>
            <w:tcW w:w="963" w:type="pct"/>
            <w:tcBorders>
              <w:top w:val="nil"/>
              <w:left w:val="nil"/>
              <w:bottom w:val="single" w:sz="4" w:space="0" w:color="auto"/>
              <w:right w:val="single" w:sz="4" w:space="0" w:color="auto"/>
            </w:tcBorders>
            <w:shd w:val="clear" w:color="auto" w:fill="auto"/>
            <w:noWrap/>
            <w:hideMark/>
          </w:tcPr>
          <w:p w:rsidR="005B0221" w:rsidRPr="003C7900" w:rsidRDefault="005B0221" w:rsidP="00A50BEE">
            <w:pPr>
              <w:rPr>
                <w:sz w:val="20"/>
                <w:szCs w:val="20"/>
              </w:rPr>
            </w:pPr>
            <w:r w:rsidRPr="003C7900">
              <w:rPr>
                <w:sz w:val="20"/>
                <w:szCs w:val="20"/>
              </w:rPr>
              <w:t>ДА-ДА-ДА-ДА</w:t>
            </w:r>
          </w:p>
        </w:tc>
        <w:tc>
          <w:tcPr>
            <w:tcW w:w="944" w:type="pct"/>
            <w:tcBorders>
              <w:top w:val="nil"/>
              <w:left w:val="nil"/>
              <w:bottom w:val="single" w:sz="4" w:space="0" w:color="auto"/>
              <w:right w:val="single" w:sz="4" w:space="0" w:color="auto"/>
            </w:tcBorders>
            <w:shd w:val="clear" w:color="auto" w:fill="auto"/>
            <w:noWrap/>
            <w:hideMark/>
          </w:tcPr>
          <w:p w:rsidR="005B0221" w:rsidRPr="003C7900" w:rsidRDefault="005B0221" w:rsidP="00A50BEE">
            <w:pPr>
              <w:rPr>
                <w:sz w:val="20"/>
                <w:szCs w:val="20"/>
              </w:rPr>
            </w:pPr>
            <w:r w:rsidRPr="003C7900">
              <w:rPr>
                <w:sz w:val="20"/>
                <w:szCs w:val="20"/>
              </w:rPr>
              <w:t>ДА-ДА-ДА-ДА</w:t>
            </w:r>
          </w:p>
        </w:tc>
      </w:tr>
      <w:tr w:rsidR="005B0221" w:rsidRPr="002C63F3" w:rsidTr="00A50BEE">
        <w:trPr>
          <w:trHeight w:val="300"/>
        </w:trPr>
        <w:tc>
          <w:tcPr>
            <w:tcW w:w="1698" w:type="pct"/>
            <w:tcBorders>
              <w:top w:val="nil"/>
              <w:left w:val="single" w:sz="4" w:space="0" w:color="auto"/>
              <w:bottom w:val="single" w:sz="4" w:space="0" w:color="auto"/>
              <w:right w:val="single" w:sz="4" w:space="0" w:color="auto"/>
            </w:tcBorders>
            <w:shd w:val="clear" w:color="auto" w:fill="auto"/>
            <w:vAlign w:val="bottom"/>
            <w:hideMark/>
          </w:tcPr>
          <w:p w:rsidR="005B0221" w:rsidRPr="003C7900" w:rsidRDefault="005B0221" w:rsidP="00A50BEE">
            <w:pPr>
              <w:rPr>
                <w:bCs/>
                <w:sz w:val="20"/>
                <w:szCs w:val="20"/>
              </w:rPr>
            </w:pPr>
            <w:r w:rsidRPr="003C7900">
              <w:rPr>
                <w:bCs/>
                <w:sz w:val="20"/>
                <w:szCs w:val="20"/>
              </w:rPr>
              <w:t>Машины системы охлаждения ИБП</w:t>
            </w:r>
          </w:p>
        </w:tc>
        <w:tc>
          <w:tcPr>
            <w:tcW w:w="362" w:type="pct"/>
            <w:tcBorders>
              <w:top w:val="nil"/>
              <w:left w:val="nil"/>
              <w:bottom w:val="single" w:sz="4" w:space="0" w:color="auto"/>
              <w:right w:val="single" w:sz="4" w:space="0" w:color="auto"/>
            </w:tcBorders>
            <w:shd w:val="clear" w:color="auto" w:fill="auto"/>
            <w:noWrap/>
            <w:vAlign w:val="bottom"/>
            <w:hideMark/>
          </w:tcPr>
          <w:p w:rsidR="005B0221" w:rsidRPr="003C7900" w:rsidRDefault="005B0221" w:rsidP="00A50BEE">
            <w:pPr>
              <w:rPr>
                <w:sz w:val="20"/>
                <w:szCs w:val="20"/>
              </w:rPr>
            </w:pPr>
            <w:r w:rsidRPr="003C7900">
              <w:rPr>
                <w:sz w:val="20"/>
                <w:szCs w:val="20"/>
                <w:lang w:val="en-US"/>
              </w:rPr>
              <w:t>4</w:t>
            </w:r>
          </w:p>
        </w:tc>
        <w:tc>
          <w:tcPr>
            <w:tcW w:w="421" w:type="pct"/>
            <w:tcBorders>
              <w:top w:val="nil"/>
              <w:left w:val="nil"/>
              <w:bottom w:val="single" w:sz="4" w:space="0" w:color="auto"/>
              <w:right w:val="single" w:sz="4" w:space="0" w:color="auto"/>
            </w:tcBorders>
            <w:shd w:val="clear" w:color="auto" w:fill="auto"/>
            <w:noWrap/>
            <w:vAlign w:val="bottom"/>
            <w:hideMark/>
          </w:tcPr>
          <w:p w:rsidR="005B0221" w:rsidRPr="003C7900" w:rsidRDefault="005B0221" w:rsidP="00A50BEE">
            <w:pPr>
              <w:rPr>
                <w:sz w:val="20"/>
                <w:szCs w:val="20"/>
              </w:rPr>
            </w:pPr>
            <w:r w:rsidRPr="003C7900">
              <w:rPr>
                <w:sz w:val="20"/>
                <w:szCs w:val="20"/>
                <w:lang w:val="en-US"/>
              </w:rPr>
              <w:t>1</w:t>
            </w:r>
          </w:p>
        </w:tc>
        <w:tc>
          <w:tcPr>
            <w:tcW w:w="612" w:type="pct"/>
            <w:tcBorders>
              <w:top w:val="nil"/>
              <w:left w:val="nil"/>
              <w:bottom w:val="single" w:sz="4" w:space="0" w:color="auto"/>
              <w:right w:val="single" w:sz="4" w:space="0" w:color="auto"/>
            </w:tcBorders>
            <w:shd w:val="clear" w:color="auto" w:fill="auto"/>
            <w:noWrap/>
            <w:vAlign w:val="bottom"/>
            <w:hideMark/>
          </w:tcPr>
          <w:p w:rsidR="005B0221" w:rsidRPr="003C7900" w:rsidRDefault="005B0221" w:rsidP="00A50BEE">
            <w:pPr>
              <w:rPr>
                <w:sz w:val="20"/>
                <w:szCs w:val="20"/>
              </w:rPr>
            </w:pPr>
            <w:r w:rsidRPr="003C7900">
              <w:rPr>
                <w:sz w:val="20"/>
                <w:szCs w:val="20"/>
                <w:lang w:val="en-US"/>
              </w:rPr>
              <w:t>N+1</w:t>
            </w:r>
          </w:p>
        </w:tc>
        <w:tc>
          <w:tcPr>
            <w:tcW w:w="963" w:type="pct"/>
            <w:tcBorders>
              <w:top w:val="nil"/>
              <w:left w:val="nil"/>
              <w:bottom w:val="single" w:sz="4" w:space="0" w:color="auto"/>
              <w:right w:val="single" w:sz="4" w:space="0" w:color="auto"/>
            </w:tcBorders>
            <w:shd w:val="clear" w:color="auto" w:fill="auto"/>
            <w:noWrap/>
            <w:hideMark/>
          </w:tcPr>
          <w:p w:rsidR="005B0221" w:rsidRPr="003C7900" w:rsidRDefault="005B0221" w:rsidP="00A50BEE">
            <w:pPr>
              <w:rPr>
                <w:sz w:val="20"/>
                <w:szCs w:val="20"/>
              </w:rPr>
            </w:pPr>
            <w:r w:rsidRPr="003C7900">
              <w:rPr>
                <w:sz w:val="20"/>
                <w:szCs w:val="20"/>
              </w:rPr>
              <w:t>ДА-ДА-ДА-ДА</w:t>
            </w:r>
          </w:p>
        </w:tc>
        <w:tc>
          <w:tcPr>
            <w:tcW w:w="944" w:type="pct"/>
            <w:tcBorders>
              <w:top w:val="nil"/>
              <w:left w:val="nil"/>
              <w:bottom w:val="single" w:sz="4" w:space="0" w:color="auto"/>
              <w:right w:val="single" w:sz="4" w:space="0" w:color="auto"/>
            </w:tcBorders>
            <w:shd w:val="clear" w:color="auto" w:fill="auto"/>
            <w:noWrap/>
            <w:hideMark/>
          </w:tcPr>
          <w:p w:rsidR="005B0221" w:rsidRPr="003C7900" w:rsidRDefault="005B0221" w:rsidP="00A50BEE">
            <w:pPr>
              <w:rPr>
                <w:sz w:val="20"/>
                <w:szCs w:val="20"/>
              </w:rPr>
            </w:pPr>
            <w:r w:rsidRPr="003C7900">
              <w:rPr>
                <w:sz w:val="20"/>
                <w:szCs w:val="20"/>
              </w:rPr>
              <w:t>ДА-ДА-ДА-ДА</w:t>
            </w:r>
          </w:p>
        </w:tc>
      </w:tr>
      <w:tr w:rsidR="005B0221" w:rsidRPr="002C63F3" w:rsidTr="00A50BEE">
        <w:trPr>
          <w:trHeight w:val="300"/>
        </w:trPr>
        <w:tc>
          <w:tcPr>
            <w:tcW w:w="1698" w:type="pct"/>
            <w:tcBorders>
              <w:top w:val="nil"/>
              <w:left w:val="single" w:sz="4" w:space="0" w:color="auto"/>
              <w:bottom w:val="single" w:sz="4" w:space="0" w:color="auto"/>
              <w:right w:val="single" w:sz="4" w:space="0" w:color="auto"/>
            </w:tcBorders>
            <w:shd w:val="clear" w:color="auto" w:fill="auto"/>
            <w:vAlign w:val="bottom"/>
            <w:hideMark/>
          </w:tcPr>
          <w:p w:rsidR="005B0221" w:rsidRPr="003C7900" w:rsidRDefault="005B0221" w:rsidP="00A50BEE">
            <w:pPr>
              <w:rPr>
                <w:bCs/>
                <w:sz w:val="20"/>
                <w:szCs w:val="20"/>
              </w:rPr>
            </w:pPr>
            <w:r w:rsidRPr="003C7900">
              <w:rPr>
                <w:bCs/>
                <w:sz w:val="20"/>
                <w:szCs w:val="20"/>
              </w:rPr>
              <w:t>Трубопроводы внутреннего контура охлаждения</w:t>
            </w:r>
          </w:p>
        </w:tc>
        <w:tc>
          <w:tcPr>
            <w:tcW w:w="362" w:type="pct"/>
            <w:tcBorders>
              <w:top w:val="nil"/>
              <w:left w:val="nil"/>
              <w:bottom w:val="single" w:sz="4" w:space="0" w:color="auto"/>
              <w:right w:val="single" w:sz="4" w:space="0" w:color="auto"/>
            </w:tcBorders>
            <w:shd w:val="clear" w:color="auto" w:fill="auto"/>
            <w:noWrap/>
            <w:vAlign w:val="bottom"/>
            <w:hideMark/>
          </w:tcPr>
          <w:p w:rsidR="005B0221" w:rsidRPr="003C7900" w:rsidRDefault="005B0221" w:rsidP="00A50BEE">
            <w:pPr>
              <w:rPr>
                <w:sz w:val="20"/>
                <w:szCs w:val="20"/>
                <w:lang w:val="en-US"/>
              </w:rPr>
            </w:pPr>
            <w:r w:rsidRPr="003C7900">
              <w:rPr>
                <w:sz w:val="20"/>
                <w:szCs w:val="20"/>
                <w:lang w:val="en-US"/>
              </w:rPr>
              <w:t>2</w:t>
            </w:r>
          </w:p>
        </w:tc>
        <w:tc>
          <w:tcPr>
            <w:tcW w:w="421" w:type="pct"/>
            <w:tcBorders>
              <w:top w:val="nil"/>
              <w:left w:val="nil"/>
              <w:bottom w:val="single" w:sz="4" w:space="0" w:color="auto"/>
              <w:right w:val="single" w:sz="4" w:space="0" w:color="auto"/>
            </w:tcBorders>
            <w:shd w:val="clear" w:color="auto" w:fill="auto"/>
            <w:noWrap/>
            <w:vAlign w:val="bottom"/>
            <w:hideMark/>
          </w:tcPr>
          <w:p w:rsidR="005B0221" w:rsidRPr="003C7900" w:rsidRDefault="005B0221" w:rsidP="00A50BEE">
            <w:pPr>
              <w:rPr>
                <w:sz w:val="20"/>
                <w:szCs w:val="20"/>
                <w:lang w:val="en-US"/>
              </w:rPr>
            </w:pPr>
            <w:r w:rsidRPr="003C7900">
              <w:rPr>
                <w:sz w:val="20"/>
                <w:szCs w:val="20"/>
                <w:lang w:val="en-US"/>
              </w:rPr>
              <w:t>1</w:t>
            </w:r>
          </w:p>
        </w:tc>
        <w:tc>
          <w:tcPr>
            <w:tcW w:w="612" w:type="pct"/>
            <w:tcBorders>
              <w:top w:val="nil"/>
              <w:left w:val="nil"/>
              <w:bottom w:val="single" w:sz="4" w:space="0" w:color="auto"/>
              <w:right w:val="single" w:sz="4" w:space="0" w:color="auto"/>
            </w:tcBorders>
            <w:shd w:val="clear" w:color="auto" w:fill="auto"/>
            <w:noWrap/>
            <w:vAlign w:val="bottom"/>
            <w:hideMark/>
          </w:tcPr>
          <w:p w:rsidR="005B0221" w:rsidRPr="003C7900" w:rsidRDefault="005B0221" w:rsidP="00A50BEE">
            <w:pPr>
              <w:rPr>
                <w:sz w:val="20"/>
                <w:szCs w:val="20"/>
                <w:lang w:val="en-US"/>
              </w:rPr>
            </w:pPr>
            <w:r w:rsidRPr="003C7900">
              <w:rPr>
                <w:sz w:val="20"/>
                <w:szCs w:val="20"/>
              </w:rPr>
              <w:t>2х</w:t>
            </w:r>
            <w:r w:rsidRPr="003C7900">
              <w:rPr>
                <w:sz w:val="20"/>
                <w:szCs w:val="20"/>
                <w:lang w:val="en-US"/>
              </w:rPr>
              <w:t xml:space="preserve"> Ring</w:t>
            </w:r>
          </w:p>
        </w:tc>
        <w:tc>
          <w:tcPr>
            <w:tcW w:w="963" w:type="pct"/>
            <w:tcBorders>
              <w:top w:val="nil"/>
              <w:left w:val="nil"/>
              <w:bottom w:val="single" w:sz="4" w:space="0" w:color="auto"/>
              <w:right w:val="single" w:sz="4" w:space="0" w:color="auto"/>
            </w:tcBorders>
            <w:shd w:val="clear" w:color="auto" w:fill="auto"/>
            <w:noWrap/>
            <w:hideMark/>
          </w:tcPr>
          <w:p w:rsidR="005B0221" w:rsidRPr="003C7900" w:rsidRDefault="005B0221" w:rsidP="00A50BEE">
            <w:pPr>
              <w:rPr>
                <w:sz w:val="20"/>
                <w:szCs w:val="20"/>
              </w:rPr>
            </w:pPr>
            <w:r w:rsidRPr="003C7900">
              <w:rPr>
                <w:sz w:val="20"/>
                <w:szCs w:val="20"/>
              </w:rPr>
              <w:t>ДА-ДА-ДА-ДА</w:t>
            </w:r>
          </w:p>
        </w:tc>
        <w:tc>
          <w:tcPr>
            <w:tcW w:w="944" w:type="pct"/>
            <w:tcBorders>
              <w:top w:val="nil"/>
              <w:left w:val="nil"/>
              <w:bottom w:val="single" w:sz="4" w:space="0" w:color="auto"/>
              <w:right w:val="single" w:sz="4" w:space="0" w:color="auto"/>
            </w:tcBorders>
            <w:shd w:val="clear" w:color="auto" w:fill="auto"/>
            <w:noWrap/>
            <w:hideMark/>
          </w:tcPr>
          <w:p w:rsidR="005B0221" w:rsidRPr="003C7900" w:rsidRDefault="005B0221" w:rsidP="00A50BEE">
            <w:pPr>
              <w:rPr>
                <w:sz w:val="20"/>
                <w:szCs w:val="20"/>
              </w:rPr>
            </w:pPr>
            <w:r w:rsidRPr="003C7900">
              <w:rPr>
                <w:sz w:val="20"/>
                <w:szCs w:val="20"/>
              </w:rPr>
              <w:t>ДА-ДА-ДА-ДА</w:t>
            </w:r>
          </w:p>
        </w:tc>
      </w:tr>
      <w:tr w:rsidR="005B0221" w:rsidRPr="002C63F3" w:rsidTr="00A50BEE">
        <w:trPr>
          <w:trHeight w:val="300"/>
        </w:trPr>
        <w:tc>
          <w:tcPr>
            <w:tcW w:w="1698" w:type="pct"/>
            <w:tcBorders>
              <w:top w:val="nil"/>
              <w:left w:val="single" w:sz="4" w:space="0" w:color="auto"/>
              <w:bottom w:val="single" w:sz="4" w:space="0" w:color="auto"/>
              <w:right w:val="single" w:sz="4" w:space="0" w:color="auto"/>
            </w:tcBorders>
            <w:shd w:val="clear" w:color="auto" w:fill="auto"/>
            <w:vAlign w:val="bottom"/>
            <w:hideMark/>
          </w:tcPr>
          <w:p w:rsidR="005B0221" w:rsidRPr="003C7900" w:rsidRDefault="005B0221" w:rsidP="00A50BEE">
            <w:pPr>
              <w:rPr>
                <w:bCs/>
                <w:sz w:val="20"/>
                <w:szCs w:val="20"/>
              </w:rPr>
            </w:pPr>
            <w:r w:rsidRPr="003C7900">
              <w:rPr>
                <w:bCs/>
                <w:sz w:val="20"/>
                <w:szCs w:val="20"/>
              </w:rPr>
              <w:t>Трубопроводы внешнего контура охлаждения</w:t>
            </w:r>
          </w:p>
        </w:tc>
        <w:tc>
          <w:tcPr>
            <w:tcW w:w="362" w:type="pct"/>
            <w:tcBorders>
              <w:top w:val="nil"/>
              <w:left w:val="nil"/>
              <w:bottom w:val="single" w:sz="4" w:space="0" w:color="auto"/>
              <w:right w:val="single" w:sz="4" w:space="0" w:color="auto"/>
            </w:tcBorders>
            <w:shd w:val="clear" w:color="auto" w:fill="auto"/>
            <w:noWrap/>
            <w:vAlign w:val="bottom"/>
            <w:hideMark/>
          </w:tcPr>
          <w:p w:rsidR="005B0221" w:rsidRPr="003C7900" w:rsidRDefault="005B0221" w:rsidP="00A50BEE">
            <w:pPr>
              <w:rPr>
                <w:sz w:val="20"/>
                <w:szCs w:val="20"/>
                <w:lang w:val="en-US"/>
              </w:rPr>
            </w:pPr>
            <w:r w:rsidRPr="003C7900">
              <w:rPr>
                <w:sz w:val="20"/>
                <w:szCs w:val="20"/>
                <w:lang w:val="en-US"/>
              </w:rPr>
              <w:t>4</w:t>
            </w:r>
          </w:p>
        </w:tc>
        <w:tc>
          <w:tcPr>
            <w:tcW w:w="421" w:type="pct"/>
            <w:tcBorders>
              <w:top w:val="nil"/>
              <w:left w:val="nil"/>
              <w:bottom w:val="single" w:sz="4" w:space="0" w:color="auto"/>
              <w:right w:val="single" w:sz="4" w:space="0" w:color="auto"/>
            </w:tcBorders>
            <w:shd w:val="clear" w:color="auto" w:fill="auto"/>
            <w:noWrap/>
            <w:vAlign w:val="bottom"/>
            <w:hideMark/>
          </w:tcPr>
          <w:p w:rsidR="005B0221" w:rsidRPr="003C7900" w:rsidRDefault="005B0221" w:rsidP="00A50BEE">
            <w:pPr>
              <w:rPr>
                <w:sz w:val="20"/>
                <w:szCs w:val="20"/>
                <w:lang w:val="en-US"/>
              </w:rPr>
            </w:pPr>
            <w:r w:rsidRPr="003C7900">
              <w:rPr>
                <w:sz w:val="20"/>
                <w:szCs w:val="20"/>
                <w:lang w:val="en-US"/>
              </w:rPr>
              <w:t>1</w:t>
            </w:r>
          </w:p>
        </w:tc>
        <w:tc>
          <w:tcPr>
            <w:tcW w:w="612" w:type="pct"/>
            <w:tcBorders>
              <w:top w:val="nil"/>
              <w:left w:val="nil"/>
              <w:bottom w:val="single" w:sz="4" w:space="0" w:color="auto"/>
              <w:right w:val="single" w:sz="4" w:space="0" w:color="auto"/>
            </w:tcBorders>
            <w:shd w:val="clear" w:color="auto" w:fill="auto"/>
            <w:noWrap/>
            <w:vAlign w:val="bottom"/>
            <w:hideMark/>
          </w:tcPr>
          <w:p w:rsidR="005B0221" w:rsidRPr="003C7900" w:rsidRDefault="005B0221" w:rsidP="00A50BEE">
            <w:pPr>
              <w:rPr>
                <w:sz w:val="20"/>
                <w:szCs w:val="20"/>
                <w:lang w:val="en-US"/>
              </w:rPr>
            </w:pPr>
            <w:r w:rsidRPr="003C7900">
              <w:rPr>
                <w:sz w:val="20"/>
                <w:szCs w:val="20"/>
                <w:lang w:val="en-US"/>
              </w:rPr>
              <w:t>N+1</w:t>
            </w:r>
          </w:p>
        </w:tc>
        <w:tc>
          <w:tcPr>
            <w:tcW w:w="963" w:type="pct"/>
            <w:tcBorders>
              <w:top w:val="nil"/>
              <w:left w:val="nil"/>
              <w:bottom w:val="single" w:sz="4" w:space="0" w:color="auto"/>
              <w:right w:val="single" w:sz="4" w:space="0" w:color="auto"/>
            </w:tcBorders>
            <w:shd w:val="clear" w:color="auto" w:fill="auto"/>
            <w:noWrap/>
            <w:hideMark/>
          </w:tcPr>
          <w:p w:rsidR="005B0221" w:rsidRPr="003C7900" w:rsidRDefault="005B0221" w:rsidP="00A50BEE">
            <w:pPr>
              <w:rPr>
                <w:sz w:val="20"/>
                <w:szCs w:val="20"/>
              </w:rPr>
            </w:pPr>
            <w:r w:rsidRPr="003C7900">
              <w:rPr>
                <w:sz w:val="20"/>
                <w:szCs w:val="20"/>
              </w:rPr>
              <w:t>ДА-ДА-ДА-ДА</w:t>
            </w:r>
          </w:p>
        </w:tc>
        <w:tc>
          <w:tcPr>
            <w:tcW w:w="944" w:type="pct"/>
            <w:tcBorders>
              <w:top w:val="nil"/>
              <w:left w:val="nil"/>
              <w:bottom w:val="single" w:sz="4" w:space="0" w:color="auto"/>
              <w:right w:val="single" w:sz="4" w:space="0" w:color="auto"/>
            </w:tcBorders>
            <w:shd w:val="clear" w:color="auto" w:fill="auto"/>
            <w:noWrap/>
            <w:hideMark/>
          </w:tcPr>
          <w:p w:rsidR="005B0221" w:rsidRPr="003C7900" w:rsidRDefault="005B0221" w:rsidP="00A50BEE">
            <w:pPr>
              <w:rPr>
                <w:sz w:val="20"/>
                <w:szCs w:val="20"/>
              </w:rPr>
            </w:pPr>
            <w:r w:rsidRPr="003C7900">
              <w:rPr>
                <w:sz w:val="20"/>
                <w:szCs w:val="20"/>
              </w:rPr>
              <w:t>ДА-ДА-ДА-ДА</w:t>
            </w:r>
          </w:p>
        </w:tc>
      </w:tr>
      <w:tr w:rsidR="005B0221" w:rsidRPr="002C63F3" w:rsidTr="00A50BEE">
        <w:trPr>
          <w:trHeight w:val="300"/>
        </w:trPr>
        <w:tc>
          <w:tcPr>
            <w:tcW w:w="1698" w:type="pct"/>
            <w:tcBorders>
              <w:top w:val="nil"/>
              <w:left w:val="single" w:sz="4" w:space="0" w:color="auto"/>
              <w:bottom w:val="single" w:sz="4" w:space="0" w:color="auto"/>
              <w:right w:val="single" w:sz="4" w:space="0" w:color="auto"/>
            </w:tcBorders>
            <w:shd w:val="clear" w:color="auto" w:fill="auto"/>
            <w:vAlign w:val="bottom"/>
            <w:hideMark/>
          </w:tcPr>
          <w:p w:rsidR="005B0221" w:rsidRPr="003C7900" w:rsidRDefault="005B0221" w:rsidP="00A50BEE">
            <w:pPr>
              <w:rPr>
                <w:bCs/>
                <w:sz w:val="20"/>
                <w:szCs w:val="20"/>
              </w:rPr>
            </w:pPr>
            <w:r w:rsidRPr="003C7900">
              <w:rPr>
                <w:bCs/>
                <w:sz w:val="20"/>
                <w:szCs w:val="20"/>
              </w:rPr>
              <w:t>Теплообменные аппараты</w:t>
            </w:r>
          </w:p>
        </w:tc>
        <w:tc>
          <w:tcPr>
            <w:tcW w:w="362" w:type="pct"/>
            <w:tcBorders>
              <w:top w:val="nil"/>
              <w:left w:val="nil"/>
              <w:bottom w:val="single" w:sz="4" w:space="0" w:color="auto"/>
              <w:right w:val="single" w:sz="4" w:space="0" w:color="auto"/>
            </w:tcBorders>
            <w:shd w:val="clear" w:color="auto" w:fill="auto"/>
            <w:noWrap/>
            <w:vAlign w:val="bottom"/>
            <w:hideMark/>
          </w:tcPr>
          <w:p w:rsidR="005B0221" w:rsidRPr="003C7900" w:rsidRDefault="005B0221" w:rsidP="00A50BEE">
            <w:pPr>
              <w:rPr>
                <w:sz w:val="20"/>
                <w:szCs w:val="20"/>
                <w:lang w:val="en-US"/>
              </w:rPr>
            </w:pPr>
            <w:r w:rsidRPr="003C7900">
              <w:rPr>
                <w:sz w:val="20"/>
                <w:szCs w:val="20"/>
                <w:lang w:val="en-US"/>
              </w:rPr>
              <w:t>4</w:t>
            </w:r>
          </w:p>
        </w:tc>
        <w:tc>
          <w:tcPr>
            <w:tcW w:w="421" w:type="pct"/>
            <w:tcBorders>
              <w:top w:val="nil"/>
              <w:left w:val="nil"/>
              <w:bottom w:val="single" w:sz="4" w:space="0" w:color="auto"/>
              <w:right w:val="single" w:sz="4" w:space="0" w:color="auto"/>
            </w:tcBorders>
            <w:shd w:val="clear" w:color="auto" w:fill="auto"/>
            <w:noWrap/>
            <w:vAlign w:val="bottom"/>
            <w:hideMark/>
          </w:tcPr>
          <w:p w:rsidR="005B0221" w:rsidRPr="003C7900" w:rsidRDefault="005B0221" w:rsidP="00A50BEE">
            <w:pPr>
              <w:rPr>
                <w:sz w:val="20"/>
                <w:szCs w:val="20"/>
                <w:lang w:val="en-US"/>
              </w:rPr>
            </w:pPr>
            <w:r w:rsidRPr="003C7900">
              <w:rPr>
                <w:sz w:val="20"/>
                <w:szCs w:val="20"/>
                <w:lang w:val="en-US"/>
              </w:rPr>
              <w:t>1</w:t>
            </w:r>
          </w:p>
        </w:tc>
        <w:tc>
          <w:tcPr>
            <w:tcW w:w="612" w:type="pct"/>
            <w:tcBorders>
              <w:top w:val="nil"/>
              <w:left w:val="nil"/>
              <w:bottom w:val="single" w:sz="4" w:space="0" w:color="auto"/>
              <w:right w:val="single" w:sz="4" w:space="0" w:color="auto"/>
            </w:tcBorders>
            <w:shd w:val="clear" w:color="auto" w:fill="auto"/>
            <w:noWrap/>
            <w:vAlign w:val="bottom"/>
            <w:hideMark/>
          </w:tcPr>
          <w:p w:rsidR="005B0221" w:rsidRPr="003C7900" w:rsidRDefault="005B0221" w:rsidP="00A50BEE">
            <w:pPr>
              <w:rPr>
                <w:sz w:val="20"/>
                <w:szCs w:val="20"/>
                <w:lang w:val="en-US"/>
              </w:rPr>
            </w:pPr>
            <w:r w:rsidRPr="003C7900">
              <w:rPr>
                <w:sz w:val="20"/>
                <w:szCs w:val="20"/>
                <w:lang w:val="en-US"/>
              </w:rPr>
              <w:t>N+1</w:t>
            </w:r>
          </w:p>
        </w:tc>
        <w:tc>
          <w:tcPr>
            <w:tcW w:w="963" w:type="pct"/>
            <w:tcBorders>
              <w:top w:val="nil"/>
              <w:left w:val="nil"/>
              <w:bottom w:val="single" w:sz="4" w:space="0" w:color="auto"/>
              <w:right w:val="single" w:sz="4" w:space="0" w:color="auto"/>
            </w:tcBorders>
            <w:shd w:val="clear" w:color="auto" w:fill="auto"/>
            <w:noWrap/>
            <w:hideMark/>
          </w:tcPr>
          <w:p w:rsidR="005B0221" w:rsidRPr="003C7900" w:rsidRDefault="005B0221" w:rsidP="00A50BEE">
            <w:pPr>
              <w:rPr>
                <w:sz w:val="20"/>
                <w:szCs w:val="20"/>
              </w:rPr>
            </w:pPr>
            <w:r w:rsidRPr="003C7900">
              <w:rPr>
                <w:sz w:val="20"/>
                <w:szCs w:val="20"/>
              </w:rPr>
              <w:t>ДА-ДА-ДА-ДА</w:t>
            </w:r>
          </w:p>
        </w:tc>
        <w:tc>
          <w:tcPr>
            <w:tcW w:w="944" w:type="pct"/>
            <w:tcBorders>
              <w:top w:val="nil"/>
              <w:left w:val="nil"/>
              <w:bottom w:val="single" w:sz="4" w:space="0" w:color="auto"/>
              <w:right w:val="single" w:sz="4" w:space="0" w:color="auto"/>
            </w:tcBorders>
            <w:shd w:val="clear" w:color="auto" w:fill="auto"/>
            <w:noWrap/>
            <w:hideMark/>
          </w:tcPr>
          <w:p w:rsidR="005B0221" w:rsidRPr="003C7900" w:rsidRDefault="005B0221" w:rsidP="00A50BEE">
            <w:pPr>
              <w:rPr>
                <w:sz w:val="20"/>
                <w:szCs w:val="20"/>
              </w:rPr>
            </w:pPr>
            <w:r w:rsidRPr="003C7900">
              <w:rPr>
                <w:sz w:val="20"/>
                <w:szCs w:val="20"/>
              </w:rPr>
              <w:t>ДА-ДА-ДА-ДА</w:t>
            </w:r>
          </w:p>
        </w:tc>
      </w:tr>
      <w:tr w:rsidR="005B0221" w:rsidRPr="002C63F3" w:rsidTr="00A50BEE">
        <w:trPr>
          <w:trHeight w:val="300"/>
        </w:trPr>
        <w:tc>
          <w:tcPr>
            <w:tcW w:w="1698" w:type="pct"/>
            <w:tcBorders>
              <w:top w:val="nil"/>
              <w:left w:val="single" w:sz="4" w:space="0" w:color="auto"/>
              <w:bottom w:val="single" w:sz="4" w:space="0" w:color="auto"/>
              <w:right w:val="single" w:sz="4" w:space="0" w:color="auto"/>
            </w:tcBorders>
            <w:shd w:val="clear" w:color="auto" w:fill="auto"/>
            <w:vAlign w:val="bottom"/>
            <w:hideMark/>
          </w:tcPr>
          <w:p w:rsidR="005B0221" w:rsidRPr="003C7900" w:rsidRDefault="005B0221" w:rsidP="00A50BEE">
            <w:pPr>
              <w:rPr>
                <w:bCs/>
                <w:sz w:val="20"/>
                <w:szCs w:val="20"/>
              </w:rPr>
            </w:pPr>
            <w:r w:rsidRPr="003C7900">
              <w:rPr>
                <w:bCs/>
                <w:sz w:val="20"/>
                <w:szCs w:val="20"/>
              </w:rPr>
              <w:t>Накопительные баки охлажденного теплоносителя</w:t>
            </w:r>
          </w:p>
        </w:tc>
        <w:tc>
          <w:tcPr>
            <w:tcW w:w="362" w:type="pct"/>
            <w:tcBorders>
              <w:top w:val="nil"/>
              <w:left w:val="nil"/>
              <w:bottom w:val="single" w:sz="4" w:space="0" w:color="auto"/>
              <w:right w:val="single" w:sz="4" w:space="0" w:color="auto"/>
            </w:tcBorders>
            <w:shd w:val="clear" w:color="auto" w:fill="auto"/>
            <w:noWrap/>
            <w:vAlign w:val="bottom"/>
            <w:hideMark/>
          </w:tcPr>
          <w:p w:rsidR="005B0221" w:rsidRPr="003C7900" w:rsidRDefault="005B0221" w:rsidP="00A50BEE">
            <w:pPr>
              <w:rPr>
                <w:sz w:val="20"/>
                <w:szCs w:val="20"/>
                <w:lang w:val="en-US"/>
              </w:rPr>
            </w:pPr>
            <w:r w:rsidRPr="003C7900">
              <w:rPr>
                <w:sz w:val="20"/>
                <w:szCs w:val="20"/>
                <w:lang w:val="en-US"/>
              </w:rPr>
              <w:t>4</w:t>
            </w:r>
          </w:p>
        </w:tc>
        <w:tc>
          <w:tcPr>
            <w:tcW w:w="421" w:type="pct"/>
            <w:tcBorders>
              <w:top w:val="nil"/>
              <w:left w:val="nil"/>
              <w:bottom w:val="single" w:sz="4" w:space="0" w:color="auto"/>
              <w:right w:val="single" w:sz="4" w:space="0" w:color="auto"/>
            </w:tcBorders>
            <w:shd w:val="clear" w:color="auto" w:fill="auto"/>
            <w:noWrap/>
            <w:vAlign w:val="bottom"/>
            <w:hideMark/>
          </w:tcPr>
          <w:p w:rsidR="005B0221" w:rsidRPr="003C7900" w:rsidRDefault="005B0221" w:rsidP="00A50BEE">
            <w:pPr>
              <w:rPr>
                <w:sz w:val="20"/>
                <w:szCs w:val="20"/>
                <w:lang w:val="en-US"/>
              </w:rPr>
            </w:pPr>
            <w:r w:rsidRPr="003C7900">
              <w:rPr>
                <w:sz w:val="20"/>
                <w:szCs w:val="20"/>
                <w:lang w:val="en-US"/>
              </w:rPr>
              <w:t>1</w:t>
            </w:r>
          </w:p>
        </w:tc>
        <w:tc>
          <w:tcPr>
            <w:tcW w:w="612" w:type="pct"/>
            <w:tcBorders>
              <w:top w:val="nil"/>
              <w:left w:val="nil"/>
              <w:bottom w:val="single" w:sz="4" w:space="0" w:color="auto"/>
              <w:right w:val="single" w:sz="4" w:space="0" w:color="auto"/>
            </w:tcBorders>
            <w:shd w:val="clear" w:color="auto" w:fill="auto"/>
            <w:noWrap/>
            <w:vAlign w:val="bottom"/>
            <w:hideMark/>
          </w:tcPr>
          <w:p w:rsidR="005B0221" w:rsidRPr="003C7900" w:rsidRDefault="005B0221" w:rsidP="00A50BEE">
            <w:pPr>
              <w:rPr>
                <w:sz w:val="20"/>
                <w:szCs w:val="20"/>
                <w:lang w:val="en-US"/>
              </w:rPr>
            </w:pPr>
            <w:r w:rsidRPr="003C7900">
              <w:rPr>
                <w:sz w:val="20"/>
                <w:szCs w:val="20"/>
                <w:lang w:val="en-US"/>
              </w:rPr>
              <w:t>N+1</w:t>
            </w:r>
          </w:p>
        </w:tc>
        <w:tc>
          <w:tcPr>
            <w:tcW w:w="963" w:type="pct"/>
            <w:tcBorders>
              <w:top w:val="nil"/>
              <w:left w:val="nil"/>
              <w:bottom w:val="single" w:sz="4" w:space="0" w:color="auto"/>
              <w:right w:val="single" w:sz="4" w:space="0" w:color="auto"/>
            </w:tcBorders>
            <w:shd w:val="clear" w:color="auto" w:fill="auto"/>
            <w:noWrap/>
            <w:hideMark/>
          </w:tcPr>
          <w:p w:rsidR="005B0221" w:rsidRPr="003C7900" w:rsidRDefault="005B0221" w:rsidP="00A50BEE">
            <w:pPr>
              <w:rPr>
                <w:sz w:val="20"/>
                <w:szCs w:val="20"/>
              </w:rPr>
            </w:pPr>
            <w:r w:rsidRPr="003C7900">
              <w:rPr>
                <w:sz w:val="20"/>
                <w:szCs w:val="20"/>
              </w:rPr>
              <w:t>ДА-ДА-ДА-ДА</w:t>
            </w:r>
          </w:p>
        </w:tc>
        <w:tc>
          <w:tcPr>
            <w:tcW w:w="944" w:type="pct"/>
            <w:tcBorders>
              <w:top w:val="nil"/>
              <w:left w:val="nil"/>
              <w:bottom w:val="single" w:sz="4" w:space="0" w:color="auto"/>
              <w:right w:val="single" w:sz="4" w:space="0" w:color="auto"/>
            </w:tcBorders>
            <w:shd w:val="clear" w:color="auto" w:fill="auto"/>
            <w:noWrap/>
            <w:hideMark/>
          </w:tcPr>
          <w:p w:rsidR="005B0221" w:rsidRPr="003C7900" w:rsidRDefault="005B0221" w:rsidP="00A50BEE">
            <w:pPr>
              <w:rPr>
                <w:sz w:val="20"/>
                <w:szCs w:val="20"/>
              </w:rPr>
            </w:pPr>
            <w:r w:rsidRPr="003C7900">
              <w:rPr>
                <w:sz w:val="20"/>
                <w:szCs w:val="20"/>
              </w:rPr>
              <w:t>ДА-ДА-ДА-ДА</w:t>
            </w:r>
          </w:p>
        </w:tc>
      </w:tr>
    </w:tbl>
    <w:p w:rsidR="005B0221" w:rsidRDefault="005B0221" w:rsidP="005B0221"/>
    <w:tbl>
      <w:tblPr>
        <w:tblW w:w="5000" w:type="pct"/>
        <w:tblLook w:val="04A0"/>
      </w:tblPr>
      <w:tblGrid>
        <w:gridCol w:w="8230"/>
        <w:gridCol w:w="1767"/>
      </w:tblGrid>
      <w:tr w:rsidR="005B0221" w:rsidRPr="002C63F3" w:rsidTr="00A50BEE">
        <w:trPr>
          <w:trHeight w:val="465"/>
        </w:trPr>
        <w:tc>
          <w:tcPr>
            <w:tcW w:w="4116" w:type="pct"/>
            <w:tcBorders>
              <w:top w:val="single" w:sz="4" w:space="0" w:color="auto"/>
              <w:left w:val="single" w:sz="4" w:space="0" w:color="auto"/>
              <w:bottom w:val="single" w:sz="4" w:space="0" w:color="auto"/>
              <w:right w:val="single" w:sz="4" w:space="0" w:color="auto"/>
            </w:tcBorders>
            <w:shd w:val="clear" w:color="000000" w:fill="D9D9D9"/>
            <w:vAlign w:val="bottom"/>
            <w:hideMark/>
          </w:tcPr>
          <w:p w:rsidR="005B0221" w:rsidRPr="002C63F3" w:rsidRDefault="005B0221" w:rsidP="00A50BEE">
            <w:pPr>
              <w:rPr>
                <w:b/>
                <w:bCs/>
                <w:sz w:val="20"/>
                <w:szCs w:val="20"/>
              </w:rPr>
            </w:pPr>
            <w:r w:rsidRPr="002C63F3">
              <w:rPr>
                <w:b/>
                <w:bCs/>
                <w:sz w:val="20"/>
                <w:szCs w:val="20"/>
              </w:rPr>
              <w:t>Показатель</w:t>
            </w:r>
          </w:p>
        </w:tc>
        <w:tc>
          <w:tcPr>
            <w:tcW w:w="884" w:type="pct"/>
            <w:tcBorders>
              <w:top w:val="single" w:sz="4" w:space="0" w:color="auto"/>
              <w:left w:val="nil"/>
              <w:bottom w:val="single" w:sz="4" w:space="0" w:color="auto"/>
              <w:right w:val="single" w:sz="4" w:space="0" w:color="auto"/>
            </w:tcBorders>
            <w:shd w:val="clear" w:color="000000" w:fill="D9D9D9"/>
            <w:vAlign w:val="bottom"/>
            <w:hideMark/>
          </w:tcPr>
          <w:p w:rsidR="005B0221" w:rsidRPr="002C63F3" w:rsidRDefault="005B0221" w:rsidP="00A50BEE">
            <w:pPr>
              <w:rPr>
                <w:b/>
                <w:bCs/>
                <w:sz w:val="20"/>
                <w:szCs w:val="20"/>
              </w:rPr>
            </w:pPr>
            <w:r w:rsidRPr="002C63F3">
              <w:rPr>
                <w:b/>
                <w:bCs/>
                <w:sz w:val="20"/>
                <w:szCs w:val="20"/>
              </w:rPr>
              <w:t>Возможность</w:t>
            </w:r>
          </w:p>
        </w:tc>
      </w:tr>
      <w:tr w:rsidR="005B0221" w:rsidRPr="002C63F3" w:rsidTr="00A50BEE">
        <w:trPr>
          <w:trHeight w:val="300"/>
        </w:trPr>
        <w:tc>
          <w:tcPr>
            <w:tcW w:w="4116" w:type="pct"/>
            <w:tcBorders>
              <w:top w:val="nil"/>
              <w:left w:val="single" w:sz="4" w:space="0" w:color="auto"/>
              <w:bottom w:val="single" w:sz="4" w:space="0" w:color="auto"/>
              <w:right w:val="single" w:sz="4" w:space="0" w:color="auto"/>
            </w:tcBorders>
            <w:shd w:val="clear" w:color="auto" w:fill="auto"/>
            <w:vAlign w:val="bottom"/>
            <w:hideMark/>
          </w:tcPr>
          <w:p w:rsidR="005B0221" w:rsidRPr="002C63F3" w:rsidRDefault="005B0221" w:rsidP="00A50BEE">
            <w:pPr>
              <w:rPr>
                <w:bCs/>
                <w:sz w:val="20"/>
                <w:szCs w:val="20"/>
              </w:rPr>
            </w:pPr>
            <w:r w:rsidRPr="002C63F3">
              <w:rPr>
                <w:bCs/>
                <w:sz w:val="20"/>
                <w:szCs w:val="20"/>
              </w:rPr>
              <w:t>Наличие АВР по высокой стороне</w:t>
            </w:r>
          </w:p>
        </w:tc>
        <w:tc>
          <w:tcPr>
            <w:tcW w:w="884" w:type="pct"/>
            <w:tcBorders>
              <w:top w:val="nil"/>
              <w:left w:val="nil"/>
              <w:bottom w:val="single" w:sz="4" w:space="0" w:color="auto"/>
              <w:right w:val="single" w:sz="4" w:space="0" w:color="auto"/>
            </w:tcBorders>
            <w:shd w:val="clear" w:color="auto" w:fill="auto"/>
            <w:noWrap/>
            <w:vAlign w:val="bottom"/>
            <w:hideMark/>
          </w:tcPr>
          <w:p w:rsidR="005B0221" w:rsidRPr="003C7900" w:rsidRDefault="005B0221" w:rsidP="00A50BEE">
            <w:pPr>
              <w:rPr>
                <w:sz w:val="20"/>
              </w:rPr>
            </w:pPr>
            <w:r w:rsidRPr="003C7900">
              <w:rPr>
                <w:sz w:val="20"/>
              </w:rPr>
              <w:t>ДА</w:t>
            </w:r>
          </w:p>
        </w:tc>
      </w:tr>
      <w:tr w:rsidR="005B0221" w:rsidRPr="002C63F3" w:rsidTr="00A50BEE">
        <w:trPr>
          <w:trHeight w:val="300"/>
        </w:trPr>
        <w:tc>
          <w:tcPr>
            <w:tcW w:w="4116" w:type="pct"/>
            <w:tcBorders>
              <w:top w:val="nil"/>
              <w:left w:val="single" w:sz="4" w:space="0" w:color="auto"/>
              <w:bottom w:val="single" w:sz="4" w:space="0" w:color="auto"/>
              <w:right w:val="single" w:sz="4" w:space="0" w:color="auto"/>
            </w:tcBorders>
            <w:shd w:val="clear" w:color="auto" w:fill="auto"/>
            <w:vAlign w:val="bottom"/>
            <w:hideMark/>
          </w:tcPr>
          <w:p w:rsidR="005B0221" w:rsidRPr="002C63F3" w:rsidRDefault="005B0221" w:rsidP="00A50BEE">
            <w:pPr>
              <w:rPr>
                <w:bCs/>
                <w:sz w:val="20"/>
                <w:szCs w:val="20"/>
              </w:rPr>
            </w:pPr>
            <w:r w:rsidRPr="002C63F3">
              <w:rPr>
                <w:bCs/>
                <w:sz w:val="20"/>
                <w:szCs w:val="20"/>
              </w:rPr>
              <w:t>Возможность переключения на питание от ДГУ без влияния на ОТП</w:t>
            </w:r>
            <w:r>
              <w:rPr>
                <w:bCs/>
                <w:sz w:val="20"/>
                <w:szCs w:val="20"/>
              </w:rPr>
              <w:t xml:space="preserve"> </w:t>
            </w:r>
            <w:r w:rsidRPr="00860816">
              <w:rPr>
                <w:bCs/>
                <w:sz w:val="20"/>
                <w:szCs w:val="20"/>
              </w:rPr>
              <w:t>(по каждому пункту, 1-2-3-4, да/нет)</w:t>
            </w:r>
          </w:p>
        </w:tc>
        <w:tc>
          <w:tcPr>
            <w:tcW w:w="884" w:type="pct"/>
            <w:tcBorders>
              <w:top w:val="nil"/>
              <w:left w:val="nil"/>
              <w:bottom w:val="single" w:sz="4" w:space="0" w:color="auto"/>
              <w:right w:val="single" w:sz="4" w:space="0" w:color="auto"/>
            </w:tcBorders>
            <w:shd w:val="clear" w:color="auto" w:fill="auto"/>
            <w:noWrap/>
            <w:vAlign w:val="bottom"/>
            <w:hideMark/>
          </w:tcPr>
          <w:p w:rsidR="005B0221" w:rsidRPr="003C7900" w:rsidRDefault="005B0221" w:rsidP="00A50BEE">
            <w:pPr>
              <w:rPr>
                <w:sz w:val="20"/>
              </w:rPr>
            </w:pPr>
            <w:r w:rsidRPr="003C7900">
              <w:rPr>
                <w:sz w:val="20"/>
              </w:rPr>
              <w:t>ДА-ДА-ДА-ДА</w:t>
            </w:r>
          </w:p>
        </w:tc>
      </w:tr>
      <w:tr w:rsidR="005B0221" w:rsidRPr="002C63F3" w:rsidTr="00A50BEE">
        <w:trPr>
          <w:trHeight w:val="465"/>
        </w:trPr>
        <w:tc>
          <w:tcPr>
            <w:tcW w:w="4116" w:type="pct"/>
            <w:tcBorders>
              <w:top w:val="nil"/>
              <w:left w:val="single" w:sz="4" w:space="0" w:color="auto"/>
              <w:bottom w:val="single" w:sz="4" w:space="0" w:color="auto"/>
              <w:right w:val="single" w:sz="4" w:space="0" w:color="auto"/>
            </w:tcBorders>
            <w:shd w:val="clear" w:color="auto" w:fill="auto"/>
            <w:vAlign w:val="bottom"/>
            <w:hideMark/>
          </w:tcPr>
          <w:p w:rsidR="005B0221" w:rsidRPr="002C63F3" w:rsidRDefault="005B0221" w:rsidP="00A50BEE">
            <w:pPr>
              <w:rPr>
                <w:bCs/>
                <w:sz w:val="20"/>
                <w:szCs w:val="20"/>
              </w:rPr>
            </w:pPr>
            <w:r w:rsidRPr="002C63F3">
              <w:rPr>
                <w:bCs/>
                <w:sz w:val="20"/>
                <w:szCs w:val="20"/>
              </w:rPr>
              <w:t xml:space="preserve">Наличие бесперебойного питания </w:t>
            </w:r>
            <w:proofErr w:type="gramStart"/>
            <w:r w:rsidRPr="002C63F3">
              <w:rPr>
                <w:bCs/>
                <w:sz w:val="20"/>
                <w:szCs w:val="20"/>
              </w:rPr>
              <w:t>основных</w:t>
            </w:r>
            <w:proofErr w:type="gramEnd"/>
            <w:r w:rsidRPr="002C63F3">
              <w:rPr>
                <w:bCs/>
                <w:sz w:val="20"/>
                <w:szCs w:val="20"/>
              </w:rPr>
              <w:t xml:space="preserve"> </w:t>
            </w:r>
            <w:proofErr w:type="spellStart"/>
            <w:r w:rsidRPr="002C63F3">
              <w:rPr>
                <w:bCs/>
                <w:sz w:val="20"/>
                <w:szCs w:val="20"/>
              </w:rPr>
              <w:t>чиллеров</w:t>
            </w:r>
            <w:proofErr w:type="spellEnd"/>
            <w:r w:rsidRPr="002C63F3">
              <w:rPr>
                <w:bCs/>
                <w:sz w:val="20"/>
                <w:szCs w:val="20"/>
              </w:rPr>
              <w:t xml:space="preserve"> (либо наличие накопительного бака охлажденного теплоносителя)</w:t>
            </w:r>
          </w:p>
        </w:tc>
        <w:tc>
          <w:tcPr>
            <w:tcW w:w="884" w:type="pct"/>
            <w:tcBorders>
              <w:top w:val="nil"/>
              <w:left w:val="nil"/>
              <w:bottom w:val="single" w:sz="4" w:space="0" w:color="auto"/>
              <w:right w:val="single" w:sz="4" w:space="0" w:color="auto"/>
            </w:tcBorders>
            <w:shd w:val="clear" w:color="auto" w:fill="auto"/>
            <w:noWrap/>
            <w:vAlign w:val="bottom"/>
            <w:hideMark/>
          </w:tcPr>
          <w:p w:rsidR="005B0221" w:rsidRPr="003C7900" w:rsidRDefault="005B0221" w:rsidP="00A50BEE">
            <w:pPr>
              <w:rPr>
                <w:sz w:val="20"/>
              </w:rPr>
            </w:pPr>
            <w:r w:rsidRPr="003C7900">
              <w:rPr>
                <w:sz w:val="20"/>
              </w:rPr>
              <w:t>ДА (Накопитель)</w:t>
            </w:r>
          </w:p>
        </w:tc>
      </w:tr>
      <w:tr w:rsidR="005B0221" w:rsidRPr="002C63F3" w:rsidTr="00A50BEE">
        <w:trPr>
          <w:trHeight w:val="465"/>
        </w:trPr>
        <w:tc>
          <w:tcPr>
            <w:tcW w:w="4116" w:type="pct"/>
            <w:tcBorders>
              <w:top w:val="nil"/>
              <w:left w:val="single" w:sz="4" w:space="0" w:color="auto"/>
              <w:bottom w:val="single" w:sz="4" w:space="0" w:color="auto"/>
              <w:right w:val="single" w:sz="4" w:space="0" w:color="auto"/>
            </w:tcBorders>
            <w:shd w:val="clear" w:color="auto" w:fill="auto"/>
            <w:vAlign w:val="bottom"/>
            <w:hideMark/>
          </w:tcPr>
          <w:p w:rsidR="005B0221" w:rsidRPr="002C63F3" w:rsidRDefault="005B0221" w:rsidP="00A50BEE">
            <w:pPr>
              <w:rPr>
                <w:bCs/>
                <w:sz w:val="20"/>
                <w:szCs w:val="20"/>
              </w:rPr>
            </w:pPr>
            <w:r>
              <w:rPr>
                <w:bCs/>
                <w:sz w:val="20"/>
                <w:szCs w:val="20"/>
              </w:rPr>
              <w:t>Н</w:t>
            </w:r>
            <w:r w:rsidRPr="002C63F3">
              <w:rPr>
                <w:bCs/>
                <w:sz w:val="20"/>
                <w:szCs w:val="20"/>
              </w:rPr>
              <w:t xml:space="preserve">аличие бесперебойного питания основных </w:t>
            </w:r>
            <w:proofErr w:type="spellStart"/>
            <w:r w:rsidRPr="002C63F3">
              <w:rPr>
                <w:bCs/>
                <w:sz w:val="20"/>
                <w:szCs w:val="20"/>
              </w:rPr>
              <w:t>фанкойлов</w:t>
            </w:r>
            <w:proofErr w:type="spellEnd"/>
            <w:r w:rsidRPr="002C63F3">
              <w:rPr>
                <w:bCs/>
                <w:sz w:val="20"/>
                <w:szCs w:val="20"/>
              </w:rPr>
              <w:t xml:space="preserve"> и насосов системы холодоснабжения</w:t>
            </w:r>
          </w:p>
        </w:tc>
        <w:tc>
          <w:tcPr>
            <w:tcW w:w="884" w:type="pct"/>
            <w:tcBorders>
              <w:top w:val="nil"/>
              <w:left w:val="nil"/>
              <w:bottom w:val="single" w:sz="4" w:space="0" w:color="auto"/>
              <w:right w:val="single" w:sz="4" w:space="0" w:color="auto"/>
            </w:tcBorders>
            <w:shd w:val="clear" w:color="auto" w:fill="auto"/>
            <w:noWrap/>
            <w:vAlign w:val="bottom"/>
            <w:hideMark/>
          </w:tcPr>
          <w:p w:rsidR="005B0221" w:rsidRPr="003C7900" w:rsidRDefault="005B0221" w:rsidP="00A50BEE">
            <w:pPr>
              <w:rPr>
                <w:sz w:val="20"/>
              </w:rPr>
            </w:pPr>
            <w:r w:rsidRPr="003C7900">
              <w:rPr>
                <w:sz w:val="20"/>
              </w:rPr>
              <w:t>ДА</w:t>
            </w:r>
          </w:p>
        </w:tc>
      </w:tr>
      <w:tr w:rsidR="005B0221" w:rsidRPr="002C63F3" w:rsidTr="00A50BEE">
        <w:trPr>
          <w:trHeight w:val="465"/>
        </w:trPr>
        <w:tc>
          <w:tcPr>
            <w:tcW w:w="4116" w:type="pct"/>
            <w:tcBorders>
              <w:top w:val="nil"/>
              <w:left w:val="single" w:sz="4" w:space="0" w:color="auto"/>
              <w:bottom w:val="single" w:sz="4" w:space="0" w:color="auto"/>
              <w:right w:val="single" w:sz="4" w:space="0" w:color="auto"/>
            </w:tcBorders>
            <w:shd w:val="clear" w:color="auto" w:fill="auto"/>
            <w:vAlign w:val="bottom"/>
            <w:hideMark/>
          </w:tcPr>
          <w:p w:rsidR="005B0221" w:rsidRPr="002C63F3" w:rsidRDefault="005B0221" w:rsidP="00A50BEE">
            <w:pPr>
              <w:rPr>
                <w:bCs/>
                <w:sz w:val="20"/>
                <w:szCs w:val="20"/>
              </w:rPr>
            </w:pPr>
            <w:r w:rsidRPr="002C63F3">
              <w:rPr>
                <w:bCs/>
                <w:sz w:val="20"/>
                <w:szCs w:val="20"/>
              </w:rPr>
              <w:t>Запас топлива при полной мощности ЦОД (без учета резерва) не менее 24 часов</w:t>
            </w:r>
          </w:p>
        </w:tc>
        <w:tc>
          <w:tcPr>
            <w:tcW w:w="884" w:type="pct"/>
            <w:tcBorders>
              <w:top w:val="nil"/>
              <w:left w:val="nil"/>
              <w:bottom w:val="single" w:sz="4" w:space="0" w:color="auto"/>
              <w:right w:val="single" w:sz="4" w:space="0" w:color="auto"/>
            </w:tcBorders>
            <w:shd w:val="clear" w:color="auto" w:fill="auto"/>
            <w:noWrap/>
            <w:vAlign w:val="bottom"/>
            <w:hideMark/>
          </w:tcPr>
          <w:p w:rsidR="005B0221" w:rsidRPr="003C7900" w:rsidRDefault="005B0221" w:rsidP="00A50BEE">
            <w:pPr>
              <w:rPr>
                <w:sz w:val="20"/>
              </w:rPr>
            </w:pPr>
            <w:r w:rsidRPr="003C7900">
              <w:rPr>
                <w:sz w:val="20"/>
              </w:rPr>
              <w:t>ДА</w:t>
            </w:r>
          </w:p>
        </w:tc>
      </w:tr>
      <w:tr w:rsidR="005B0221" w:rsidRPr="002C63F3" w:rsidTr="00A50BEE">
        <w:trPr>
          <w:trHeight w:val="465"/>
        </w:trPr>
        <w:tc>
          <w:tcPr>
            <w:tcW w:w="4116" w:type="pct"/>
            <w:tcBorders>
              <w:top w:val="nil"/>
              <w:left w:val="single" w:sz="4" w:space="0" w:color="auto"/>
              <w:bottom w:val="single" w:sz="4" w:space="0" w:color="auto"/>
              <w:right w:val="single" w:sz="4" w:space="0" w:color="auto"/>
            </w:tcBorders>
            <w:shd w:val="clear" w:color="auto" w:fill="auto"/>
            <w:vAlign w:val="bottom"/>
            <w:hideMark/>
          </w:tcPr>
          <w:p w:rsidR="005B0221" w:rsidRPr="002C63F3" w:rsidRDefault="005B0221" w:rsidP="00A50BEE">
            <w:pPr>
              <w:rPr>
                <w:bCs/>
                <w:sz w:val="20"/>
                <w:szCs w:val="20"/>
              </w:rPr>
            </w:pPr>
            <w:r w:rsidRPr="002C63F3">
              <w:rPr>
                <w:bCs/>
                <w:sz w:val="20"/>
                <w:szCs w:val="20"/>
              </w:rPr>
              <w:t>Возможность физической изоляции любого элемента запорной арматуры внутреннего и внешнего контуров системы холо</w:t>
            </w:r>
            <w:r>
              <w:rPr>
                <w:bCs/>
                <w:sz w:val="20"/>
                <w:szCs w:val="20"/>
              </w:rPr>
              <w:t>д</w:t>
            </w:r>
            <w:r w:rsidRPr="002C63F3">
              <w:rPr>
                <w:bCs/>
                <w:sz w:val="20"/>
                <w:szCs w:val="20"/>
              </w:rPr>
              <w:t>оснабжения</w:t>
            </w:r>
          </w:p>
        </w:tc>
        <w:tc>
          <w:tcPr>
            <w:tcW w:w="884" w:type="pct"/>
            <w:tcBorders>
              <w:top w:val="nil"/>
              <w:left w:val="nil"/>
              <w:bottom w:val="single" w:sz="4" w:space="0" w:color="auto"/>
              <w:right w:val="single" w:sz="4" w:space="0" w:color="auto"/>
            </w:tcBorders>
            <w:shd w:val="clear" w:color="auto" w:fill="auto"/>
            <w:noWrap/>
            <w:vAlign w:val="bottom"/>
            <w:hideMark/>
          </w:tcPr>
          <w:p w:rsidR="005B0221" w:rsidRPr="003C7900" w:rsidRDefault="005B0221" w:rsidP="00A50BEE">
            <w:pPr>
              <w:rPr>
                <w:sz w:val="20"/>
              </w:rPr>
            </w:pPr>
            <w:r w:rsidRPr="003C7900">
              <w:rPr>
                <w:sz w:val="20"/>
              </w:rPr>
              <w:t>ДА</w:t>
            </w:r>
          </w:p>
        </w:tc>
      </w:tr>
      <w:tr w:rsidR="005B0221" w:rsidRPr="002C63F3" w:rsidTr="00A50BEE">
        <w:trPr>
          <w:trHeight w:val="465"/>
        </w:trPr>
        <w:tc>
          <w:tcPr>
            <w:tcW w:w="4116" w:type="pct"/>
            <w:tcBorders>
              <w:top w:val="nil"/>
              <w:left w:val="single" w:sz="4" w:space="0" w:color="auto"/>
              <w:bottom w:val="single" w:sz="4" w:space="0" w:color="auto"/>
              <w:right w:val="single" w:sz="4" w:space="0" w:color="auto"/>
            </w:tcBorders>
            <w:shd w:val="clear" w:color="auto" w:fill="auto"/>
            <w:vAlign w:val="bottom"/>
            <w:hideMark/>
          </w:tcPr>
          <w:p w:rsidR="005B0221" w:rsidRPr="002C63F3" w:rsidRDefault="005B0221" w:rsidP="00A50BEE">
            <w:pPr>
              <w:rPr>
                <w:bCs/>
                <w:sz w:val="20"/>
                <w:szCs w:val="20"/>
              </w:rPr>
            </w:pPr>
            <w:r w:rsidRPr="002C63F3">
              <w:rPr>
                <w:bCs/>
                <w:sz w:val="20"/>
                <w:szCs w:val="20"/>
              </w:rPr>
              <w:t>Авария на системе пожаротушения (в</w:t>
            </w:r>
            <w:r>
              <w:rPr>
                <w:bCs/>
                <w:sz w:val="20"/>
                <w:szCs w:val="20"/>
              </w:rPr>
              <w:t xml:space="preserve"> </w:t>
            </w:r>
            <w:r w:rsidRPr="002C63F3">
              <w:rPr>
                <w:bCs/>
                <w:sz w:val="20"/>
                <w:szCs w:val="20"/>
              </w:rPr>
              <w:t>т.ч. полное выключение системы пожаротушения) не влияет на ОТП</w:t>
            </w:r>
            <w:r>
              <w:rPr>
                <w:bCs/>
                <w:sz w:val="20"/>
                <w:szCs w:val="20"/>
              </w:rPr>
              <w:t xml:space="preserve"> </w:t>
            </w:r>
            <w:r w:rsidRPr="003C7269">
              <w:rPr>
                <w:bCs/>
                <w:sz w:val="20"/>
                <w:szCs w:val="20"/>
              </w:rPr>
              <w:t>(по каждому пункту, 1-2-3-4, да/нет)</w:t>
            </w:r>
          </w:p>
        </w:tc>
        <w:tc>
          <w:tcPr>
            <w:tcW w:w="884" w:type="pct"/>
            <w:tcBorders>
              <w:top w:val="nil"/>
              <w:left w:val="nil"/>
              <w:bottom w:val="single" w:sz="4" w:space="0" w:color="auto"/>
              <w:right w:val="single" w:sz="4" w:space="0" w:color="auto"/>
            </w:tcBorders>
            <w:shd w:val="clear" w:color="auto" w:fill="auto"/>
            <w:noWrap/>
            <w:vAlign w:val="bottom"/>
            <w:hideMark/>
          </w:tcPr>
          <w:p w:rsidR="005B0221" w:rsidRPr="003C7900" w:rsidRDefault="005B0221" w:rsidP="00A50BEE">
            <w:pPr>
              <w:rPr>
                <w:sz w:val="20"/>
              </w:rPr>
            </w:pPr>
            <w:r w:rsidRPr="003C7900">
              <w:rPr>
                <w:sz w:val="20"/>
              </w:rPr>
              <w:t>ДА-ДА-ДА-ДА</w:t>
            </w:r>
          </w:p>
        </w:tc>
      </w:tr>
    </w:tbl>
    <w:p w:rsidR="005B0221" w:rsidRDefault="005B0221" w:rsidP="005B0221"/>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230"/>
        <w:gridCol w:w="1767"/>
      </w:tblGrid>
      <w:tr w:rsidR="005B0221" w:rsidRPr="002C63F3" w:rsidTr="00A50BEE">
        <w:trPr>
          <w:trHeight w:val="465"/>
        </w:trPr>
        <w:tc>
          <w:tcPr>
            <w:tcW w:w="4116" w:type="pct"/>
            <w:shd w:val="clear" w:color="000000" w:fill="D9D9D9"/>
            <w:vAlign w:val="bottom"/>
            <w:hideMark/>
          </w:tcPr>
          <w:p w:rsidR="005B0221" w:rsidRPr="002C63F3" w:rsidRDefault="005B0221" w:rsidP="00A50BEE">
            <w:pPr>
              <w:rPr>
                <w:b/>
                <w:bCs/>
                <w:sz w:val="20"/>
                <w:szCs w:val="20"/>
              </w:rPr>
            </w:pPr>
            <w:r w:rsidRPr="002C63F3">
              <w:rPr>
                <w:b/>
                <w:bCs/>
                <w:sz w:val="20"/>
                <w:szCs w:val="20"/>
              </w:rPr>
              <w:t>Показатель</w:t>
            </w:r>
          </w:p>
        </w:tc>
        <w:tc>
          <w:tcPr>
            <w:tcW w:w="884" w:type="pct"/>
            <w:shd w:val="clear" w:color="000000" w:fill="D9D9D9"/>
            <w:vAlign w:val="bottom"/>
            <w:hideMark/>
          </w:tcPr>
          <w:p w:rsidR="005B0221" w:rsidRPr="002C63F3" w:rsidRDefault="005B0221" w:rsidP="00A50BEE">
            <w:pPr>
              <w:rPr>
                <w:b/>
                <w:bCs/>
                <w:sz w:val="20"/>
                <w:szCs w:val="20"/>
              </w:rPr>
            </w:pPr>
            <w:r w:rsidRPr="002C63F3">
              <w:rPr>
                <w:b/>
                <w:bCs/>
                <w:sz w:val="20"/>
                <w:szCs w:val="20"/>
              </w:rPr>
              <w:t>Возможность</w:t>
            </w:r>
          </w:p>
        </w:tc>
      </w:tr>
      <w:tr w:rsidR="005B0221" w:rsidRPr="002C63F3" w:rsidTr="00A50BEE">
        <w:trPr>
          <w:trHeight w:val="465"/>
        </w:trPr>
        <w:tc>
          <w:tcPr>
            <w:tcW w:w="4116" w:type="pct"/>
            <w:shd w:val="clear" w:color="auto" w:fill="auto"/>
            <w:vAlign w:val="bottom"/>
            <w:hideMark/>
          </w:tcPr>
          <w:p w:rsidR="005B0221" w:rsidRPr="002C63F3" w:rsidRDefault="005B0221" w:rsidP="00A50BEE">
            <w:pPr>
              <w:rPr>
                <w:bCs/>
                <w:sz w:val="20"/>
                <w:szCs w:val="20"/>
              </w:rPr>
            </w:pPr>
            <w:r w:rsidRPr="002C63F3">
              <w:rPr>
                <w:bCs/>
                <w:sz w:val="20"/>
                <w:szCs w:val="20"/>
              </w:rPr>
              <w:t>Круглосуточная доступность ЦОД для прохода и завоза/вывоза оборудования.</w:t>
            </w:r>
          </w:p>
        </w:tc>
        <w:tc>
          <w:tcPr>
            <w:tcW w:w="884" w:type="pct"/>
            <w:shd w:val="clear" w:color="auto" w:fill="auto"/>
            <w:noWrap/>
            <w:vAlign w:val="bottom"/>
            <w:hideMark/>
          </w:tcPr>
          <w:p w:rsidR="005B0221" w:rsidRPr="003C7900" w:rsidRDefault="005B0221" w:rsidP="00A50BEE">
            <w:pPr>
              <w:rPr>
                <w:sz w:val="20"/>
              </w:rPr>
            </w:pPr>
            <w:r w:rsidRPr="003C7900">
              <w:rPr>
                <w:sz w:val="20"/>
              </w:rPr>
              <w:t>ДА</w:t>
            </w:r>
          </w:p>
        </w:tc>
      </w:tr>
      <w:tr w:rsidR="005B0221" w:rsidRPr="002C63F3" w:rsidTr="00A50BEE">
        <w:trPr>
          <w:trHeight w:val="690"/>
        </w:trPr>
        <w:tc>
          <w:tcPr>
            <w:tcW w:w="4116" w:type="pct"/>
            <w:shd w:val="clear" w:color="auto" w:fill="auto"/>
            <w:vAlign w:val="bottom"/>
            <w:hideMark/>
          </w:tcPr>
          <w:p w:rsidR="005B0221" w:rsidRPr="002C63F3" w:rsidRDefault="005B0221" w:rsidP="00A50BEE">
            <w:pPr>
              <w:rPr>
                <w:bCs/>
                <w:sz w:val="20"/>
                <w:szCs w:val="20"/>
              </w:rPr>
            </w:pPr>
            <w:r w:rsidRPr="002C63F3">
              <w:rPr>
                <w:bCs/>
                <w:sz w:val="20"/>
                <w:szCs w:val="20"/>
              </w:rPr>
              <w:t>Аварийные возможности ввоза/вывоза оборудования в ЦОД в случае: блокировки въездных ворот, разгрузочно-погрузочной зоны, поломки лифта.</w:t>
            </w:r>
          </w:p>
        </w:tc>
        <w:tc>
          <w:tcPr>
            <w:tcW w:w="884" w:type="pct"/>
            <w:shd w:val="clear" w:color="auto" w:fill="auto"/>
            <w:noWrap/>
            <w:vAlign w:val="bottom"/>
            <w:hideMark/>
          </w:tcPr>
          <w:p w:rsidR="005B0221" w:rsidRPr="003C7900" w:rsidRDefault="005B0221" w:rsidP="00A50BEE">
            <w:pPr>
              <w:rPr>
                <w:sz w:val="20"/>
              </w:rPr>
            </w:pPr>
            <w:r w:rsidRPr="003C7900">
              <w:rPr>
                <w:sz w:val="20"/>
              </w:rPr>
              <w:t>ДА</w:t>
            </w:r>
          </w:p>
        </w:tc>
      </w:tr>
      <w:tr w:rsidR="005B0221" w:rsidRPr="002C63F3" w:rsidTr="00A50BEE">
        <w:trPr>
          <w:trHeight w:val="1140"/>
        </w:trPr>
        <w:tc>
          <w:tcPr>
            <w:tcW w:w="4116" w:type="pct"/>
            <w:shd w:val="clear" w:color="auto" w:fill="auto"/>
            <w:vAlign w:val="bottom"/>
            <w:hideMark/>
          </w:tcPr>
          <w:p w:rsidR="005B0221" w:rsidRPr="002C63F3" w:rsidRDefault="005B0221" w:rsidP="00A50BEE">
            <w:pPr>
              <w:rPr>
                <w:bCs/>
                <w:sz w:val="20"/>
                <w:szCs w:val="20"/>
              </w:rPr>
            </w:pPr>
            <w:r w:rsidRPr="002C63F3">
              <w:rPr>
                <w:bCs/>
                <w:sz w:val="20"/>
                <w:szCs w:val="20"/>
              </w:rPr>
              <w:t>Выгрузка оборудования из машины (или с погрузчика) производится на уровень фальшпола машинных залов первого этажа и/ или уровень пола лифта. Лифт прибывает на уровень фальшпола машинных залов этажей. Нет необходимости наклонять оборудование или перемещать по наклонному пандусу.</w:t>
            </w:r>
          </w:p>
        </w:tc>
        <w:tc>
          <w:tcPr>
            <w:tcW w:w="884" w:type="pct"/>
            <w:shd w:val="clear" w:color="auto" w:fill="auto"/>
            <w:noWrap/>
            <w:vAlign w:val="bottom"/>
            <w:hideMark/>
          </w:tcPr>
          <w:p w:rsidR="005B0221" w:rsidRPr="003C7900" w:rsidRDefault="005B0221" w:rsidP="00A50BEE">
            <w:pPr>
              <w:rPr>
                <w:sz w:val="20"/>
              </w:rPr>
            </w:pPr>
            <w:r w:rsidRPr="003C7900">
              <w:rPr>
                <w:sz w:val="20"/>
              </w:rPr>
              <w:t>ДА</w:t>
            </w:r>
          </w:p>
        </w:tc>
      </w:tr>
      <w:tr w:rsidR="005B0221" w:rsidRPr="002C63F3" w:rsidTr="00A50BEE">
        <w:trPr>
          <w:trHeight w:val="465"/>
        </w:trPr>
        <w:tc>
          <w:tcPr>
            <w:tcW w:w="4116" w:type="pct"/>
            <w:shd w:val="clear" w:color="auto" w:fill="auto"/>
            <w:vAlign w:val="bottom"/>
            <w:hideMark/>
          </w:tcPr>
          <w:p w:rsidR="005B0221" w:rsidRPr="002C63F3" w:rsidRDefault="005B0221" w:rsidP="00A50BEE">
            <w:pPr>
              <w:rPr>
                <w:bCs/>
                <w:sz w:val="20"/>
                <w:szCs w:val="20"/>
              </w:rPr>
            </w:pPr>
            <w:r w:rsidRPr="002C63F3">
              <w:rPr>
                <w:bCs/>
                <w:sz w:val="20"/>
                <w:szCs w:val="20"/>
              </w:rPr>
              <w:t>Подвод электричества к стойкам осуществляется кабелем и розеткой с учётом индивидуальных требований заказчика.</w:t>
            </w:r>
          </w:p>
        </w:tc>
        <w:tc>
          <w:tcPr>
            <w:tcW w:w="884" w:type="pct"/>
            <w:shd w:val="clear" w:color="auto" w:fill="auto"/>
            <w:noWrap/>
            <w:vAlign w:val="bottom"/>
            <w:hideMark/>
          </w:tcPr>
          <w:p w:rsidR="005B0221" w:rsidRPr="003C7900" w:rsidRDefault="005B0221" w:rsidP="00A50BEE">
            <w:pPr>
              <w:rPr>
                <w:sz w:val="20"/>
              </w:rPr>
            </w:pPr>
            <w:r w:rsidRPr="003C7900">
              <w:rPr>
                <w:sz w:val="20"/>
              </w:rPr>
              <w:t>ДА</w:t>
            </w:r>
          </w:p>
        </w:tc>
      </w:tr>
      <w:tr w:rsidR="005B0221" w:rsidRPr="002C63F3" w:rsidTr="00A50BEE">
        <w:trPr>
          <w:trHeight w:val="690"/>
        </w:trPr>
        <w:tc>
          <w:tcPr>
            <w:tcW w:w="4116" w:type="pct"/>
            <w:shd w:val="clear" w:color="auto" w:fill="auto"/>
            <w:vAlign w:val="bottom"/>
            <w:hideMark/>
          </w:tcPr>
          <w:p w:rsidR="005B0221" w:rsidRPr="002C63F3" w:rsidRDefault="005B0221" w:rsidP="00A50BEE">
            <w:pPr>
              <w:rPr>
                <w:bCs/>
                <w:sz w:val="20"/>
                <w:szCs w:val="20"/>
              </w:rPr>
            </w:pPr>
            <w:r w:rsidRPr="002C63F3">
              <w:rPr>
                <w:bCs/>
                <w:sz w:val="20"/>
                <w:szCs w:val="20"/>
              </w:rPr>
              <w:t>Оборудование технологического кондиционирования машинных залов, оборудование электрощитов и ИБП находятся в отдельных от машинных залов помещениях.</w:t>
            </w:r>
          </w:p>
        </w:tc>
        <w:tc>
          <w:tcPr>
            <w:tcW w:w="884" w:type="pct"/>
            <w:shd w:val="clear" w:color="auto" w:fill="auto"/>
            <w:noWrap/>
            <w:vAlign w:val="bottom"/>
            <w:hideMark/>
          </w:tcPr>
          <w:p w:rsidR="005B0221" w:rsidRPr="003C7900" w:rsidRDefault="005B0221" w:rsidP="00A50BEE">
            <w:pPr>
              <w:rPr>
                <w:sz w:val="20"/>
              </w:rPr>
            </w:pPr>
            <w:r w:rsidRPr="003C7900">
              <w:rPr>
                <w:sz w:val="20"/>
              </w:rPr>
              <w:t>ДА</w:t>
            </w:r>
          </w:p>
        </w:tc>
      </w:tr>
      <w:tr w:rsidR="005B0221" w:rsidRPr="002C63F3" w:rsidTr="00A50BEE">
        <w:trPr>
          <w:trHeight w:val="465"/>
        </w:trPr>
        <w:tc>
          <w:tcPr>
            <w:tcW w:w="4116" w:type="pct"/>
            <w:shd w:val="clear" w:color="auto" w:fill="auto"/>
            <w:vAlign w:val="bottom"/>
            <w:hideMark/>
          </w:tcPr>
          <w:p w:rsidR="005B0221" w:rsidRPr="002C63F3" w:rsidRDefault="005B0221" w:rsidP="00A50BEE">
            <w:pPr>
              <w:rPr>
                <w:bCs/>
                <w:sz w:val="20"/>
                <w:szCs w:val="20"/>
              </w:rPr>
            </w:pPr>
            <w:proofErr w:type="gramStart"/>
            <w:r w:rsidRPr="002C63F3">
              <w:rPr>
                <w:bCs/>
                <w:sz w:val="20"/>
                <w:szCs w:val="20"/>
              </w:rPr>
              <w:t>Доступ во всех помещения ЦОД контролируется СКУД, разделенной на зоны доступа, согласно должностных обязанностей сотрудников ЦОД.</w:t>
            </w:r>
            <w:proofErr w:type="gramEnd"/>
          </w:p>
        </w:tc>
        <w:tc>
          <w:tcPr>
            <w:tcW w:w="884" w:type="pct"/>
            <w:shd w:val="clear" w:color="auto" w:fill="auto"/>
            <w:noWrap/>
            <w:vAlign w:val="bottom"/>
            <w:hideMark/>
          </w:tcPr>
          <w:p w:rsidR="005B0221" w:rsidRPr="003C7900" w:rsidRDefault="005B0221" w:rsidP="00A50BEE">
            <w:pPr>
              <w:rPr>
                <w:sz w:val="20"/>
              </w:rPr>
            </w:pPr>
            <w:r w:rsidRPr="003C7900">
              <w:rPr>
                <w:sz w:val="20"/>
              </w:rPr>
              <w:t>ДА</w:t>
            </w:r>
          </w:p>
        </w:tc>
      </w:tr>
      <w:tr w:rsidR="005B0221" w:rsidRPr="002C63F3" w:rsidTr="00A50BEE">
        <w:trPr>
          <w:trHeight w:val="300"/>
        </w:trPr>
        <w:tc>
          <w:tcPr>
            <w:tcW w:w="4116" w:type="pct"/>
            <w:shd w:val="clear" w:color="auto" w:fill="auto"/>
            <w:vAlign w:val="bottom"/>
            <w:hideMark/>
          </w:tcPr>
          <w:p w:rsidR="005B0221" w:rsidRPr="002C63F3" w:rsidRDefault="005B0221" w:rsidP="00A50BEE">
            <w:pPr>
              <w:rPr>
                <w:bCs/>
                <w:sz w:val="20"/>
                <w:szCs w:val="20"/>
              </w:rPr>
            </w:pPr>
            <w:r w:rsidRPr="002C63F3">
              <w:rPr>
                <w:bCs/>
                <w:sz w:val="20"/>
                <w:szCs w:val="20"/>
              </w:rPr>
              <w:t xml:space="preserve">В помещениях ЦОД работает "гостевой" </w:t>
            </w:r>
            <w:proofErr w:type="spellStart"/>
            <w:r w:rsidRPr="002C63F3">
              <w:rPr>
                <w:bCs/>
                <w:sz w:val="20"/>
                <w:szCs w:val="20"/>
              </w:rPr>
              <w:t>Wi-Fi</w:t>
            </w:r>
            <w:proofErr w:type="spellEnd"/>
            <w:r w:rsidRPr="002C63F3">
              <w:rPr>
                <w:bCs/>
                <w:sz w:val="20"/>
                <w:szCs w:val="20"/>
              </w:rPr>
              <w:t xml:space="preserve"> доступ в интернет.</w:t>
            </w:r>
          </w:p>
        </w:tc>
        <w:tc>
          <w:tcPr>
            <w:tcW w:w="884" w:type="pct"/>
            <w:shd w:val="clear" w:color="auto" w:fill="auto"/>
            <w:noWrap/>
            <w:vAlign w:val="bottom"/>
            <w:hideMark/>
          </w:tcPr>
          <w:p w:rsidR="005B0221" w:rsidRPr="003C7900" w:rsidRDefault="005B0221" w:rsidP="00A50BEE">
            <w:pPr>
              <w:rPr>
                <w:sz w:val="20"/>
              </w:rPr>
            </w:pPr>
            <w:r w:rsidRPr="003C7900">
              <w:rPr>
                <w:sz w:val="20"/>
              </w:rPr>
              <w:t>ДА</w:t>
            </w:r>
          </w:p>
        </w:tc>
      </w:tr>
      <w:tr w:rsidR="005B0221" w:rsidRPr="002C63F3" w:rsidTr="00A50BEE">
        <w:trPr>
          <w:trHeight w:val="690"/>
        </w:trPr>
        <w:tc>
          <w:tcPr>
            <w:tcW w:w="4116" w:type="pct"/>
            <w:shd w:val="clear" w:color="auto" w:fill="auto"/>
            <w:vAlign w:val="bottom"/>
            <w:hideMark/>
          </w:tcPr>
          <w:p w:rsidR="005B0221" w:rsidRPr="002C63F3" w:rsidRDefault="005B0221" w:rsidP="00A50BEE">
            <w:pPr>
              <w:rPr>
                <w:bCs/>
                <w:sz w:val="20"/>
                <w:szCs w:val="20"/>
              </w:rPr>
            </w:pPr>
            <w:r w:rsidRPr="002C63F3">
              <w:rPr>
                <w:bCs/>
                <w:sz w:val="20"/>
                <w:szCs w:val="20"/>
              </w:rPr>
              <w:t xml:space="preserve">В ЦОД имеется комната с временными местами для работы персонала </w:t>
            </w:r>
            <w:proofErr w:type="gramStart"/>
            <w:r w:rsidRPr="002C63F3">
              <w:rPr>
                <w:bCs/>
                <w:sz w:val="20"/>
                <w:szCs w:val="20"/>
              </w:rPr>
              <w:t>заказчика</w:t>
            </w:r>
            <w:proofErr w:type="gramEnd"/>
            <w:r w:rsidRPr="002C63F3">
              <w:rPr>
                <w:bCs/>
                <w:sz w:val="20"/>
                <w:szCs w:val="20"/>
              </w:rPr>
              <w:t xml:space="preserve"> к которым могут быть </w:t>
            </w:r>
            <w:proofErr w:type="spellStart"/>
            <w:r w:rsidRPr="002C63F3">
              <w:rPr>
                <w:bCs/>
                <w:sz w:val="20"/>
                <w:szCs w:val="20"/>
              </w:rPr>
              <w:t>скоммутированы</w:t>
            </w:r>
            <w:proofErr w:type="spellEnd"/>
            <w:r w:rsidRPr="002C63F3">
              <w:rPr>
                <w:bCs/>
                <w:sz w:val="20"/>
                <w:szCs w:val="20"/>
              </w:rPr>
              <w:t xml:space="preserve"> UTP соединения от стоек заказчика.</w:t>
            </w:r>
          </w:p>
        </w:tc>
        <w:tc>
          <w:tcPr>
            <w:tcW w:w="884" w:type="pct"/>
            <w:shd w:val="clear" w:color="auto" w:fill="auto"/>
            <w:noWrap/>
            <w:vAlign w:val="bottom"/>
            <w:hideMark/>
          </w:tcPr>
          <w:p w:rsidR="005B0221" w:rsidRPr="003C7900" w:rsidRDefault="005B0221" w:rsidP="00A50BEE">
            <w:pPr>
              <w:rPr>
                <w:sz w:val="20"/>
              </w:rPr>
            </w:pPr>
            <w:r w:rsidRPr="003C7900">
              <w:rPr>
                <w:sz w:val="20"/>
              </w:rPr>
              <w:t>ДА</w:t>
            </w:r>
          </w:p>
        </w:tc>
      </w:tr>
      <w:tr w:rsidR="005B0221" w:rsidRPr="002C63F3" w:rsidTr="00A50BEE">
        <w:trPr>
          <w:trHeight w:val="930"/>
        </w:trPr>
        <w:tc>
          <w:tcPr>
            <w:tcW w:w="4116" w:type="pct"/>
            <w:shd w:val="clear" w:color="auto" w:fill="auto"/>
            <w:vAlign w:val="bottom"/>
            <w:hideMark/>
          </w:tcPr>
          <w:p w:rsidR="005B0221" w:rsidRPr="002C63F3" w:rsidRDefault="005B0221" w:rsidP="00A50BEE">
            <w:pPr>
              <w:rPr>
                <w:bCs/>
                <w:sz w:val="20"/>
                <w:szCs w:val="20"/>
              </w:rPr>
            </w:pPr>
            <w:r w:rsidRPr="002C63F3">
              <w:rPr>
                <w:bCs/>
                <w:sz w:val="20"/>
                <w:szCs w:val="20"/>
              </w:rPr>
              <w:t xml:space="preserve">В ЦОД круглосуточно находятся дежурные смены: охраны, инженеров АХС (по инженерным системам), дежурных инженеров ЦОД (поддержка </w:t>
            </w:r>
            <w:proofErr w:type="gramStart"/>
            <w:r w:rsidRPr="002C63F3">
              <w:rPr>
                <w:bCs/>
                <w:sz w:val="20"/>
                <w:szCs w:val="20"/>
              </w:rPr>
              <w:t>ИТ</w:t>
            </w:r>
            <w:proofErr w:type="gramEnd"/>
            <w:r w:rsidRPr="002C63F3">
              <w:rPr>
                <w:bCs/>
                <w:sz w:val="20"/>
                <w:szCs w:val="20"/>
              </w:rPr>
              <w:t>, "</w:t>
            </w:r>
            <w:proofErr w:type="spellStart"/>
            <w:r w:rsidRPr="002C63F3">
              <w:rPr>
                <w:bCs/>
                <w:sz w:val="20"/>
                <w:szCs w:val="20"/>
              </w:rPr>
              <w:t>remote</w:t>
            </w:r>
            <w:proofErr w:type="spellEnd"/>
            <w:r w:rsidRPr="002C63F3">
              <w:rPr>
                <w:bCs/>
                <w:sz w:val="20"/>
                <w:szCs w:val="20"/>
              </w:rPr>
              <w:t xml:space="preserve"> </w:t>
            </w:r>
            <w:proofErr w:type="spellStart"/>
            <w:r w:rsidRPr="002C63F3">
              <w:rPr>
                <w:bCs/>
                <w:sz w:val="20"/>
                <w:szCs w:val="20"/>
              </w:rPr>
              <w:t>hands</w:t>
            </w:r>
            <w:proofErr w:type="spellEnd"/>
            <w:r w:rsidRPr="002C63F3">
              <w:rPr>
                <w:bCs/>
                <w:sz w:val="20"/>
                <w:szCs w:val="20"/>
              </w:rPr>
              <w:t xml:space="preserve">", обеспечение доступа заказчиков), пожарного поста. Каждая смена состоит </w:t>
            </w:r>
            <w:proofErr w:type="gramStart"/>
            <w:r w:rsidRPr="002C63F3">
              <w:rPr>
                <w:bCs/>
                <w:sz w:val="20"/>
                <w:szCs w:val="20"/>
              </w:rPr>
              <w:t>из</w:t>
            </w:r>
            <w:proofErr w:type="gramEnd"/>
            <w:r w:rsidRPr="002C63F3">
              <w:rPr>
                <w:bCs/>
                <w:sz w:val="20"/>
                <w:szCs w:val="20"/>
              </w:rPr>
              <w:t xml:space="preserve">, как </w:t>
            </w:r>
            <w:proofErr w:type="gramStart"/>
            <w:r w:rsidRPr="002C63F3">
              <w:rPr>
                <w:bCs/>
                <w:sz w:val="20"/>
                <w:szCs w:val="20"/>
              </w:rPr>
              <w:t>минимум</w:t>
            </w:r>
            <w:proofErr w:type="gramEnd"/>
            <w:r w:rsidRPr="002C63F3">
              <w:rPr>
                <w:bCs/>
                <w:sz w:val="20"/>
                <w:szCs w:val="20"/>
              </w:rPr>
              <w:t>, двух человек круглосуточно.</w:t>
            </w:r>
          </w:p>
        </w:tc>
        <w:tc>
          <w:tcPr>
            <w:tcW w:w="884" w:type="pct"/>
            <w:shd w:val="clear" w:color="auto" w:fill="auto"/>
            <w:noWrap/>
            <w:vAlign w:val="bottom"/>
            <w:hideMark/>
          </w:tcPr>
          <w:p w:rsidR="005B0221" w:rsidRPr="003C7900" w:rsidRDefault="005B0221" w:rsidP="00A50BEE">
            <w:pPr>
              <w:rPr>
                <w:sz w:val="20"/>
              </w:rPr>
            </w:pPr>
            <w:r w:rsidRPr="003C7900">
              <w:rPr>
                <w:sz w:val="20"/>
              </w:rPr>
              <w:t>ДА</w:t>
            </w:r>
          </w:p>
        </w:tc>
      </w:tr>
      <w:tr w:rsidR="005B0221" w:rsidRPr="002C63F3" w:rsidTr="00A50BEE">
        <w:trPr>
          <w:trHeight w:val="465"/>
        </w:trPr>
        <w:tc>
          <w:tcPr>
            <w:tcW w:w="4116" w:type="pct"/>
            <w:shd w:val="clear" w:color="auto" w:fill="auto"/>
            <w:vAlign w:val="bottom"/>
            <w:hideMark/>
          </w:tcPr>
          <w:p w:rsidR="005B0221" w:rsidRPr="002C63F3" w:rsidRDefault="005B0221" w:rsidP="00A50BEE">
            <w:pPr>
              <w:rPr>
                <w:bCs/>
                <w:sz w:val="20"/>
                <w:szCs w:val="20"/>
              </w:rPr>
            </w:pPr>
            <w:r w:rsidRPr="002C63F3">
              <w:rPr>
                <w:bCs/>
                <w:sz w:val="20"/>
                <w:szCs w:val="20"/>
              </w:rPr>
              <w:t>Система видеонаблюдения ведёт запись по всему зданию ЦОД и в машинных залах. Видеозаписи хранятся 30 дней и доступны по запросу.</w:t>
            </w:r>
          </w:p>
        </w:tc>
        <w:tc>
          <w:tcPr>
            <w:tcW w:w="884" w:type="pct"/>
            <w:shd w:val="clear" w:color="auto" w:fill="auto"/>
            <w:noWrap/>
            <w:vAlign w:val="bottom"/>
            <w:hideMark/>
          </w:tcPr>
          <w:p w:rsidR="005B0221" w:rsidRPr="003C7900" w:rsidRDefault="005B0221" w:rsidP="00A50BEE">
            <w:pPr>
              <w:rPr>
                <w:sz w:val="20"/>
              </w:rPr>
            </w:pPr>
            <w:r w:rsidRPr="003C7900">
              <w:rPr>
                <w:sz w:val="20"/>
              </w:rPr>
              <w:t>ДА</w:t>
            </w:r>
          </w:p>
        </w:tc>
      </w:tr>
      <w:tr w:rsidR="005B0221" w:rsidRPr="002C63F3" w:rsidTr="00A50BEE">
        <w:trPr>
          <w:trHeight w:val="915"/>
        </w:trPr>
        <w:tc>
          <w:tcPr>
            <w:tcW w:w="4116" w:type="pct"/>
            <w:shd w:val="clear" w:color="auto" w:fill="auto"/>
            <w:vAlign w:val="bottom"/>
            <w:hideMark/>
          </w:tcPr>
          <w:p w:rsidR="005B0221" w:rsidRPr="002C63F3" w:rsidRDefault="005B0221" w:rsidP="00A50BEE">
            <w:pPr>
              <w:rPr>
                <w:bCs/>
                <w:sz w:val="20"/>
                <w:szCs w:val="20"/>
              </w:rPr>
            </w:pPr>
            <w:r w:rsidRPr="002C63F3">
              <w:rPr>
                <w:bCs/>
                <w:sz w:val="20"/>
                <w:szCs w:val="20"/>
              </w:rPr>
              <w:lastRenderedPageBreak/>
              <w:t xml:space="preserve">Система мониторинга инженерных систем регистрирует историю всех основных параметров, в том числе: температуру холодного коридора, влажность, напряжение </w:t>
            </w:r>
            <w:proofErr w:type="spellStart"/>
            <w:r w:rsidRPr="002C63F3">
              <w:rPr>
                <w:bCs/>
                <w:sz w:val="20"/>
                <w:szCs w:val="20"/>
              </w:rPr>
              <w:t>итп</w:t>
            </w:r>
            <w:proofErr w:type="spellEnd"/>
            <w:r w:rsidRPr="002C63F3">
              <w:rPr>
                <w:bCs/>
                <w:sz w:val="20"/>
                <w:szCs w:val="20"/>
              </w:rPr>
              <w:t>. История изменения параметров доступна в случае спорных ситуаций.</w:t>
            </w:r>
          </w:p>
        </w:tc>
        <w:tc>
          <w:tcPr>
            <w:tcW w:w="884" w:type="pct"/>
            <w:shd w:val="clear" w:color="auto" w:fill="auto"/>
            <w:noWrap/>
            <w:vAlign w:val="bottom"/>
            <w:hideMark/>
          </w:tcPr>
          <w:p w:rsidR="005B0221" w:rsidRPr="003C7900" w:rsidRDefault="005B0221" w:rsidP="00A50BEE">
            <w:pPr>
              <w:rPr>
                <w:sz w:val="20"/>
              </w:rPr>
            </w:pPr>
            <w:r w:rsidRPr="003C7900">
              <w:rPr>
                <w:sz w:val="20"/>
              </w:rPr>
              <w:t>ДА</w:t>
            </w:r>
          </w:p>
        </w:tc>
      </w:tr>
      <w:tr w:rsidR="005B0221" w:rsidRPr="002C63F3" w:rsidTr="00A50BEE">
        <w:trPr>
          <w:trHeight w:val="465"/>
        </w:trPr>
        <w:tc>
          <w:tcPr>
            <w:tcW w:w="4116" w:type="pct"/>
            <w:shd w:val="clear" w:color="auto" w:fill="auto"/>
            <w:vAlign w:val="bottom"/>
            <w:hideMark/>
          </w:tcPr>
          <w:p w:rsidR="005B0221" w:rsidRPr="002C63F3" w:rsidRDefault="005B0221" w:rsidP="00A50BEE">
            <w:pPr>
              <w:rPr>
                <w:bCs/>
                <w:sz w:val="20"/>
                <w:szCs w:val="20"/>
              </w:rPr>
            </w:pPr>
            <w:r w:rsidRPr="002C63F3">
              <w:rPr>
                <w:bCs/>
                <w:sz w:val="20"/>
                <w:szCs w:val="20"/>
              </w:rPr>
              <w:t xml:space="preserve">В здании ЦОД доступно помещение для приёма пищи, имеется доступ к чаю, кофе, </w:t>
            </w:r>
            <w:proofErr w:type="spellStart"/>
            <w:r w:rsidRPr="002C63F3">
              <w:rPr>
                <w:bCs/>
                <w:sz w:val="20"/>
                <w:szCs w:val="20"/>
              </w:rPr>
              <w:t>вендинг-автомату</w:t>
            </w:r>
            <w:proofErr w:type="spellEnd"/>
            <w:r w:rsidRPr="002C63F3">
              <w:rPr>
                <w:bCs/>
                <w:sz w:val="20"/>
                <w:szCs w:val="20"/>
              </w:rPr>
              <w:t xml:space="preserve"> с продуктами.</w:t>
            </w:r>
          </w:p>
        </w:tc>
        <w:tc>
          <w:tcPr>
            <w:tcW w:w="884" w:type="pct"/>
            <w:shd w:val="clear" w:color="auto" w:fill="auto"/>
            <w:noWrap/>
            <w:vAlign w:val="bottom"/>
            <w:hideMark/>
          </w:tcPr>
          <w:p w:rsidR="005B0221" w:rsidRPr="003C7900" w:rsidRDefault="005B0221" w:rsidP="00A50BEE">
            <w:pPr>
              <w:rPr>
                <w:sz w:val="20"/>
              </w:rPr>
            </w:pPr>
            <w:r w:rsidRPr="003C7900">
              <w:rPr>
                <w:sz w:val="20"/>
              </w:rPr>
              <w:t>ДА</w:t>
            </w:r>
          </w:p>
        </w:tc>
      </w:tr>
      <w:tr w:rsidR="005B0221" w:rsidRPr="002C63F3" w:rsidTr="00A50BEE">
        <w:trPr>
          <w:trHeight w:val="570"/>
        </w:trPr>
        <w:tc>
          <w:tcPr>
            <w:tcW w:w="4116" w:type="pct"/>
            <w:shd w:val="clear" w:color="auto" w:fill="auto"/>
            <w:vAlign w:val="bottom"/>
            <w:hideMark/>
          </w:tcPr>
          <w:p w:rsidR="005B0221" w:rsidRPr="002C63F3" w:rsidRDefault="005B0221" w:rsidP="00A50BEE">
            <w:pPr>
              <w:rPr>
                <w:bCs/>
                <w:sz w:val="20"/>
                <w:szCs w:val="20"/>
              </w:rPr>
            </w:pPr>
            <w:r w:rsidRPr="002C63F3">
              <w:rPr>
                <w:bCs/>
                <w:sz w:val="20"/>
                <w:szCs w:val="20"/>
              </w:rPr>
              <w:t xml:space="preserve">Доступ представителей заказчика в ЦОД осуществляется только по заявкам (письменным, </w:t>
            </w:r>
            <w:proofErr w:type="spellStart"/>
            <w:r w:rsidRPr="002C63F3">
              <w:rPr>
                <w:bCs/>
                <w:sz w:val="20"/>
                <w:szCs w:val="20"/>
              </w:rPr>
              <w:t>e-mail</w:t>
            </w:r>
            <w:proofErr w:type="spellEnd"/>
            <w:r w:rsidRPr="002C63F3">
              <w:rPr>
                <w:bCs/>
                <w:sz w:val="20"/>
                <w:szCs w:val="20"/>
              </w:rPr>
              <w:t>) с уведомлением ответственных лиц заказчика.</w:t>
            </w:r>
          </w:p>
        </w:tc>
        <w:tc>
          <w:tcPr>
            <w:tcW w:w="884" w:type="pct"/>
            <w:shd w:val="clear" w:color="auto" w:fill="auto"/>
            <w:noWrap/>
            <w:vAlign w:val="bottom"/>
            <w:hideMark/>
          </w:tcPr>
          <w:p w:rsidR="005B0221" w:rsidRPr="003C7900" w:rsidRDefault="005B0221" w:rsidP="00A50BEE">
            <w:pPr>
              <w:rPr>
                <w:sz w:val="20"/>
              </w:rPr>
            </w:pPr>
            <w:r w:rsidRPr="003C7900">
              <w:rPr>
                <w:sz w:val="20"/>
              </w:rPr>
              <w:t>ДА</w:t>
            </w:r>
          </w:p>
        </w:tc>
      </w:tr>
      <w:tr w:rsidR="005B0221" w:rsidRPr="002C63F3" w:rsidTr="00A50BEE">
        <w:trPr>
          <w:trHeight w:val="465"/>
        </w:trPr>
        <w:tc>
          <w:tcPr>
            <w:tcW w:w="4116" w:type="pct"/>
            <w:shd w:val="clear" w:color="auto" w:fill="auto"/>
            <w:vAlign w:val="bottom"/>
            <w:hideMark/>
          </w:tcPr>
          <w:p w:rsidR="005B0221" w:rsidRPr="002C63F3" w:rsidRDefault="005B0221" w:rsidP="00A50BEE">
            <w:pPr>
              <w:rPr>
                <w:bCs/>
                <w:sz w:val="20"/>
                <w:szCs w:val="20"/>
              </w:rPr>
            </w:pPr>
            <w:r w:rsidRPr="002C63F3">
              <w:rPr>
                <w:bCs/>
                <w:sz w:val="20"/>
                <w:szCs w:val="20"/>
              </w:rPr>
              <w:t>Доступ в машинные залы представителей заказчика осуществляется только в сопровождении дежурных инженеров ЦОД.</w:t>
            </w:r>
          </w:p>
        </w:tc>
        <w:tc>
          <w:tcPr>
            <w:tcW w:w="884" w:type="pct"/>
            <w:shd w:val="clear" w:color="auto" w:fill="auto"/>
            <w:noWrap/>
            <w:vAlign w:val="bottom"/>
            <w:hideMark/>
          </w:tcPr>
          <w:p w:rsidR="005B0221" w:rsidRPr="003C7900" w:rsidRDefault="005B0221" w:rsidP="00A50BEE">
            <w:pPr>
              <w:rPr>
                <w:sz w:val="20"/>
              </w:rPr>
            </w:pPr>
            <w:r w:rsidRPr="003C7900">
              <w:rPr>
                <w:sz w:val="20"/>
              </w:rPr>
              <w:t>ДА</w:t>
            </w:r>
          </w:p>
        </w:tc>
      </w:tr>
      <w:tr w:rsidR="005B0221" w:rsidRPr="002C63F3" w:rsidTr="00A50BEE">
        <w:trPr>
          <w:trHeight w:val="465"/>
        </w:trPr>
        <w:tc>
          <w:tcPr>
            <w:tcW w:w="4116" w:type="pct"/>
            <w:shd w:val="clear" w:color="auto" w:fill="auto"/>
            <w:vAlign w:val="bottom"/>
          </w:tcPr>
          <w:p w:rsidR="005B0221" w:rsidRPr="00FC50B3" w:rsidRDefault="005B0221" w:rsidP="00A50BEE">
            <w:pPr>
              <w:rPr>
                <w:bCs/>
                <w:sz w:val="20"/>
                <w:szCs w:val="20"/>
              </w:rPr>
            </w:pPr>
            <w:r>
              <w:rPr>
                <w:bCs/>
                <w:sz w:val="20"/>
                <w:szCs w:val="20"/>
              </w:rPr>
              <w:t xml:space="preserve">Возможность тестирования оборудования до перемещения в машинный зал в непосредственной близости от машинного зала, наличие в непосредственной близости от машинного зала промышленных разъемов питания типа </w:t>
            </w:r>
            <w:r>
              <w:rPr>
                <w:bCs/>
                <w:sz w:val="20"/>
                <w:szCs w:val="20"/>
                <w:lang w:val="en-US"/>
              </w:rPr>
              <w:t>IEC</w:t>
            </w:r>
            <w:r w:rsidRPr="00860816">
              <w:rPr>
                <w:bCs/>
                <w:sz w:val="20"/>
                <w:szCs w:val="20"/>
              </w:rPr>
              <w:t>309</w:t>
            </w:r>
            <w:r>
              <w:rPr>
                <w:bCs/>
                <w:sz w:val="20"/>
                <w:szCs w:val="20"/>
              </w:rPr>
              <w:t xml:space="preserve"> 1ф и 3ф.</w:t>
            </w:r>
          </w:p>
        </w:tc>
        <w:tc>
          <w:tcPr>
            <w:tcW w:w="884" w:type="pct"/>
            <w:shd w:val="clear" w:color="auto" w:fill="auto"/>
            <w:noWrap/>
            <w:vAlign w:val="bottom"/>
          </w:tcPr>
          <w:p w:rsidR="005B0221" w:rsidRPr="003C7900" w:rsidRDefault="005B0221" w:rsidP="00A50BEE">
            <w:pPr>
              <w:rPr>
                <w:sz w:val="20"/>
              </w:rPr>
            </w:pPr>
            <w:r w:rsidRPr="003C7900">
              <w:rPr>
                <w:sz w:val="20"/>
              </w:rPr>
              <w:t>ДА</w:t>
            </w:r>
          </w:p>
        </w:tc>
      </w:tr>
    </w:tbl>
    <w:p w:rsidR="005B0221" w:rsidRDefault="005B0221" w:rsidP="005B0221"/>
    <w:bookmarkEnd w:id="1"/>
    <w:p w:rsidR="005B0221" w:rsidRPr="00A26655" w:rsidRDefault="005B0221" w:rsidP="00F30378"/>
    <w:sectPr w:rsidR="005B0221" w:rsidRPr="00A26655" w:rsidSect="00243671">
      <w:pgSz w:w="11906" w:h="16838" w:code="9"/>
      <w:pgMar w:top="1134" w:right="707" w:bottom="1134" w:left="1418" w:header="708" w:footer="708"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50BEE" w:rsidRDefault="00A50BEE">
      <w:r>
        <w:separator/>
      </w:r>
    </w:p>
  </w:endnote>
  <w:endnote w:type="continuationSeparator" w:id="0">
    <w:p w:rsidR="00A50BEE" w:rsidRDefault="00A50BE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1"/>
    <w:family w:val="roman"/>
    <w:notTrueType/>
    <w:pitch w:val="variable"/>
    <w:sig w:usb0="00002000" w:usb1="00000000" w:usb2="00000000" w:usb3="00000000" w:csb0="00000000" w:csb1="00000000"/>
  </w:font>
  <w:font w:name="Batang">
    <w:altName w:val="바탕"/>
    <w:panose1 w:val="02030600000101010101"/>
    <w:charset w:val="81"/>
    <w:family w:val="auto"/>
    <w:notTrueType/>
    <w:pitch w:val="fixed"/>
    <w:sig w:usb0="00000001" w:usb1="09060000" w:usb2="00000010" w:usb3="00000000" w:csb0="00080000" w:csb1="00000000"/>
  </w:font>
  <w:font w:name="Verdana">
    <w:panose1 w:val="020B0604030504040204"/>
    <w:charset w:val="CC"/>
    <w:family w:val="swiss"/>
    <w:pitch w:val="variable"/>
    <w:sig w:usb0="A10006FF" w:usb1="4000205B" w:usb2="00000010" w:usb3="00000000" w:csb0="0000019F" w:csb1="00000000"/>
  </w:font>
  <w:font w:name="Lucida Sans">
    <w:panose1 w:val="020B0602030504020204"/>
    <w:charset w:val="00"/>
    <w:family w:val="swiss"/>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50BEE" w:rsidRDefault="00A50BEE">
      <w:r>
        <w:separator/>
      </w:r>
    </w:p>
  </w:footnote>
  <w:footnote w:type="continuationSeparator" w:id="0">
    <w:p w:rsidR="00A50BEE" w:rsidRDefault="00A50BE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14683016"/>
    <w:lvl w:ilvl="0">
      <w:start w:val="1"/>
      <w:numFmt w:val="bullet"/>
      <w:pStyle w:val="3"/>
      <w:lvlText w:val=""/>
      <w:lvlJc w:val="left"/>
      <w:pPr>
        <w:tabs>
          <w:tab w:val="num" w:pos="1792"/>
        </w:tabs>
        <w:ind w:left="1792" w:hanging="357"/>
      </w:pPr>
      <w:rPr>
        <w:rFonts w:ascii="Symbol" w:hAnsi="Symbol" w:hint="default"/>
        <w:b w:val="0"/>
        <w:i w:val="0"/>
        <w:color w:val="auto"/>
        <w:spacing w:val="0"/>
        <w:w w:val="100"/>
        <w:kern w:val="0"/>
        <w:position w:val="0"/>
        <w:sz w:val="20"/>
        <w:szCs w:val="20"/>
        <w:u w:val="none"/>
      </w:rPr>
    </w:lvl>
  </w:abstractNum>
  <w:abstractNum w:abstractNumId="1">
    <w:nsid w:val="FFFFFF89"/>
    <w:multiLevelType w:val="singleLevel"/>
    <w:tmpl w:val="367A493C"/>
    <w:lvl w:ilvl="0">
      <w:start w:val="1"/>
      <w:numFmt w:val="bullet"/>
      <w:pStyle w:val="a"/>
      <w:lvlText w:val=""/>
      <w:lvlJc w:val="left"/>
      <w:pPr>
        <w:tabs>
          <w:tab w:val="num" w:pos="1077"/>
        </w:tabs>
        <w:ind w:left="0" w:firstLine="720"/>
      </w:pPr>
      <w:rPr>
        <w:rFonts w:ascii="Symbol" w:hAnsi="Symbol" w:hint="default"/>
        <w:b w:val="0"/>
        <w:i w:val="0"/>
        <w:color w:val="auto"/>
        <w:sz w:val="24"/>
        <w:szCs w:val="24"/>
        <w:u w:val="none"/>
      </w:rPr>
    </w:lvl>
  </w:abstractNum>
  <w:abstractNum w:abstractNumId="2">
    <w:nsid w:val="08EE371D"/>
    <w:multiLevelType w:val="hybridMultilevel"/>
    <w:tmpl w:val="334A0814"/>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
    <w:nsid w:val="12062BEE"/>
    <w:multiLevelType w:val="hybridMultilevel"/>
    <w:tmpl w:val="F93AF36C"/>
    <w:lvl w:ilvl="0" w:tplc="04190011">
      <w:start w:val="1"/>
      <w:numFmt w:val="decimal"/>
      <w:lvlText w:val="%1)"/>
      <w:lvlJc w:val="left"/>
      <w:pPr>
        <w:ind w:left="1068" w:hanging="360"/>
      </w:pPr>
    </w:lvl>
    <w:lvl w:ilvl="1" w:tplc="04190019" w:tentative="1">
      <w:start w:val="1"/>
      <w:numFmt w:val="lowerLetter"/>
      <w:lvlText w:val="%2."/>
      <w:lvlJc w:val="left"/>
      <w:pPr>
        <w:ind w:left="1788" w:hanging="360"/>
      </w:pPr>
    </w:lvl>
    <w:lvl w:ilvl="2" w:tplc="0419001B">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nsid w:val="26DF60D1"/>
    <w:multiLevelType w:val="hybridMultilevel"/>
    <w:tmpl w:val="E41C8E5A"/>
    <w:lvl w:ilvl="0" w:tplc="7D8A888E">
      <w:start w:val="1"/>
      <w:numFmt w:val="bullet"/>
      <w:lvlText w:val=""/>
      <w:lvlJc w:val="left"/>
      <w:pPr>
        <w:ind w:left="1776" w:hanging="360"/>
      </w:pPr>
      <w:rPr>
        <w:rFonts w:ascii="Symbol" w:hAnsi="Symbol" w:hint="default"/>
      </w:rPr>
    </w:lvl>
    <w:lvl w:ilvl="1" w:tplc="04190003" w:tentative="1">
      <w:start w:val="1"/>
      <w:numFmt w:val="bullet"/>
      <w:lvlText w:val="o"/>
      <w:lvlJc w:val="left"/>
      <w:pPr>
        <w:ind w:left="2496" w:hanging="360"/>
      </w:pPr>
      <w:rPr>
        <w:rFonts w:ascii="Courier New" w:hAnsi="Courier New" w:cs="Courier New" w:hint="default"/>
      </w:rPr>
    </w:lvl>
    <w:lvl w:ilvl="2" w:tplc="04190005" w:tentative="1">
      <w:start w:val="1"/>
      <w:numFmt w:val="bullet"/>
      <w:lvlText w:val=""/>
      <w:lvlJc w:val="left"/>
      <w:pPr>
        <w:ind w:left="3216" w:hanging="360"/>
      </w:pPr>
      <w:rPr>
        <w:rFonts w:ascii="Wingdings" w:hAnsi="Wingdings" w:hint="default"/>
      </w:rPr>
    </w:lvl>
    <w:lvl w:ilvl="3" w:tplc="04190001" w:tentative="1">
      <w:start w:val="1"/>
      <w:numFmt w:val="bullet"/>
      <w:lvlText w:val=""/>
      <w:lvlJc w:val="left"/>
      <w:pPr>
        <w:ind w:left="3936" w:hanging="360"/>
      </w:pPr>
      <w:rPr>
        <w:rFonts w:ascii="Symbol" w:hAnsi="Symbol" w:hint="default"/>
      </w:rPr>
    </w:lvl>
    <w:lvl w:ilvl="4" w:tplc="04190003" w:tentative="1">
      <w:start w:val="1"/>
      <w:numFmt w:val="bullet"/>
      <w:lvlText w:val="o"/>
      <w:lvlJc w:val="left"/>
      <w:pPr>
        <w:ind w:left="4656" w:hanging="360"/>
      </w:pPr>
      <w:rPr>
        <w:rFonts w:ascii="Courier New" w:hAnsi="Courier New" w:cs="Courier New" w:hint="default"/>
      </w:rPr>
    </w:lvl>
    <w:lvl w:ilvl="5" w:tplc="04190005" w:tentative="1">
      <w:start w:val="1"/>
      <w:numFmt w:val="bullet"/>
      <w:lvlText w:val=""/>
      <w:lvlJc w:val="left"/>
      <w:pPr>
        <w:ind w:left="5376" w:hanging="360"/>
      </w:pPr>
      <w:rPr>
        <w:rFonts w:ascii="Wingdings" w:hAnsi="Wingdings" w:hint="default"/>
      </w:rPr>
    </w:lvl>
    <w:lvl w:ilvl="6" w:tplc="04190001" w:tentative="1">
      <w:start w:val="1"/>
      <w:numFmt w:val="bullet"/>
      <w:lvlText w:val=""/>
      <w:lvlJc w:val="left"/>
      <w:pPr>
        <w:ind w:left="6096" w:hanging="360"/>
      </w:pPr>
      <w:rPr>
        <w:rFonts w:ascii="Symbol" w:hAnsi="Symbol" w:hint="default"/>
      </w:rPr>
    </w:lvl>
    <w:lvl w:ilvl="7" w:tplc="04190003" w:tentative="1">
      <w:start w:val="1"/>
      <w:numFmt w:val="bullet"/>
      <w:lvlText w:val="o"/>
      <w:lvlJc w:val="left"/>
      <w:pPr>
        <w:ind w:left="6816" w:hanging="360"/>
      </w:pPr>
      <w:rPr>
        <w:rFonts w:ascii="Courier New" w:hAnsi="Courier New" w:cs="Courier New" w:hint="default"/>
      </w:rPr>
    </w:lvl>
    <w:lvl w:ilvl="8" w:tplc="04190005" w:tentative="1">
      <w:start w:val="1"/>
      <w:numFmt w:val="bullet"/>
      <w:lvlText w:val=""/>
      <w:lvlJc w:val="left"/>
      <w:pPr>
        <w:ind w:left="7536" w:hanging="360"/>
      </w:pPr>
      <w:rPr>
        <w:rFonts w:ascii="Wingdings" w:hAnsi="Wingdings" w:hint="default"/>
      </w:rPr>
    </w:lvl>
  </w:abstractNum>
  <w:abstractNum w:abstractNumId="5">
    <w:nsid w:val="286F7452"/>
    <w:multiLevelType w:val="hybridMultilevel"/>
    <w:tmpl w:val="9998FF2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9E56A49"/>
    <w:multiLevelType w:val="hybridMultilevel"/>
    <w:tmpl w:val="771C119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84028EB"/>
    <w:multiLevelType w:val="hybridMultilevel"/>
    <w:tmpl w:val="11DC84C2"/>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8">
    <w:nsid w:val="46196B6B"/>
    <w:multiLevelType w:val="multilevel"/>
    <w:tmpl w:val="1120678A"/>
    <w:lvl w:ilvl="0">
      <w:start w:val="3"/>
      <w:numFmt w:val="decimal"/>
      <w:lvlText w:val="%1."/>
      <w:lvlJc w:val="left"/>
      <w:pPr>
        <w:ind w:left="675" w:hanging="675"/>
      </w:pPr>
      <w:rPr>
        <w:rFonts w:hint="default"/>
      </w:rPr>
    </w:lvl>
    <w:lvl w:ilvl="1">
      <w:start w:val="1"/>
      <w:numFmt w:val="decimal"/>
      <w:lvlText w:val="%1.%2."/>
      <w:lvlJc w:val="left"/>
      <w:pPr>
        <w:ind w:left="1332" w:hanging="720"/>
      </w:pPr>
      <w:rPr>
        <w:rFonts w:hint="default"/>
      </w:rPr>
    </w:lvl>
    <w:lvl w:ilvl="2">
      <w:start w:val="1"/>
      <w:numFmt w:val="decimal"/>
      <w:lvlText w:val="%1.%2.%3."/>
      <w:lvlJc w:val="left"/>
      <w:pPr>
        <w:ind w:left="1944" w:hanging="720"/>
      </w:pPr>
      <w:rPr>
        <w:rFonts w:hint="default"/>
      </w:rPr>
    </w:lvl>
    <w:lvl w:ilvl="3">
      <w:start w:val="1"/>
      <w:numFmt w:val="decimal"/>
      <w:lvlText w:val="%1.%2.%3.%4."/>
      <w:lvlJc w:val="left"/>
      <w:pPr>
        <w:ind w:left="2916" w:hanging="1080"/>
      </w:pPr>
      <w:rPr>
        <w:rFonts w:hint="default"/>
      </w:rPr>
    </w:lvl>
    <w:lvl w:ilvl="4">
      <w:start w:val="1"/>
      <w:numFmt w:val="decimal"/>
      <w:lvlText w:val="%1.%2.%3.%4.%5."/>
      <w:lvlJc w:val="left"/>
      <w:pPr>
        <w:ind w:left="3528" w:hanging="1080"/>
      </w:pPr>
      <w:rPr>
        <w:rFonts w:hint="default"/>
      </w:rPr>
    </w:lvl>
    <w:lvl w:ilvl="5">
      <w:start w:val="1"/>
      <w:numFmt w:val="decimal"/>
      <w:lvlText w:val="%1.%2.%3.%4.%5.%6."/>
      <w:lvlJc w:val="left"/>
      <w:pPr>
        <w:ind w:left="4500" w:hanging="1440"/>
      </w:pPr>
      <w:rPr>
        <w:rFonts w:hint="default"/>
      </w:rPr>
    </w:lvl>
    <w:lvl w:ilvl="6">
      <w:start w:val="1"/>
      <w:numFmt w:val="decimal"/>
      <w:lvlText w:val="%1.%2.%3.%4.%5.%6.%7."/>
      <w:lvlJc w:val="left"/>
      <w:pPr>
        <w:ind w:left="5472" w:hanging="1800"/>
      </w:pPr>
      <w:rPr>
        <w:rFonts w:hint="default"/>
      </w:rPr>
    </w:lvl>
    <w:lvl w:ilvl="7">
      <w:start w:val="1"/>
      <w:numFmt w:val="decimal"/>
      <w:lvlText w:val="%1.%2.%3.%4.%5.%6.%7.%8."/>
      <w:lvlJc w:val="left"/>
      <w:pPr>
        <w:ind w:left="6084" w:hanging="1800"/>
      </w:pPr>
      <w:rPr>
        <w:rFonts w:hint="default"/>
      </w:rPr>
    </w:lvl>
    <w:lvl w:ilvl="8">
      <w:start w:val="1"/>
      <w:numFmt w:val="decimal"/>
      <w:lvlText w:val="%1.%2.%3.%4.%5.%6.%7.%8.%9."/>
      <w:lvlJc w:val="left"/>
      <w:pPr>
        <w:ind w:left="7056" w:hanging="2160"/>
      </w:pPr>
      <w:rPr>
        <w:rFonts w:hint="default"/>
      </w:rPr>
    </w:lvl>
  </w:abstractNum>
  <w:abstractNum w:abstractNumId="9">
    <w:nsid w:val="48744259"/>
    <w:multiLevelType w:val="hybridMultilevel"/>
    <w:tmpl w:val="4A0C196E"/>
    <w:lvl w:ilvl="0" w:tplc="7D8A888E">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nsid w:val="492B4D33"/>
    <w:multiLevelType w:val="multilevel"/>
    <w:tmpl w:val="9A30930E"/>
    <w:lvl w:ilvl="0">
      <w:start w:val="2"/>
      <w:numFmt w:val="decimal"/>
      <w:lvlText w:val="%1"/>
      <w:lvlJc w:val="left"/>
      <w:pPr>
        <w:ind w:left="375" w:hanging="375"/>
      </w:pPr>
      <w:rPr>
        <w:rFonts w:hint="default"/>
      </w:rPr>
    </w:lvl>
    <w:lvl w:ilvl="1">
      <w:start w:val="1"/>
      <w:numFmt w:val="decimal"/>
      <w:pStyle w:val="2"/>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49576343"/>
    <w:multiLevelType w:val="multilevel"/>
    <w:tmpl w:val="A0208DE6"/>
    <w:lvl w:ilvl="0">
      <w:start w:val="3"/>
      <w:numFmt w:val="decimal"/>
      <w:lvlText w:val="%1."/>
      <w:lvlJc w:val="left"/>
      <w:pPr>
        <w:ind w:left="900" w:hanging="900"/>
      </w:pPr>
      <w:rPr>
        <w:rFonts w:hint="default"/>
      </w:rPr>
    </w:lvl>
    <w:lvl w:ilvl="1">
      <w:start w:val="2"/>
      <w:numFmt w:val="decimal"/>
      <w:lvlText w:val="%1.%2."/>
      <w:lvlJc w:val="left"/>
      <w:pPr>
        <w:ind w:left="1140" w:hanging="900"/>
      </w:pPr>
      <w:rPr>
        <w:rFonts w:hint="default"/>
      </w:rPr>
    </w:lvl>
    <w:lvl w:ilvl="2">
      <w:start w:val="1"/>
      <w:numFmt w:val="decimal"/>
      <w:lvlText w:val="%1.%2.%3."/>
      <w:lvlJc w:val="left"/>
      <w:pPr>
        <w:ind w:left="1326" w:hanging="900"/>
      </w:pPr>
      <w:rPr>
        <w:rFonts w:hint="default"/>
      </w:rPr>
    </w:lvl>
    <w:lvl w:ilvl="3">
      <w:start w:val="1"/>
      <w:numFmt w:val="decimal"/>
      <w:lvlText w:val="%1.%2.%3.%4."/>
      <w:lvlJc w:val="left"/>
      <w:pPr>
        <w:ind w:left="1800" w:hanging="108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640" w:hanging="1440"/>
      </w:pPr>
      <w:rPr>
        <w:rFonts w:hint="default"/>
      </w:rPr>
    </w:lvl>
    <w:lvl w:ilvl="6">
      <w:start w:val="1"/>
      <w:numFmt w:val="decimal"/>
      <w:lvlText w:val="%1.%2.%3.%4.%5.%6.%7."/>
      <w:lvlJc w:val="left"/>
      <w:pPr>
        <w:ind w:left="3240" w:hanging="1800"/>
      </w:pPr>
      <w:rPr>
        <w:rFonts w:hint="default"/>
      </w:rPr>
    </w:lvl>
    <w:lvl w:ilvl="7">
      <w:start w:val="1"/>
      <w:numFmt w:val="decimal"/>
      <w:lvlText w:val="%1.%2.%3.%4.%5.%6.%7.%8."/>
      <w:lvlJc w:val="left"/>
      <w:pPr>
        <w:ind w:left="3480" w:hanging="1800"/>
      </w:pPr>
      <w:rPr>
        <w:rFonts w:hint="default"/>
      </w:rPr>
    </w:lvl>
    <w:lvl w:ilvl="8">
      <w:start w:val="1"/>
      <w:numFmt w:val="decimal"/>
      <w:lvlText w:val="%1.%2.%3.%4.%5.%6.%7.%8.%9."/>
      <w:lvlJc w:val="left"/>
      <w:pPr>
        <w:ind w:left="4080" w:hanging="2160"/>
      </w:pPr>
      <w:rPr>
        <w:rFonts w:hint="default"/>
      </w:rPr>
    </w:lvl>
  </w:abstractNum>
  <w:abstractNum w:abstractNumId="12">
    <w:nsid w:val="572909D6"/>
    <w:multiLevelType w:val="multilevel"/>
    <w:tmpl w:val="1120678A"/>
    <w:lvl w:ilvl="0">
      <w:start w:val="3"/>
      <w:numFmt w:val="decimal"/>
      <w:lvlText w:val="%1."/>
      <w:lvlJc w:val="left"/>
      <w:pPr>
        <w:ind w:left="675" w:hanging="675"/>
      </w:pPr>
      <w:rPr>
        <w:rFonts w:hint="default"/>
      </w:rPr>
    </w:lvl>
    <w:lvl w:ilvl="1">
      <w:start w:val="1"/>
      <w:numFmt w:val="decimal"/>
      <w:lvlText w:val="%1.%2."/>
      <w:lvlJc w:val="left"/>
      <w:pPr>
        <w:ind w:left="1332" w:hanging="720"/>
      </w:pPr>
      <w:rPr>
        <w:rFonts w:hint="default"/>
      </w:rPr>
    </w:lvl>
    <w:lvl w:ilvl="2">
      <w:start w:val="1"/>
      <w:numFmt w:val="decimal"/>
      <w:lvlText w:val="%1.%2.%3."/>
      <w:lvlJc w:val="left"/>
      <w:pPr>
        <w:ind w:left="1944" w:hanging="720"/>
      </w:pPr>
      <w:rPr>
        <w:rFonts w:hint="default"/>
      </w:rPr>
    </w:lvl>
    <w:lvl w:ilvl="3">
      <w:start w:val="1"/>
      <w:numFmt w:val="decimal"/>
      <w:lvlText w:val="%1.%2.%3.%4."/>
      <w:lvlJc w:val="left"/>
      <w:pPr>
        <w:ind w:left="2916" w:hanging="1080"/>
      </w:pPr>
      <w:rPr>
        <w:rFonts w:hint="default"/>
      </w:rPr>
    </w:lvl>
    <w:lvl w:ilvl="4">
      <w:start w:val="1"/>
      <w:numFmt w:val="decimal"/>
      <w:lvlText w:val="%1.%2.%3.%4.%5."/>
      <w:lvlJc w:val="left"/>
      <w:pPr>
        <w:ind w:left="3528" w:hanging="1080"/>
      </w:pPr>
      <w:rPr>
        <w:rFonts w:hint="default"/>
      </w:rPr>
    </w:lvl>
    <w:lvl w:ilvl="5">
      <w:start w:val="1"/>
      <w:numFmt w:val="decimal"/>
      <w:lvlText w:val="%1.%2.%3.%4.%5.%6."/>
      <w:lvlJc w:val="left"/>
      <w:pPr>
        <w:ind w:left="4500" w:hanging="1440"/>
      </w:pPr>
      <w:rPr>
        <w:rFonts w:hint="default"/>
      </w:rPr>
    </w:lvl>
    <w:lvl w:ilvl="6">
      <w:start w:val="1"/>
      <w:numFmt w:val="decimal"/>
      <w:lvlText w:val="%1.%2.%3.%4.%5.%6.%7."/>
      <w:lvlJc w:val="left"/>
      <w:pPr>
        <w:ind w:left="5472" w:hanging="1800"/>
      </w:pPr>
      <w:rPr>
        <w:rFonts w:hint="default"/>
      </w:rPr>
    </w:lvl>
    <w:lvl w:ilvl="7">
      <w:start w:val="1"/>
      <w:numFmt w:val="decimal"/>
      <w:lvlText w:val="%1.%2.%3.%4.%5.%6.%7.%8."/>
      <w:lvlJc w:val="left"/>
      <w:pPr>
        <w:ind w:left="6084" w:hanging="1800"/>
      </w:pPr>
      <w:rPr>
        <w:rFonts w:hint="default"/>
      </w:rPr>
    </w:lvl>
    <w:lvl w:ilvl="8">
      <w:start w:val="1"/>
      <w:numFmt w:val="decimal"/>
      <w:lvlText w:val="%1.%2.%3.%4.%5.%6.%7.%8.%9."/>
      <w:lvlJc w:val="left"/>
      <w:pPr>
        <w:ind w:left="7056" w:hanging="2160"/>
      </w:pPr>
      <w:rPr>
        <w:rFonts w:hint="default"/>
      </w:rPr>
    </w:lvl>
  </w:abstractNum>
  <w:abstractNum w:abstractNumId="13">
    <w:nsid w:val="574B223D"/>
    <w:multiLevelType w:val="multilevel"/>
    <w:tmpl w:val="299217D2"/>
    <w:lvl w:ilvl="0">
      <w:start w:val="5"/>
      <w:numFmt w:val="decimal"/>
      <w:lvlText w:val="%1"/>
      <w:lvlJc w:val="left"/>
      <w:pPr>
        <w:ind w:left="600" w:hanging="600"/>
      </w:pPr>
      <w:rPr>
        <w:rFonts w:hint="default"/>
      </w:rPr>
    </w:lvl>
    <w:lvl w:ilvl="1">
      <w:start w:val="1"/>
      <w:numFmt w:val="decimal"/>
      <w:lvlText w:val="%1.%2"/>
      <w:lvlJc w:val="left"/>
      <w:pPr>
        <w:ind w:left="888" w:hanging="600"/>
      </w:pPr>
      <w:rPr>
        <w:rFonts w:hint="default"/>
      </w:rPr>
    </w:lvl>
    <w:lvl w:ilvl="2">
      <w:start w:val="1"/>
      <w:numFmt w:val="decimal"/>
      <w:pStyle w:val="30"/>
      <w:lvlText w:val="%1.%2.%3"/>
      <w:lvlJc w:val="left"/>
      <w:pPr>
        <w:ind w:left="1296" w:hanging="720"/>
      </w:pPr>
      <w:rPr>
        <w:rFonts w:hint="default"/>
      </w:rPr>
    </w:lvl>
    <w:lvl w:ilvl="3">
      <w:start w:val="1"/>
      <w:numFmt w:val="decimal"/>
      <w:lvlText w:val="%4)"/>
      <w:lvlJc w:val="left"/>
      <w:pPr>
        <w:ind w:left="1944" w:hanging="1080"/>
      </w:pPr>
      <w:rPr>
        <w:rFonts w:hint="default"/>
      </w:rPr>
    </w:lvl>
    <w:lvl w:ilvl="4">
      <w:start w:val="1"/>
      <w:numFmt w:val="decimal"/>
      <w:lvlText w:val="%1.%2.%3.%4.%5"/>
      <w:lvlJc w:val="left"/>
      <w:pPr>
        <w:ind w:left="2232" w:hanging="1080"/>
      </w:pPr>
      <w:rPr>
        <w:rFonts w:hint="default"/>
      </w:rPr>
    </w:lvl>
    <w:lvl w:ilvl="5">
      <w:start w:val="1"/>
      <w:numFmt w:val="decimal"/>
      <w:lvlText w:val="%1.%2.%3.%4.%5.%6"/>
      <w:lvlJc w:val="left"/>
      <w:pPr>
        <w:ind w:left="2880" w:hanging="1440"/>
      </w:pPr>
      <w:rPr>
        <w:rFonts w:hint="default"/>
      </w:rPr>
    </w:lvl>
    <w:lvl w:ilvl="6">
      <w:start w:val="1"/>
      <w:numFmt w:val="decimal"/>
      <w:lvlText w:val="%1.%2.%3.%4.%5.%6.%7"/>
      <w:lvlJc w:val="left"/>
      <w:pPr>
        <w:ind w:left="3168" w:hanging="1440"/>
      </w:pPr>
      <w:rPr>
        <w:rFonts w:hint="default"/>
      </w:rPr>
    </w:lvl>
    <w:lvl w:ilvl="7">
      <w:start w:val="1"/>
      <w:numFmt w:val="decimal"/>
      <w:lvlText w:val="%1.%2.%3.%4.%5.%6.%7.%8"/>
      <w:lvlJc w:val="left"/>
      <w:pPr>
        <w:ind w:left="3816" w:hanging="1800"/>
      </w:pPr>
      <w:rPr>
        <w:rFonts w:hint="default"/>
      </w:rPr>
    </w:lvl>
    <w:lvl w:ilvl="8">
      <w:start w:val="1"/>
      <w:numFmt w:val="decimal"/>
      <w:lvlText w:val="%1.%2.%3.%4.%5.%6.%7.%8.%9"/>
      <w:lvlJc w:val="left"/>
      <w:pPr>
        <w:ind w:left="4464" w:hanging="2160"/>
      </w:pPr>
      <w:rPr>
        <w:rFonts w:hint="default"/>
      </w:rPr>
    </w:lvl>
  </w:abstractNum>
  <w:abstractNum w:abstractNumId="14">
    <w:nsid w:val="5B936207"/>
    <w:multiLevelType w:val="hybridMultilevel"/>
    <w:tmpl w:val="F46A17D2"/>
    <w:lvl w:ilvl="0" w:tplc="7D8A888E">
      <w:start w:val="1"/>
      <w:numFmt w:val="bullet"/>
      <w:lvlText w:val=""/>
      <w:lvlJc w:val="left"/>
      <w:pPr>
        <w:ind w:left="2136" w:hanging="360"/>
      </w:pPr>
      <w:rPr>
        <w:rFonts w:ascii="Symbol" w:hAnsi="Symbol" w:hint="default"/>
      </w:rPr>
    </w:lvl>
    <w:lvl w:ilvl="1" w:tplc="04190003" w:tentative="1">
      <w:start w:val="1"/>
      <w:numFmt w:val="bullet"/>
      <w:lvlText w:val="o"/>
      <w:lvlJc w:val="left"/>
      <w:pPr>
        <w:ind w:left="2856" w:hanging="360"/>
      </w:pPr>
      <w:rPr>
        <w:rFonts w:ascii="Courier New" w:hAnsi="Courier New" w:cs="Courier New" w:hint="default"/>
      </w:rPr>
    </w:lvl>
    <w:lvl w:ilvl="2" w:tplc="04190005" w:tentative="1">
      <w:start w:val="1"/>
      <w:numFmt w:val="bullet"/>
      <w:lvlText w:val=""/>
      <w:lvlJc w:val="left"/>
      <w:pPr>
        <w:ind w:left="3576" w:hanging="360"/>
      </w:pPr>
      <w:rPr>
        <w:rFonts w:ascii="Wingdings" w:hAnsi="Wingdings" w:hint="default"/>
      </w:rPr>
    </w:lvl>
    <w:lvl w:ilvl="3" w:tplc="04190001" w:tentative="1">
      <w:start w:val="1"/>
      <w:numFmt w:val="bullet"/>
      <w:lvlText w:val=""/>
      <w:lvlJc w:val="left"/>
      <w:pPr>
        <w:ind w:left="4296" w:hanging="360"/>
      </w:pPr>
      <w:rPr>
        <w:rFonts w:ascii="Symbol" w:hAnsi="Symbol" w:hint="default"/>
      </w:rPr>
    </w:lvl>
    <w:lvl w:ilvl="4" w:tplc="04190003" w:tentative="1">
      <w:start w:val="1"/>
      <w:numFmt w:val="bullet"/>
      <w:lvlText w:val="o"/>
      <w:lvlJc w:val="left"/>
      <w:pPr>
        <w:ind w:left="5016" w:hanging="360"/>
      </w:pPr>
      <w:rPr>
        <w:rFonts w:ascii="Courier New" w:hAnsi="Courier New" w:cs="Courier New" w:hint="default"/>
      </w:rPr>
    </w:lvl>
    <w:lvl w:ilvl="5" w:tplc="04190005" w:tentative="1">
      <w:start w:val="1"/>
      <w:numFmt w:val="bullet"/>
      <w:lvlText w:val=""/>
      <w:lvlJc w:val="left"/>
      <w:pPr>
        <w:ind w:left="5736" w:hanging="360"/>
      </w:pPr>
      <w:rPr>
        <w:rFonts w:ascii="Wingdings" w:hAnsi="Wingdings" w:hint="default"/>
      </w:rPr>
    </w:lvl>
    <w:lvl w:ilvl="6" w:tplc="04190001" w:tentative="1">
      <w:start w:val="1"/>
      <w:numFmt w:val="bullet"/>
      <w:lvlText w:val=""/>
      <w:lvlJc w:val="left"/>
      <w:pPr>
        <w:ind w:left="6456" w:hanging="360"/>
      </w:pPr>
      <w:rPr>
        <w:rFonts w:ascii="Symbol" w:hAnsi="Symbol" w:hint="default"/>
      </w:rPr>
    </w:lvl>
    <w:lvl w:ilvl="7" w:tplc="04190003" w:tentative="1">
      <w:start w:val="1"/>
      <w:numFmt w:val="bullet"/>
      <w:lvlText w:val="o"/>
      <w:lvlJc w:val="left"/>
      <w:pPr>
        <w:ind w:left="7176" w:hanging="360"/>
      </w:pPr>
      <w:rPr>
        <w:rFonts w:ascii="Courier New" w:hAnsi="Courier New" w:cs="Courier New" w:hint="default"/>
      </w:rPr>
    </w:lvl>
    <w:lvl w:ilvl="8" w:tplc="04190005" w:tentative="1">
      <w:start w:val="1"/>
      <w:numFmt w:val="bullet"/>
      <w:lvlText w:val=""/>
      <w:lvlJc w:val="left"/>
      <w:pPr>
        <w:ind w:left="7896" w:hanging="360"/>
      </w:pPr>
      <w:rPr>
        <w:rFonts w:ascii="Wingdings" w:hAnsi="Wingdings" w:hint="default"/>
      </w:rPr>
    </w:lvl>
  </w:abstractNum>
  <w:abstractNum w:abstractNumId="15">
    <w:nsid w:val="5DBC3B94"/>
    <w:multiLevelType w:val="hybridMultilevel"/>
    <w:tmpl w:val="C3D67934"/>
    <w:lvl w:ilvl="0" w:tplc="6A0A848E">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6">
    <w:nsid w:val="608177A5"/>
    <w:multiLevelType w:val="multilevel"/>
    <w:tmpl w:val="A3D0D5F2"/>
    <w:lvl w:ilvl="0">
      <w:start w:val="3"/>
      <w:numFmt w:val="decimal"/>
      <w:lvlText w:val="%1."/>
      <w:lvlJc w:val="left"/>
      <w:pPr>
        <w:ind w:left="675" w:hanging="675"/>
      </w:pPr>
      <w:rPr>
        <w:rFonts w:hint="default"/>
      </w:rPr>
    </w:lvl>
    <w:lvl w:ilvl="1">
      <w:start w:val="6"/>
      <w:numFmt w:val="decimal"/>
      <w:lvlText w:val="%1.%2."/>
      <w:lvlJc w:val="left"/>
      <w:pPr>
        <w:ind w:left="720" w:hanging="720"/>
      </w:pPr>
      <w:rPr>
        <w:rFonts w:hint="default"/>
      </w:rPr>
    </w:lvl>
    <w:lvl w:ilvl="2">
      <w:start w:val="1"/>
      <w:numFmt w:val="lowerLetter"/>
      <w:lvlText w:val="%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637008E0"/>
    <w:multiLevelType w:val="hybridMultilevel"/>
    <w:tmpl w:val="60E6BD52"/>
    <w:lvl w:ilvl="0" w:tplc="04190017">
      <w:start w:val="1"/>
      <w:numFmt w:val="lowerLetter"/>
      <w:lvlText w:val="%1)"/>
      <w:lvlJc w:val="left"/>
      <w:pPr>
        <w:ind w:left="2160" w:hanging="360"/>
      </w:p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18">
    <w:nsid w:val="64A304A6"/>
    <w:multiLevelType w:val="multilevel"/>
    <w:tmpl w:val="0A0E1B3E"/>
    <w:lvl w:ilvl="0">
      <w:start w:val="4"/>
      <w:numFmt w:val="decimal"/>
      <w:lvlText w:val="%1."/>
      <w:lvlJc w:val="left"/>
      <w:pPr>
        <w:ind w:left="450" w:hanging="450"/>
      </w:pPr>
      <w:rPr>
        <w:rFonts w:hint="default"/>
      </w:rPr>
    </w:lvl>
    <w:lvl w:ilvl="1">
      <w:start w:val="1"/>
      <w:numFmt w:val="decimal"/>
      <w:lvlText w:val="%1.%2."/>
      <w:lvlJc w:val="left"/>
      <w:pPr>
        <w:ind w:left="1710" w:hanging="720"/>
      </w:pPr>
      <w:rPr>
        <w:rFonts w:hint="default"/>
      </w:rPr>
    </w:lvl>
    <w:lvl w:ilvl="2">
      <w:start w:val="1"/>
      <w:numFmt w:val="decimal"/>
      <w:lvlText w:val="%1.%2.%3."/>
      <w:lvlJc w:val="left"/>
      <w:pPr>
        <w:ind w:left="2700" w:hanging="720"/>
      </w:pPr>
      <w:rPr>
        <w:rFonts w:hint="default"/>
      </w:rPr>
    </w:lvl>
    <w:lvl w:ilvl="3">
      <w:start w:val="1"/>
      <w:numFmt w:val="decimal"/>
      <w:lvlText w:val="%1.%2.%3.%4."/>
      <w:lvlJc w:val="left"/>
      <w:pPr>
        <w:ind w:left="4050" w:hanging="1080"/>
      </w:pPr>
      <w:rPr>
        <w:rFonts w:hint="default"/>
      </w:rPr>
    </w:lvl>
    <w:lvl w:ilvl="4">
      <w:start w:val="1"/>
      <w:numFmt w:val="decimal"/>
      <w:lvlText w:val="%1.%2.%3.%4.%5."/>
      <w:lvlJc w:val="left"/>
      <w:pPr>
        <w:ind w:left="5040" w:hanging="1080"/>
      </w:pPr>
      <w:rPr>
        <w:rFonts w:hint="default"/>
      </w:rPr>
    </w:lvl>
    <w:lvl w:ilvl="5">
      <w:start w:val="1"/>
      <w:numFmt w:val="decimal"/>
      <w:lvlText w:val="%1.%2.%3.%4.%5.%6."/>
      <w:lvlJc w:val="left"/>
      <w:pPr>
        <w:ind w:left="6390" w:hanging="1440"/>
      </w:pPr>
      <w:rPr>
        <w:rFonts w:hint="default"/>
      </w:rPr>
    </w:lvl>
    <w:lvl w:ilvl="6">
      <w:start w:val="1"/>
      <w:numFmt w:val="decimal"/>
      <w:lvlText w:val="%1.%2.%3.%4.%5.%6.%7."/>
      <w:lvlJc w:val="left"/>
      <w:pPr>
        <w:ind w:left="7740" w:hanging="1800"/>
      </w:pPr>
      <w:rPr>
        <w:rFonts w:hint="default"/>
      </w:rPr>
    </w:lvl>
    <w:lvl w:ilvl="7">
      <w:start w:val="1"/>
      <w:numFmt w:val="decimal"/>
      <w:lvlText w:val="%1.%2.%3.%4.%5.%6.%7.%8."/>
      <w:lvlJc w:val="left"/>
      <w:pPr>
        <w:ind w:left="8730" w:hanging="1800"/>
      </w:pPr>
      <w:rPr>
        <w:rFonts w:hint="default"/>
      </w:rPr>
    </w:lvl>
    <w:lvl w:ilvl="8">
      <w:start w:val="1"/>
      <w:numFmt w:val="decimal"/>
      <w:lvlText w:val="%1.%2.%3.%4.%5.%6.%7.%8.%9."/>
      <w:lvlJc w:val="left"/>
      <w:pPr>
        <w:ind w:left="10080" w:hanging="2160"/>
      </w:pPr>
      <w:rPr>
        <w:rFonts w:hint="default"/>
      </w:rPr>
    </w:lvl>
  </w:abstractNum>
  <w:abstractNum w:abstractNumId="19">
    <w:nsid w:val="68C93310"/>
    <w:multiLevelType w:val="multilevel"/>
    <w:tmpl w:val="BFAE12A8"/>
    <w:lvl w:ilvl="0">
      <w:start w:val="5"/>
      <w:numFmt w:val="decimal"/>
      <w:lvlText w:val="%1"/>
      <w:lvlJc w:val="left"/>
      <w:pPr>
        <w:ind w:left="825" w:hanging="825"/>
      </w:pPr>
      <w:rPr>
        <w:rFonts w:hint="default"/>
      </w:rPr>
    </w:lvl>
    <w:lvl w:ilvl="1">
      <w:start w:val="1"/>
      <w:numFmt w:val="decimal"/>
      <w:lvlText w:val="%1.%2"/>
      <w:lvlJc w:val="left"/>
      <w:pPr>
        <w:ind w:left="1609" w:hanging="825"/>
      </w:pPr>
      <w:rPr>
        <w:rFonts w:hint="default"/>
      </w:rPr>
    </w:lvl>
    <w:lvl w:ilvl="2">
      <w:start w:val="6"/>
      <w:numFmt w:val="decimal"/>
      <w:lvlText w:val="%1.%2.%3"/>
      <w:lvlJc w:val="left"/>
      <w:pPr>
        <w:ind w:left="2393" w:hanging="825"/>
      </w:pPr>
      <w:rPr>
        <w:rFonts w:hint="default"/>
      </w:rPr>
    </w:lvl>
    <w:lvl w:ilvl="3">
      <w:start w:val="1"/>
      <w:numFmt w:val="decimal"/>
      <w:pStyle w:val="4"/>
      <w:lvlText w:val="%1.%2.%3.%4"/>
      <w:lvlJc w:val="left"/>
      <w:pPr>
        <w:ind w:left="1080" w:hanging="1080"/>
      </w:pPr>
      <w:rPr>
        <w:rFonts w:hint="default"/>
      </w:rPr>
    </w:lvl>
    <w:lvl w:ilvl="4">
      <w:start w:val="1"/>
      <w:numFmt w:val="decimal"/>
      <w:lvlText w:val="%1.%2.%3.%4.%5"/>
      <w:lvlJc w:val="left"/>
      <w:pPr>
        <w:ind w:left="4216" w:hanging="1080"/>
      </w:pPr>
      <w:rPr>
        <w:rFonts w:hint="default"/>
      </w:rPr>
    </w:lvl>
    <w:lvl w:ilvl="5">
      <w:start w:val="1"/>
      <w:numFmt w:val="decimal"/>
      <w:lvlText w:val="%1.%2.%3.%4.%5.%6"/>
      <w:lvlJc w:val="left"/>
      <w:pPr>
        <w:ind w:left="5360" w:hanging="1440"/>
      </w:pPr>
      <w:rPr>
        <w:rFonts w:hint="default"/>
      </w:rPr>
    </w:lvl>
    <w:lvl w:ilvl="6">
      <w:start w:val="1"/>
      <w:numFmt w:val="decimal"/>
      <w:lvlText w:val="%1.%2.%3.%4.%5.%6.%7"/>
      <w:lvlJc w:val="left"/>
      <w:pPr>
        <w:ind w:left="6144" w:hanging="1440"/>
      </w:pPr>
      <w:rPr>
        <w:rFonts w:hint="default"/>
      </w:rPr>
    </w:lvl>
    <w:lvl w:ilvl="7">
      <w:start w:val="1"/>
      <w:numFmt w:val="decimal"/>
      <w:lvlText w:val="%1.%2.%3.%4.%5.%6.%7.%8"/>
      <w:lvlJc w:val="left"/>
      <w:pPr>
        <w:ind w:left="7288" w:hanging="1800"/>
      </w:pPr>
      <w:rPr>
        <w:rFonts w:hint="default"/>
      </w:rPr>
    </w:lvl>
    <w:lvl w:ilvl="8">
      <w:start w:val="1"/>
      <w:numFmt w:val="decimal"/>
      <w:lvlText w:val="%1.%2.%3.%4.%5.%6.%7.%8.%9"/>
      <w:lvlJc w:val="left"/>
      <w:pPr>
        <w:ind w:left="8432" w:hanging="2160"/>
      </w:pPr>
      <w:rPr>
        <w:rFonts w:hint="default"/>
      </w:rPr>
    </w:lvl>
  </w:abstractNum>
  <w:abstractNum w:abstractNumId="20">
    <w:nsid w:val="6A836D00"/>
    <w:multiLevelType w:val="hybridMultilevel"/>
    <w:tmpl w:val="E4DC4A70"/>
    <w:lvl w:ilvl="0" w:tplc="7D8A888E">
      <w:start w:val="1"/>
      <w:numFmt w:val="bullet"/>
      <w:lvlText w:val=""/>
      <w:lvlJc w:val="left"/>
      <w:pPr>
        <w:ind w:left="1776" w:hanging="360"/>
      </w:pPr>
      <w:rPr>
        <w:rFonts w:ascii="Symbol" w:hAnsi="Symbol" w:hint="default"/>
      </w:rPr>
    </w:lvl>
    <w:lvl w:ilvl="1" w:tplc="04190003" w:tentative="1">
      <w:start w:val="1"/>
      <w:numFmt w:val="bullet"/>
      <w:lvlText w:val="o"/>
      <w:lvlJc w:val="left"/>
      <w:pPr>
        <w:ind w:left="2496" w:hanging="360"/>
      </w:pPr>
      <w:rPr>
        <w:rFonts w:ascii="Courier New" w:hAnsi="Courier New" w:cs="Courier New" w:hint="default"/>
      </w:rPr>
    </w:lvl>
    <w:lvl w:ilvl="2" w:tplc="04190005" w:tentative="1">
      <w:start w:val="1"/>
      <w:numFmt w:val="bullet"/>
      <w:lvlText w:val=""/>
      <w:lvlJc w:val="left"/>
      <w:pPr>
        <w:ind w:left="3216" w:hanging="360"/>
      </w:pPr>
      <w:rPr>
        <w:rFonts w:ascii="Wingdings" w:hAnsi="Wingdings" w:hint="default"/>
      </w:rPr>
    </w:lvl>
    <w:lvl w:ilvl="3" w:tplc="04190001" w:tentative="1">
      <w:start w:val="1"/>
      <w:numFmt w:val="bullet"/>
      <w:lvlText w:val=""/>
      <w:lvlJc w:val="left"/>
      <w:pPr>
        <w:ind w:left="3936" w:hanging="360"/>
      </w:pPr>
      <w:rPr>
        <w:rFonts w:ascii="Symbol" w:hAnsi="Symbol" w:hint="default"/>
      </w:rPr>
    </w:lvl>
    <w:lvl w:ilvl="4" w:tplc="04190003" w:tentative="1">
      <w:start w:val="1"/>
      <w:numFmt w:val="bullet"/>
      <w:lvlText w:val="o"/>
      <w:lvlJc w:val="left"/>
      <w:pPr>
        <w:ind w:left="4656" w:hanging="360"/>
      </w:pPr>
      <w:rPr>
        <w:rFonts w:ascii="Courier New" w:hAnsi="Courier New" w:cs="Courier New" w:hint="default"/>
      </w:rPr>
    </w:lvl>
    <w:lvl w:ilvl="5" w:tplc="04190005" w:tentative="1">
      <w:start w:val="1"/>
      <w:numFmt w:val="bullet"/>
      <w:lvlText w:val=""/>
      <w:lvlJc w:val="left"/>
      <w:pPr>
        <w:ind w:left="5376" w:hanging="360"/>
      </w:pPr>
      <w:rPr>
        <w:rFonts w:ascii="Wingdings" w:hAnsi="Wingdings" w:hint="default"/>
      </w:rPr>
    </w:lvl>
    <w:lvl w:ilvl="6" w:tplc="04190001" w:tentative="1">
      <w:start w:val="1"/>
      <w:numFmt w:val="bullet"/>
      <w:lvlText w:val=""/>
      <w:lvlJc w:val="left"/>
      <w:pPr>
        <w:ind w:left="6096" w:hanging="360"/>
      </w:pPr>
      <w:rPr>
        <w:rFonts w:ascii="Symbol" w:hAnsi="Symbol" w:hint="default"/>
      </w:rPr>
    </w:lvl>
    <w:lvl w:ilvl="7" w:tplc="04190003" w:tentative="1">
      <w:start w:val="1"/>
      <w:numFmt w:val="bullet"/>
      <w:lvlText w:val="o"/>
      <w:lvlJc w:val="left"/>
      <w:pPr>
        <w:ind w:left="6816" w:hanging="360"/>
      </w:pPr>
      <w:rPr>
        <w:rFonts w:ascii="Courier New" w:hAnsi="Courier New" w:cs="Courier New" w:hint="default"/>
      </w:rPr>
    </w:lvl>
    <w:lvl w:ilvl="8" w:tplc="04190005" w:tentative="1">
      <w:start w:val="1"/>
      <w:numFmt w:val="bullet"/>
      <w:lvlText w:val=""/>
      <w:lvlJc w:val="left"/>
      <w:pPr>
        <w:ind w:left="7536" w:hanging="360"/>
      </w:pPr>
      <w:rPr>
        <w:rFonts w:ascii="Wingdings" w:hAnsi="Wingdings" w:hint="default"/>
      </w:rPr>
    </w:lvl>
  </w:abstractNum>
  <w:abstractNum w:abstractNumId="21">
    <w:nsid w:val="6AC72409"/>
    <w:multiLevelType w:val="multilevel"/>
    <w:tmpl w:val="CD7226C8"/>
    <w:lvl w:ilvl="0">
      <w:start w:val="1"/>
      <w:numFmt w:val="decimal"/>
      <w:lvlText w:val="%1."/>
      <w:lvlJc w:val="left"/>
      <w:pPr>
        <w:ind w:left="720" w:hanging="360"/>
      </w:pPr>
    </w:lvl>
    <w:lvl w:ilvl="1">
      <w:start w:val="2"/>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2">
    <w:nsid w:val="6E4B0BFB"/>
    <w:multiLevelType w:val="multilevel"/>
    <w:tmpl w:val="CDC80B9E"/>
    <w:lvl w:ilvl="0">
      <w:start w:val="3"/>
      <w:numFmt w:val="decimal"/>
      <w:lvlText w:val="%1."/>
      <w:lvlJc w:val="left"/>
      <w:pPr>
        <w:ind w:left="390" w:hanging="390"/>
      </w:pPr>
      <w:rPr>
        <w:rFonts w:hint="default"/>
      </w:rPr>
    </w:lvl>
    <w:lvl w:ilvl="1">
      <w:start w:val="5"/>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3">
    <w:nsid w:val="75E40750"/>
    <w:multiLevelType w:val="multilevel"/>
    <w:tmpl w:val="75F6E0EA"/>
    <w:lvl w:ilvl="0">
      <w:start w:val="2"/>
      <w:numFmt w:val="decimal"/>
      <w:lvlText w:val="%1."/>
      <w:lvlJc w:val="left"/>
      <w:pPr>
        <w:ind w:left="675" w:hanging="67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0"/>
  </w:num>
  <w:num w:numId="2">
    <w:abstractNumId w:val="1"/>
  </w:num>
  <w:num w:numId="3">
    <w:abstractNumId w:val="0"/>
  </w:num>
  <w:num w:numId="4">
    <w:abstractNumId w:val="13"/>
  </w:num>
  <w:num w:numId="5">
    <w:abstractNumId w:val="19"/>
  </w:num>
  <w:num w:numId="6">
    <w:abstractNumId w:val="14"/>
  </w:num>
  <w:num w:numId="7">
    <w:abstractNumId w:val="23"/>
  </w:num>
  <w:num w:numId="8">
    <w:abstractNumId w:val="17"/>
  </w:num>
  <w:num w:numId="9">
    <w:abstractNumId w:val="5"/>
  </w:num>
  <w:num w:numId="10">
    <w:abstractNumId w:val="15"/>
  </w:num>
  <w:num w:numId="11">
    <w:abstractNumId w:val="16"/>
  </w:num>
  <w:num w:numId="12">
    <w:abstractNumId w:val="7"/>
  </w:num>
  <w:num w:numId="13">
    <w:abstractNumId w:val="2"/>
  </w:num>
  <w:num w:numId="14">
    <w:abstractNumId w:val="9"/>
  </w:num>
  <w:num w:numId="15">
    <w:abstractNumId w:val="6"/>
  </w:num>
  <w:num w:numId="16">
    <w:abstractNumId w:val="3"/>
  </w:num>
  <w:num w:numId="17">
    <w:abstractNumId w:val="20"/>
  </w:num>
  <w:num w:numId="18">
    <w:abstractNumId w:val="4"/>
  </w:num>
  <w:num w:numId="19">
    <w:abstractNumId w:val="18"/>
  </w:num>
  <w:num w:numId="20">
    <w:abstractNumId w:val="11"/>
  </w:num>
  <w:num w:numId="21">
    <w:abstractNumId w:val="12"/>
  </w:num>
  <w:num w:numId="22">
    <w:abstractNumId w:val="21"/>
    <w:lvlOverride w:ilvl="0">
      <w:startOverride w:val="3"/>
      <w:lvl w:ilvl="0">
        <w:start w:val="3"/>
        <w:numFmt w:val="decimal"/>
        <w:lvlText w:val="%1."/>
        <w:lvlJc w:val="left"/>
        <w:pPr>
          <w:ind w:left="720" w:hanging="360"/>
        </w:pPr>
        <w:rPr>
          <w:rFonts w:hint="default"/>
        </w:rPr>
      </w:lvl>
    </w:lvlOverride>
    <w:lvlOverride w:ilvl="1">
      <w:startOverride w:val="5"/>
      <w:lvl w:ilvl="1">
        <w:start w:val="5"/>
        <w:numFmt w:val="decimal"/>
        <w:isLgl/>
        <w:lvlText w:val="%1.%2"/>
        <w:lvlJc w:val="left"/>
        <w:pPr>
          <w:ind w:left="810" w:hanging="450"/>
        </w:pPr>
        <w:rPr>
          <w:rFonts w:hint="default"/>
        </w:rPr>
      </w:lvl>
    </w:lvlOverride>
    <w:lvlOverride w:ilvl="2">
      <w:startOverride w:val="2"/>
      <w:lvl w:ilvl="2">
        <w:start w:val="2"/>
        <w:numFmt w:val="decimal"/>
        <w:isLgl/>
        <w:lvlText w:val="%1.%2.%3"/>
        <w:lvlJc w:val="left"/>
        <w:pPr>
          <w:ind w:left="1080" w:hanging="720"/>
        </w:pPr>
        <w:rPr>
          <w:rFonts w:hint="default"/>
        </w:rPr>
      </w:lvl>
    </w:lvlOverride>
    <w:lvlOverride w:ilvl="3">
      <w:startOverride w:val="1"/>
      <w:lvl w:ilvl="3">
        <w:start w:val="1"/>
        <w:numFmt w:val="decimal"/>
        <w:lvlText w:val=""/>
        <w:lvlJc w:val="left"/>
      </w:lvl>
    </w:lvlOverride>
  </w:num>
  <w:num w:numId="23">
    <w:abstractNumId w:val="21"/>
    <w:lvlOverride w:ilvl="0">
      <w:startOverride w:val="3"/>
      <w:lvl w:ilvl="0">
        <w:start w:val="3"/>
        <w:numFmt w:val="decimal"/>
        <w:lvlText w:val="%1."/>
        <w:lvlJc w:val="left"/>
        <w:pPr>
          <w:ind w:left="720" w:hanging="360"/>
        </w:pPr>
        <w:rPr>
          <w:rFonts w:hint="default"/>
        </w:rPr>
      </w:lvl>
    </w:lvlOverride>
    <w:lvlOverride w:ilvl="1">
      <w:startOverride w:val="5"/>
      <w:lvl w:ilvl="1">
        <w:start w:val="5"/>
        <w:numFmt w:val="decimal"/>
        <w:isLgl/>
        <w:lvlText w:val="%1.%2"/>
        <w:lvlJc w:val="left"/>
        <w:pPr>
          <w:ind w:left="810" w:hanging="450"/>
        </w:pPr>
        <w:rPr>
          <w:rFonts w:hint="default"/>
        </w:rPr>
      </w:lvl>
    </w:lvlOverride>
    <w:lvlOverride w:ilvl="2">
      <w:startOverride w:val="3"/>
      <w:lvl w:ilvl="2">
        <w:start w:val="3"/>
        <w:numFmt w:val="decimal"/>
        <w:isLgl/>
        <w:lvlText w:val="%1.%2.%3"/>
        <w:lvlJc w:val="left"/>
        <w:pPr>
          <w:ind w:left="1080" w:hanging="720"/>
        </w:pPr>
        <w:rPr>
          <w:rFonts w:hint="default"/>
        </w:rPr>
      </w:lvl>
    </w:lvlOverride>
    <w:lvlOverride w:ilvl="3">
      <w:startOverride w:val="1"/>
      <w:lvl w:ilvl="3">
        <w:start w:val="1"/>
        <w:numFmt w:val="decimal"/>
        <w:lvlText w:val=""/>
        <w:lvlJc w:val="left"/>
      </w:lvl>
    </w:lvlOverride>
  </w:num>
  <w:num w:numId="24">
    <w:abstractNumId w:val="22"/>
  </w:num>
  <w:num w:numId="25">
    <w:abstractNumId w:val="8"/>
  </w:num>
  <w:num w:numId="26">
    <w:abstractNumId w:val="10"/>
    <w:lvlOverride w:ilvl="0">
      <w:startOverride w:val="3"/>
    </w:lvlOverride>
    <w:lvlOverride w:ilvl="1">
      <w:startOverride w:val="4"/>
    </w:lvlOverride>
    <w:lvlOverride w:ilvl="2">
      <w:startOverride w:val="1"/>
    </w:lvlOverride>
    <w:lvlOverride w:ilvl="3">
      <w:startOverride w:val="1"/>
    </w:lvlOverride>
    <w:lvlOverride w:ilvl="4">
      <w:startOverride w:val="1"/>
    </w:lvlOverride>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characterSpacingControl w:val="doNotCompress"/>
  <w:footnotePr>
    <w:footnote w:id="-1"/>
    <w:footnote w:id="0"/>
  </w:footnotePr>
  <w:endnotePr>
    <w:endnote w:id="-1"/>
    <w:endnote w:id="0"/>
  </w:endnotePr>
  <w:compat/>
  <w:rsids>
    <w:rsidRoot w:val="00826F0F"/>
    <w:rsid w:val="0000013F"/>
    <w:rsid w:val="00001868"/>
    <w:rsid w:val="00003055"/>
    <w:rsid w:val="00003D24"/>
    <w:rsid w:val="00004E83"/>
    <w:rsid w:val="00015A34"/>
    <w:rsid w:val="00015A4D"/>
    <w:rsid w:val="000207E3"/>
    <w:rsid w:val="000211EC"/>
    <w:rsid w:val="00021870"/>
    <w:rsid w:val="00022BDD"/>
    <w:rsid w:val="00033810"/>
    <w:rsid w:val="000400FE"/>
    <w:rsid w:val="000456E9"/>
    <w:rsid w:val="00055254"/>
    <w:rsid w:val="00067FE4"/>
    <w:rsid w:val="00090A16"/>
    <w:rsid w:val="000A726F"/>
    <w:rsid w:val="000B0A1A"/>
    <w:rsid w:val="000B7AD6"/>
    <w:rsid w:val="000D441E"/>
    <w:rsid w:val="000E0B8A"/>
    <w:rsid w:val="000E304E"/>
    <w:rsid w:val="000E4552"/>
    <w:rsid w:val="000F2028"/>
    <w:rsid w:val="000F3B5F"/>
    <w:rsid w:val="00104525"/>
    <w:rsid w:val="001108AE"/>
    <w:rsid w:val="00111AEF"/>
    <w:rsid w:val="001151A1"/>
    <w:rsid w:val="00122D93"/>
    <w:rsid w:val="0012356D"/>
    <w:rsid w:val="00127272"/>
    <w:rsid w:val="00130409"/>
    <w:rsid w:val="001455F1"/>
    <w:rsid w:val="00146CFE"/>
    <w:rsid w:val="001514D6"/>
    <w:rsid w:val="001543C2"/>
    <w:rsid w:val="00167182"/>
    <w:rsid w:val="001707F6"/>
    <w:rsid w:val="0017122A"/>
    <w:rsid w:val="00177860"/>
    <w:rsid w:val="001844C6"/>
    <w:rsid w:val="001976E1"/>
    <w:rsid w:val="001A6A9D"/>
    <w:rsid w:val="001C585D"/>
    <w:rsid w:val="001D363F"/>
    <w:rsid w:val="001D533C"/>
    <w:rsid w:val="001D7F38"/>
    <w:rsid w:val="001F25F4"/>
    <w:rsid w:val="001F60AC"/>
    <w:rsid w:val="00205D3F"/>
    <w:rsid w:val="00207201"/>
    <w:rsid w:val="002079D3"/>
    <w:rsid w:val="00207C08"/>
    <w:rsid w:val="00210583"/>
    <w:rsid w:val="002114B6"/>
    <w:rsid w:val="00212AEC"/>
    <w:rsid w:val="0021354D"/>
    <w:rsid w:val="00220ADE"/>
    <w:rsid w:val="00222439"/>
    <w:rsid w:val="0023049F"/>
    <w:rsid w:val="002420BE"/>
    <w:rsid w:val="00243671"/>
    <w:rsid w:val="002457B1"/>
    <w:rsid w:val="00246BA5"/>
    <w:rsid w:val="00255868"/>
    <w:rsid w:val="00275216"/>
    <w:rsid w:val="00277624"/>
    <w:rsid w:val="00283DF5"/>
    <w:rsid w:val="00293467"/>
    <w:rsid w:val="00296077"/>
    <w:rsid w:val="002A138D"/>
    <w:rsid w:val="002A5045"/>
    <w:rsid w:val="002B4010"/>
    <w:rsid w:val="002D4F04"/>
    <w:rsid w:val="002D7359"/>
    <w:rsid w:val="002E4CB6"/>
    <w:rsid w:val="002F7AB0"/>
    <w:rsid w:val="00300CA6"/>
    <w:rsid w:val="00320760"/>
    <w:rsid w:val="00327FF3"/>
    <w:rsid w:val="00331A1A"/>
    <w:rsid w:val="003608F6"/>
    <w:rsid w:val="003643B5"/>
    <w:rsid w:val="00364F18"/>
    <w:rsid w:val="00371CC8"/>
    <w:rsid w:val="003756ED"/>
    <w:rsid w:val="00377201"/>
    <w:rsid w:val="00387040"/>
    <w:rsid w:val="003922C9"/>
    <w:rsid w:val="003A1CBF"/>
    <w:rsid w:val="003A589F"/>
    <w:rsid w:val="003B7F8C"/>
    <w:rsid w:val="003B7FA2"/>
    <w:rsid w:val="003D230D"/>
    <w:rsid w:val="003D77B2"/>
    <w:rsid w:val="00405D8C"/>
    <w:rsid w:val="004145E2"/>
    <w:rsid w:val="004167E8"/>
    <w:rsid w:val="00422490"/>
    <w:rsid w:val="00424635"/>
    <w:rsid w:val="00427B68"/>
    <w:rsid w:val="0043515D"/>
    <w:rsid w:val="004363D9"/>
    <w:rsid w:val="00443B9F"/>
    <w:rsid w:val="00466907"/>
    <w:rsid w:val="00470FCD"/>
    <w:rsid w:val="00473309"/>
    <w:rsid w:val="00473CCC"/>
    <w:rsid w:val="00476869"/>
    <w:rsid w:val="004857E9"/>
    <w:rsid w:val="004865B6"/>
    <w:rsid w:val="004B0FD5"/>
    <w:rsid w:val="004B2759"/>
    <w:rsid w:val="004C15FC"/>
    <w:rsid w:val="004C36F9"/>
    <w:rsid w:val="004C58AE"/>
    <w:rsid w:val="004D2D81"/>
    <w:rsid w:val="004D3F08"/>
    <w:rsid w:val="004D4F3D"/>
    <w:rsid w:val="004D6E71"/>
    <w:rsid w:val="004D75F1"/>
    <w:rsid w:val="004E14E7"/>
    <w:rsid w:val="004E5146"/>
    <w:rsid w:val="005003BE"/>
    <w:rsid w:val="005024BA"/>
    <w:rsid w:val="005035C9"/>
    <w:rsid w:val="00505E5B"/>
    <w:rsid w:val="00520108"/>
    <w:rsid w:val="00520B40"/>
    <w:rsid w:val="00534E94"/>
    <w:rsid w:val="005362C8"/>
    <w:rsid w:val="0054072A"/>
    <w:rsid w:val="00545565"/>
    <w:rsid w:val="00546545"/>
    <w:rsid w:val="00547063"/>
    <w:rsid w:val="00550350"/>
    <w:rsid w:val="005537C3"/>
    <w:rsid w:val="0055498A"/>
    <w:rsid w:val="00565685"/>
    <w:rsid w:val="00567B03"/>
    <w:rsid w:val="00581D9D"/>
    <w:rsid w:val="00582DC1"/>
    <w:rsid w:val="00586344"/>
    <w:rsid w:val="005910C4"/>
    <w:rsid w:val="00593CB9"/>
    <w:rsid w:val="0059790A"/>
    <w:rsid w:val="00597E02"/>
    <w:rsid w:val="005A7767"/>
    <w:rsid w:val="005B0221"/>
    <w:rsid w:val="005C2571"/>
    <w:rsid w:val="005D4BBA"/>
    <w:rsid w:val="005E10E4"/>
    <w:rsid w:val="005E6CF3"/>
    <w:rsid w:val="005F003D"/>
    <w:rsid w:val="00605A5F"/>
    <w:rsid w:val="006106B3"/>
    <w:rsid w:val="006148AE"/>
    <w:rsid w:val="00617831"/>
    <w:rsid w:val="00617F54"/>
    <w:rsid w:val="006226BB"/>
    <w:rsid w:val="00627EF3"/>
    <w:rsid w:val="00630DE9"/>
    <w:rsid w:val="0064352E"/>
    <w:rsid w:val="006532FC"/>
    <w:rsid w:val="0065385E"/>
    <w:rsid w:val="006653F9"/>
    <w:rsid w:val="00676E16"/>
    <w:rsid w:val="006B3C36"/>
    <w:rsid w:val="006B4541"/>
    <w:rsid w:val="006B5CF7"/>
    <w:rsid w:val="006C3DED"/>
    <w:rsid w:val="006C429F"/>
    <w:rsid w:val="006D1524"/>
    <w:rsid w:val="006F1406"/>
    <w:rsid w:val="006F5E53"/>
    <w:rsid w:val="00712D2F"/>
    <w:rsid w:val="007268A3"/>
    <w:rsid w:val="00756266"/>
    <w:rsid w:val="007803A0"/>
    <w:rsid w:val="00784E38"/>
    <w:rsid w:val="0078777B"/>
    <w:rsid w:val="00793D30"/>
    <w:rsid w:val="007950BA"/>
    <w:rsid w:val="0079541F"/>
    <w:rsid w:val="00795C23"/>
    <w:rsid w:val="00797EAD"/>
    <w:rsid w:val="007A16DA"/>
    <w:rsid w:val="007B0245"/>
    <w:rsid w:val="007B0AC3"/>
    <w:rsid w:val="007B3B40"/>
    <w:rsid w:val="007C232D"/>
    <w:rsid w:val="007E041D"/>
    <w:rsid w:val="007E2519"/>
    <w:rsid w:val="007E68FC"/>
    <w:rsid w:val="008059A4"/>
    <w:rsid w:val="00807C82"/>
    <w:rsid w:val="0082244E"/>
    <w:rsid w:val="00826F0F"/>
    <w:rsid w:val="008273C9"/>
    <w:rsid w:val="008374A6"/>
    <w:rsid w:val="008418F9"/>
    <w:rsid w:val="008438FB"/>
    <w:rsid w:val="00843ECE"/>
    <w:rsid w:val="00850C92"/>
    <w:rsid w:val="008669B4"/>
    <w:rsid w:val="00866D4E"/>
    <w:rsid w:val="00875B51"/>
    <w:rsid w:val="00897EC4"/>
    <w:rsid w:val="008A127D"/>
    <w:rsid w:val="008A513A"/>
    <w:rsid w:val="008B7BE8"/>
    <w:rsid w:val="008D3FAC"/>
    <w:rsid w:val="008E4AFB"/>
    <w:rsid w:val="0090242D"/>
    <w:rsid w:val="00903734"/>
    <w:rsid w:val="00910980"/>
    <w:rsid w:val="00910BA3"/>
    <w:rsid w:val="009129C7"/>
    <w:rsid w:val="00926EFD"/>
    <w:rsid w:val="00932EE8"/>
    <w:rsid w:val="009341F2"/>
    <w:rsid w:val="00934BB0"/>
    <w:rsid w:val="0094580A"/>
    <w:rsid w:val="00945B32"/>
    <w:rsid w:val="009511BC"/>
    <w:rsid w:val="00963144"/>
    <w:rsid w:val="00964E4F"/>
    <w:rsid w:val="0096533D"/>
    <w:rsid w:val="00967C28"/>
    <w:rsid w:val="00970589"/>
    <w:rsid w:val="009709AB"/>
    <w:rsid w:val="00970EBA"/>
    <w:rsid w:val="00971F57"/>
    <w:rsid w:val="00980DCE"/>
    <w:rsid w:val="00980F6B"/>
    <w:rsid w:val="009822AA"/>
    <w:rsid w:val="00983E76"/>
    <w:rsid w:val="00985E1F"/>
    <w:rsid w:val="00992BF8"/>
    <w:rsid w:val="009A0692"/>
    <w:rsid w:val="009A0F14"/>
    <w:rsid w:val="009B7073"/>
    <w:rsid w:val="009D43C5"/>
    <w:rsid w:val="009E3A61"/>
    <w:rsid w:val="009E72B5"/>
    <w:rsid w:val="00A0118A"/>
    <w:rsid w:val="00A1180B"/>
    <w:rsid w:val="00A11E85"/>
    <w:rsid w:val="00A126C7"/>
    <w:rsid w:val="00A13219"/>
    <w:rsid w:val="00A30F81"/>
    <w:rsid w:val="00A353A0"/>
    <w:rsid w:val="00A4322E"/>
    <w:rsid w:val="00A457BF"/>
    <w:rsid w:val="00A50BEE"/>
    <w:rsid w:val="00A81299"/>
    <w:rsid w:val="00A817F1"/>
    <w:rsid w:val="00A81C52"/>
    <w:rsid w:val="00A85C52"/>
    <w:rsid w:val="00A979BF"/>
    <w:rsid w:val="00AA53BD"/>
    <w:rsid w:val="00AB2C2C"/>
    <w:rsid w:val="00B012E3"/>
    <w:rsid w:val="00B13503"/>
    <w:rsid w:val="00B147AD"/>
    <w:rsid w:val="00B263C9"/>
    <w:rsid w:val="00B32D08"/>
    <w:rsid w:val="00B35A29"/>
    <w:rsid w:val="00B451A2"/>
    <w:rsid w:val="00B47D5B"/>
    <w:rsid w:val="00B523C1"/>
    <w:rsid w:val="00B52F06"/>
    <w:rsid w:val="00B54945"/>
    <w:rsid w:val="00B64E60"/>
    <w:rsid w:val="00B667B8"/>
    <w:rsid w:val="00B7039E"/>
    <w:rsid w:val="00B802DE"/>
    <w:rsid w:val="00B80CE5"/>
    <w:rsid w:val="00B90BFC"/>
    <w:rsid w:val="00BC1556"/>
    <w:rsid w:val="00BC3BDA"/>
    <w:rsid w:val="00BC573A"/>
    <w:rsid w:val="00BC5FFE"/>
    <w:rsid w:val="00BD02E6"/>
    <w:rsid w:val="00BD2FA2"/>
    <w:rsid w:val="00BD4F07"/>
    <w:rsid w:val="00BD7A05"/>
    <w:rsid w:val="00BE349B"/>
    <w:rsid w:val="00BE3C59"/>
    <w:rsid w:val="00BF003A"/>
    <w:rsid w:val="00BF76DC"/>
    <w:rsid w:val="00C0528F"/>
    <w:rsid w:val="00C11774"/>
    <w:rsid w:val="00C13C79"/>
    <w:rsid w:val="00C15649"/>
    <w:rsid w:val="00C30088"/>
    <w:rsid w:val="00C370B5"/>
    <w:rsid w:val="00C544F9"/>
    <w:rsid w:val="00C7096F"/>
    <w:rsid w:val="00C724F1"/>
    <w:rsid w:val="00C75AF4"/>
    <w:rsid w:val="00C76741"/>
    <w:rsid w:val="00C77B57"/>
    <w:rsid w:val="00CA2FE6"/>
    <w:rsid w:val="00CA4034"/>
    <w:rsid w:val="00CA7A66"/>
    <w:rsid w:val="00CD0F5C"/>
    <w:rsid w:val="00CD564E"/>
    <w:rsid w:val="00CD61B6"/>
    <w:rsid w:val="00CE24E5"/>
    <w:rsid w:val="00CE43A2"/>
    <w:rsid w:val="00D00D7F"/>
    <w:rsid w:val="00D1743B"/>
    <w:rsid w:val="00D20031"/>
    <w:rsid w:val="00D215A7"/>
    <w:rsid w:val="00D23B32"/>
    <w:rsid w:val="00D27B98"/>
    <w:rsid w:val="00D33880"/>
    <w:rsid w:val="00D42D85"/>
    <w:rsid w:val="00D46BE7"/>
    <w:rsid w:val="00D60297"/>
    <w:rsid w:val="00D609FE"/>
    <w:rsid w:val="00D66A75"/>
    <w:rsid w:val="00D71157"/>
    <w:rsid w:val="00D81071"/>
    <w:rsid w:val="00D940A5"/>
    <w:rsid w:val="00DA17B8"/>
    <w:rsid w:val="00DA2DEB"/>
    <w:rsid w:val="00DA4AFB"/>
    <w:rsid w:val="00DA7079"/>
    <w:rsid w:val="00DB273B"/>
    <w:rsid w:val="00DB3B19"/>
    <w:rsid w:val="00DC41B6"/>
    <w:rsid w:val="00DC51C7"/>
    <w:rsid w:val="00DC53B9"/>
    <w:rsid w:val="00DD2207"/>
    <w:rsid w:val="00DD2908"/>
    <w:rsid w:val="00DE0814"/>
    <w:rsid w:val="00DE0A55"/>
    <w:rsid w:val="00DE0DAA"/>
    <w:rsid w:val="00DF54B8"/>
    <w:rsid w:val="00E014C5"/>
    <w:rsid w:val="00E05D47"/>
    <w:rsid w:val="00E11DE8"/>
    <w:rsid w:val="00E211AA"/>
    <w:rsid w:val="00E24268"/>
    <w:rsid w:val="00E31923"/>
    <w:rsid w:val="00E330BB"/>
    <w:rsid w:val="00E3473D"/>
    <w:rsid w:val="00E44C27"/>
    <w:rsid w:val="00E53328"/>
    <w:rsid w:val="00E543AD"/>
    <w:rsid w:val="00E74033"/>
    <w:rsid w:val="00E87E08"/>
    <w:rsid w:val="00E9583D"/>
    <w:rsid w:val="00E976A6"/>
    <w:rsid w:val="00EB6BE1"/>
    <w:rsid w:val="00EC6198"/>
    <w:rsid w:val="00EC740E"/>
    <w:rsid w:val="00EC7DDB"/>
    <w:rsid w:val="00ED59BF"/>
    <w:rsid w:val="00ED679C"/>
    <w:rsid w:val="00EE79D8"/>
    <w:rsid w:val="00F07C67"/>
    <w:rsid w:val="00F10195"/>
    <w:rsid w:val="00F249F4"/>
    <w:rsid w:val="00F30378"/>
    <w:rsid w:val="00F32866"/>
    <w:rsid w:val="00F37F47"/>
    <w:rsid w:val="00F40B97"/>
    <w:rsid w:val="00F4505B"/>
    <w:rsid w:val="00F4599D"/>
    <w:rsid w:val="00F51439"/>
    <w:rsid w:val="00F517DE"/>
    <w:rsid w:val="00F63EB8"/>
    <w:rsid w:val="00F7134E"/>
    <w:rsid w:val="00F75A33"/>
    <w:rsid w:val="00F81A71"/>
    <w:rsid w:val="00F83300"/>
    <w:rsid w:val="00F90DE6"/>
    <w:rsid w:val="00F95F04"/>
    <w:rsid w:val="00FA2A39"/>
    <w:rsid w:val="00FA5910"/>
    <w:rsid w:val="00FA5FFC"/>
    <w:rsid w:val="00FA6153"/>
    <w:rsid w:val="00FA73E0"/>
    <w:rsid w:val="00FB176D"/>
    <w:rsid w:val="00FB2F35"/>
    <w:rsid w:val="00FC0C50"/>
    <w:rsid w:val="00FD6DC4"/>
    <w:rsid w:val="00FE4A1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3"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438FB"/>
    <w:pPr>
      <w:spacing w:after="0" w:line="240" w:lineRule="auto"/>
      <w:jc w:val="both"/>
    </w:pPr>
    <w:rPr>
      <w:rFonts w:ascii="Times New Roman" w:eastAsia="Times New Roman" w:hAnsi="Times New Roman" w:cs="Times New Roman"/>
      <w:color w:val="000000"/>
      <w:sz w:val="28"/>
      <w:szCs w:val="28"/>
      <w:lang w:eastAsia="ru-RU"/>
    </w:rPr>
  </w:style>
  <w:style w:type="paragraph" w:styleId="1">
    <w:name w:val="heading 1"/>
    <w:aliases w:val="Заголовок 1 Знак"/>
    <w:basedOn w:val="a1"/>
    <w:next w:val="a0"/>
    <w:link w:val="11"/>
    <w:qFormat/>
    <w:rsid w:val="004865B6"/>
    <w:pPr>
      <w:ind w:left="284" w:hanging="284"/>
      <w:jc w:val="left"/>
      <w:outlineLvl w:val="0"/>
    </w:pPr>
    <w:rPr>
      <w:rFonts w:ascii="Times New Roman" w:hAnsi="Times New Roman" w:cs="Times New Roman"/>
      <w:b/>
      <w:sz w:val="28"/>
      <w:szCs w:val="28"/>
    </w:rPr>
  </w:style>
  <w:style w:type="paragraph" w:styleId="2">
    <w:name w:val="heading 2"/>
    <w:basedOn w:val="a0"/>
    <w:next w:val="a0"/>
    <w:link w:val="20"/>
    <w:unhideWhenUsed/>
    <w:qFormat/>
    <w:rsid w:val="004865B6"/>
    <w:pPr>
      <w:keepNext/>
      <w:keepLines/>
      <w:numPr>
        <w:ilvl w:val="1"/>
        <w:numId w:val="1"/>
      </w:numPr>
      <w:spacing w:before="40"/>
      <w:outlineLvl w:val="1"/>
    </w:pPr>
    <w:rPr>
      <w:rFonts w:eastAsiaTheme="majorEastAsia"/>
      <w:b/>
      <w:color w:val="000000" w:themeColor="text1"/>
    </w:rPr>
  </w:style>
  <w:style w:type="paragraph" w:styleId="30">
    <w:name w:val="heading 3"/>
    <w:basedOn w:val="a2"/>
    <w:next w:val="a0"/>
    <w:link w:val="31"/>
    <w:unhideWhenUsed/>
    <w:qFormat/>
    <w:rsid w:val="004865B6"/>
    <w:pPr>
      <w:numPr>
        <w:ilvl w:val="2"/>
        <w:numId w:val="4"/>
      </w:numPr>
      <w:outlineLvl w:val="2"/>
    </w:pPr>
    <w:rPr>
      <w:b/>
      <w:i/>
    </w:rPr>
  </w:style>
  <w:style w:type="paragraph" w:styleId="4">
    <w:name w:val="heading 4"/>
    <w:basedOn w:val="a2"/>
    <w:next w:val="a0"/>
    <w:link w:val="40"/>
    <w:unhideWhenUsed/>
    <w:qFormat/>
    <w:rsid w:val="008E4AFB"/>
    <w:pPr>
      <w:numPr>
        <w:ilvl w:val="3"/>
        <w:numId w:val="5"/>
      </w:numPr>
      <w:spacing w:before="120" w:after="120"/>
      <w:outlineLvl w:val="3"/>
    </w:pPr>
    <w:rPr>
      <w:rFonts w:eastAsiaTheme="majorEastAsia"/>
      <w:i/>
      <w:color w:val="000000" w:themeColor="text1"/>
    </w:rPr>
  </w:style>
  <w:style w:type="paragraph" w:styleId="5">
    <w:name w:val="heading 5"/>
    <w:basedOn w:val="a0"/>
    <w:next w:val="a0"/>
    <w:link w:val="50"/>
    <w:unhideWhenUsed/>
    <w:qFormat/>
    <w:rsid w:val="00980F6B"/>
    <w:pPr>
      <w:keepNext/>
      <w:keepLines/>
      <w:spacing w:before="200"/>
      <w:outlineLvl w:val="4"/>
    </w:pPr>
    <w:rPr>
      <w:rFonts w:asciiTheme="majorHAnsi" w:eastAsiaTheme="majorEastAsia" w:hAnsiTheme="majorHAnsi" w:cstheme="majorBidi"/>
      <w:color w:val="1F4D78" w:themeColor="accent1" w:themeShade="7F"/>
    </w:rPr>
  </w:style>
  <w:style w:type="paragraph" w:styleId="6">
    <w:name w:val="heading 6"/>
    <w:aliases w:val="Gliederung6"/>
    <w:basedOn w:val="1"/>
    <w:next w:val="a0"/>
    <w:link w:val="60"/>
    <w:qFormat/>
    <w:rsid w:val="00980F6B"/>
    <w:pPr>
      <w:keepLines/>
      <w:spacing w:before="240" w:after="120" w:line="288" w:lineRule="auto"/>
      <w:ind w:left="0" w:firstLine="720"/>
      <w:jc w:val="both"/>
      <w:outlineLvl w:val="5"/>
    </w:pPr>
    <w:rPr>
      <w:rFonts w:eastAsia="Times New Roman"/>
      <w:b w:val="0"/>
      <w:color w:val="auto"/>
      <w:spacing w:val="0"/>
      <w:kern w:val="32"/>
      <w:sz w:val="24"/>
      <w:szCs w:val="24"/>
      <w:lang w:eastAsia="en-US"/>
    </w:rPr>
  </w:style>
  <w:style w:type="paragraph" w:styleId="7">
    <w:name w:val="heading 7"/>
    <w:basedOn w:val="1"/>
    <w:next w:val="a0"/>
    <w:link w:val="70"/>
    <w:qFormat/>
    <w:rsid w:val="00980F6B"/>
    <w:pPr>
      <w:keepLines/>
      <w:spacing w:before="240" w:after="200" w:line="288" w:lineRule="auto"/>
      <w:ind w:left="0" w:firstLine="720"/>
      <w:jc w:val="both"/>
      <w:outlineLvl w:val="6"/>
    </w:pPr>
    <w:rPr>
      <w:rFonts w:eastAsia="Times New Roman"/>
      <w:b w:val="0"/>
      <w:bCs/>
      <w:color w:val="auto"/>
      <w:spacing w:val="0"/>
      <w:kern w:val="0"/>
      <w:sz w:val="24"/>
      <w:szCs w:val="24"/>
      <w:lang w:eastAsia="en-US"/>
    </w:rPr>
  </w:style>
  <w:style w:type="paragraph" w:styleId="8">
    <w:name w:val="heading 8"/>
    <w:basedOn w:val="1"/>
    <w:next w:val="a0"/>
    <w:link w:val="80"/>
    <w:qFormat/>
    <w:rsid w:val="00980F6B"/>
    <w:pPr>
      <w:keepNext/>
      <w:keepLines/>
      <w:spacing w:before="240" w:after="200" w:line="288" w:lineRule="auto"/>
      <w:ind w:left="0" w:firstLine="720"/>
      <w:jc w:val="center"/>
      <w:outlineLvl w:val="7"/>
    </w:pPr>
    <w:rPr>
      <w:rFonts w:eastAsia="Times New Roman"/>
      <w:b w:val="0"/>
      <w:bCs/>
      <w:iCs/>
      <w:color w:val="auto"/>
      <w:spacing w:val="0"/>
      <w:kern w:val="32"/>
      <w:sz w:val="24"/>
      <w:szCs w:val="24"/>
      <w:lang w:eastAsia="en-US"/>
    </w:rPr>
  </w:style>
  <w:style w:type="paragraph" w:styleId="9">
    <w:name w:val="heading 9"/>
    <w:basedOn w:val="1"/>
    <w:next w:val="a0"/>
    <w:link w:val="90"/>
    <w:qFormat/>
    <w:rsid w:val="00980F6B"/>
    <w:pPr>
      <w:keepNext/>
      <w:keepLines/>
      <w:spacing w:before="240" w:after="120" w:line="288" w:lineRule="auto"/>
      <w:ind w:left="0" w:firstLine="720"/>
      <w:jc w:val="both"/>
      <w:outlineLvl w:val="8"/>
    </w:pPr>
    <w:rPr>
      <w:rFonts w:eastAsia="Times New Roman" w:cs="Arial"/>
      <w:b w:val="0"/>
      <w:bCs/>
      <w:color w:val="auto"/>
      <w:spacing w:val="0"/>
      <w:kern w:val="32"/>
      <w:sz w:val="24"/>
      <w:szCs w:val="24"/>
      <w:lang w:eastAsia="en-US"/>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0"/>
    <w:link w:val="a7"/>
    <w:uiPriority w:val="99"/>
    <w:unhideWhenUsed/>
    <w:rsid w:val="00104525"/>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3"/>
    <w:link w:val="a6"/>
    <w:uiPriority w:val="99"/>
    <w:rsid w:val="00104525"/>
    <w:rPr>
      <w:rFonts w:ascii="Times New Roman" w:eastAsia="Times New Roman" w:hAnsi="Times New Roman" w:cs="Times New Roman"/>
      <w:sz w:val="28"/>
      <w:szCs w:val="28"/>
      <w:lang w:eastAsia="ru-RU"/>
    </w:rPr>
  </w:style>
  <w:style w:type="paragraph" w:styleId="a1">
    <w:name w:val="Title"/>
    <w:basedOn w:val="a0"/>
    <w:next w:val="a0"/>
    <w:link w:val="a8"/>
    <w:uiPriority w:val="10"/>
    <w:qFormat/>
    <w:rsid w:val="0064352E"/>
    <w:pPr>
      <w:contextualSpacing/>
    </w:pPr>
    <w:rPr>
      <w:rFonts w:asciiTheme="majorHAnsi" w:eastAsiaTheme="majorEastAsia" w:hAnsiTheme="majorHAnsi" w:cstheme="majorBidi"/>
      <w:spacing w:val="-10"/>
      <w:kern w:val="28"/>
      <w:sz w:val="56"/>
      <w:szCs w:val="56"/>
    </w:rPr>
  </w:style>
  <w:style w:type="character" w:customStyle="1" w:styleId="a8">
    <w:name w:val="Название Знак"/>
    <w:basedOn w:val="a3"/>
    <w:link w:val="a1"/>
    <w:uiPriority w:val="10"/>
    <w:rsid w:val="0064352E"/>
    <w:rPr>
      <w:rFonts w:asciiTheme="majorHAnsi" w:eastAsiaTheme="majorEastAsia" w:hAnsiTheme="majorHAnsi" w:cstheme="majorBidi"/>
      <w:spacing w:val="-10"/>
      <w:kern w:val="28"/>
      <w:sz w:val="56"/>
      <w:szCs w:val="56"/>
      <w:lang w:eastAsia="ru-RU"/>
    </w:rPr>
  </w:style>
  <w:style w:type="character" w:customStyle="1" w:styleId="20">
    <w:name w:val="Заголовок 2 Знак"/>
    <w:basedOn w:val="a3"/>
    <w:link w:val="2"/>
    <w:rsid w:val="004865B6"/>
    <w:rPr>
      <w:rFonts w:ascii="Times New Roman" w:eastAsiaTheme="majorEastAsia" w:hAnsi="Times New Roman" w:cs="Times New Roman"/>
      <w:b/>
      <w:color w:val="000000" w:themeColor="text1"/>
      <w:sz w:val="28"/>
      <w:szCs w:val="28"/>
      <w:lang w:eastAsia="ru-RU"/>
    </w:rPr>
  </w:style>
  <w:style w:type="character" w:customStyle="1" w:styleId="11">
    <w:name w:val="Заголовок 1 Знак1"/>
    <w:aliases w:val="Заголовок 1 Знак Знак"/>
    <w:basedOn w:val="a3"/>
    <w:link w:val="1"/>
    <w:rsid w:val="004865B6"/>
    <w:rPr>
      <w:rFonts w:ascii="Times New Roman" w:eastAsiaTheme="majorEastAsia" w:hAnsi="Times New Roman" w:cs="Times New Roman"/>
      <w:b/>
      <w:color w:val="000000"/>
      <w:spacing w:val="-10"/>
      <w:kern w:val="28"/>
      <w:sz w:val="28"/>
      <w:szCs w:val="28"/>
      <w:lang w:eastAsia="ru-RU"/>
    </w:rPr>
  </w:style>
  <w:style w:type="paragraph" w:styleId="a9">
    <w:name w:val="TOC Heading"/>
    <w:basedOn w:val="1"/>
    <w:next w:val="a0"/>
    <w:uiPriority w:val="39"/>
    <w:unhideWhenUsed/>
    <w:qFormat/>
    <w:rsid w:val="0055498A"/>
    <w:pPr>
      <w:keepNext/>
      <w:keepLines/>
      <w:spacing w:before="240" w:line="259" w:lineRule="auto"/>
      <w:ind w:left="0" w:firstLine="0"/>
      <w:contextualSpacing w:val="0"/>
      <w:outlineLvl w:val="9"/>
    </w:pPr>
    <w:rPr>
      <w:rFonts w:asciiTheme="majorHAnsi" w:hAnsiTheme="majorHAnsi" w:cstheme="majorBidi"/>
      <w:b w:val="0"/>
      <w:color w:val="2E74B5" w:themeColor="accent1" w:themeShade="BF"/>
      <w:spacing w:val="0"/>
      <w:kern w:val="0"/>
      <w:sz w:val="32"/>
      <w:szCs w:val="32"/>
    </w:rPr>
  </w:style>
  <w:style w:type="paragraph" w:styleId="10">
    <w:name w:val="toc 1"/>
    <w:basedOn w:val="a0"/>
    <w:next w:val="a0"/>
    <w:autoRedefine/>
    <w:uiPriority w:val="39"/>
    <w:unhideWhenUsed/>
    <w:rsid w:val="00B64E60"/>
    <w:pPr>
      <w:tabs>
        <w:tab w:val="right" w:leader="dot" w:pos="9771"/>
      </w:tabs>
      <w:spacing w:after="100"/>
      <w:jc w:val="left"/>
    </w:pPr>
  </w:style>
  <w:style w:type="paragraph" w:styleId="21">
    <w:name w:val="toc 2"/>
    <w:basedOn w:val="a0"/>
    <w:next w:val="a0"/>
    <w:autoRedefine/>
    <w:uiPriority w:val="39"/>
    <w:unhideWhenUsed/>
    <w:rsid w:val="007E68FC"/>
    <w:pPr>
      <w:tabs>
        <w:tab w:val="left" w:pos="1100"/>
        <w:tab w:val="right" w:leader="dot" w:pos="9771"/>
      </w:tabs>
      <w:spacing w:after="100"/>
      <w:ind w:left="709" w:hanging="429"/>
      <w:jc w:val="left"/>
    </w:pPr>
    <w:rPr>
      <w:rFonts w:eastAsiaTheme="majorEastAsia"/>
      <w:b/>
      <w:noProof/>
    </w:rPr>
  </w:style>
  <w:style w:type="character" w:styleId="aa">
    <w:name w:val="Hyperlink"/>
    <w:basedOn w:val="a3"/>
    <w:uiPriority w:val="99"/>
    <w:unhideWhenUsed/>
    <w:rsid w:val="0055498A"/>
    <w:rPr>
      <w:color w:val="0563C1" w:themeColor="hyperlink"/>
      <w:u w:val="single"/>
    </w:rPr>
  </w:style>
  <w:style w:type="paragraph" w:styleId="a2">
    <w:name w:val="List Paragraph"/>
    <w:basedOn w:val="a0"/>
    <w:qFormat/>
    <w:rsid w:val="000E0B8A"/>
    <w:pPr>
      <w:ind w:left="720"/>
      <w:contextualSpacing/>
    </w:pPr>
  </w:style>
  <w:style w:type="table" w:styleId="ab">
    <w:name w:val="Table Grid"/>
    <w:basedOn w:val="a4"/>
    <w:uiPriority w:val="59"/>
    <w:rsid w:val="00910BA3"/>
    <w:pPr>
      <w:spacing w:after="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1">
    <w:name w:val="Заголовок 3 Знак"/>
    <w:basedOn w:val="a3"/>
    <w:link w:val="30"/>
    <w:rsid w:val="004865B6"/>
    <w:rPr>
      <w:rFonts w:ascii="Times New Roman" w:eastAsia="Times New Roman" w:hAnsi="Times New Roman" w:cs="Times New Roman"/>
      <w:b/>
      <w:i/>
      <w:color w:val="000000"/>
      <w:sz w:val="28"/>
      <w:szCs w:val="28"/>
      <w:lang w:eastAsia="ru-RU"/>
    </w:rPr>
  </w:style>
  <w:style w:type="paragraph" w:styleId="32">
    <w:name w:val="toc 3"/>
    <w:basedOn w:val="a0"/>
    <w:next w:val="a0"/>
    <w:autoRedefine/>
    <w:uiPriority w:val="39"/>
    <w:unhideWhenUsed/>
    <w:rsid w:val="00004E83"/>
    <w:pPr>
      <w:spacing w:after="100"/>
      <w:ind w:left="560"/>
    </w:pPr>
  </w:style>
  <w:style w:type="paragraph" w:styleId="ac">
    <w:name w:val="Balloon Text"/>
    <w:basedOn w:val="a0"/>
    <w:link w:val="ad"/>
    <w:uiPriority w:val="99"/>
    <w:semiHidden/>
    <w:unhideWhenUsed/>
    <w:rsid w:val="006F1406"/>
    <w:rPr>
      <w:rFonts w:ascii="Tahoma" w:hAnsi="Tahoma" w:cs="Tahoma"/>
      <w:sz w:val="16"/>
      <w:szCs w:val="16"/>
    </w:rPr>
  </w:style>
  <w:style w:type="character" w:customStyle="1" w:styleId="ad">
    <w:name w:val="Текст выноски Знак"/>
    <w:basedOn w:val="a3"/>
    <w:link w:val="ac"/>
    <w:uiPriority w:val="99"/>
    <w:semiHidden/>
    <w:rsid w:val="006F1406"/>
    <w:rPr>
      <w:rFonts w:ascii="Tahoma" w:eastAsia="Times New Roman" w:hAnsi="Tahoma" w:cs="Tahoma"/>
      <w:color w:val="000000"/>
      <w:sz w:val="16"/>
      <w:szCs w:val="16"/>
      <w:lang w:eastAsia="ru-RU"/>
    </w:rPr>
  </w:style>
  <w:style w:type="character" w:styleId="ae">
    <w:name w:val="annotation reference"/>
    <w:basedOn w:val="a3"/>
    <w:uiPriority w:val="99"/>
    <w:semiHidden/>
    <w:unhideWhenUsed/>
    <w:rsid w:val="00CD61B6"/>
    <w:rPr>
      <w:sz w:val="16"/>
      <w:szCs w:val="16"/>
    </w:rPr>
  </w:style>
  <w:style w:type="paragraph" w:styleId="af">
    <w:name w:val="annotation text"/>
    <w:basedOn w:val="a0"/>
    <w:link w:val="af0"/>
    <w:uiPriority w:val="99"/>
    <w:unhideWhenUsed/>
    <w:rsid w:val="00CD61B6"/>
    <w:rPr>
      <w:sz w:val="20"/>
      <w:szCs w:val="20"/>
    </w:rPr>
  </w:style>
  <w:style w:type="character" w:customStyle="1" w:styleId="af0">
    <w:name w:val="Текст примечания Знак"/>
    <w:basedOn w:val="a3"/>
    <w:link w:val="af"/>
    <w:uiPriority w:val="99"/>
    <w:rsid w:val="00CD61B6"/>
    <w:rPr>
      <w:rFonts w:ascii="Times New Roman" w:eastAsia="Times New Roman" w:hAnsi="Times New Roman" w:cs="Times New Roman"/>
      <w:color w:val="000000"/>
      <w:sz w:val="20"/>
      <w:szCs w:val="20"/>
      <w:lang w:eastAsia="ru-RU"/>
    </w:rPr>
  </w:style>
  <w:style w:type="paragraph" w:styleId="af1">
    <w:name w:val="annotation subject"/>
    <w:basedOn w:val="af"/>
    <w:next w:val="af"/>
    <w:link w:val="af2"/>
    <w:uiPriority w:val="99"/>
    <w:semiHidden/>
    <w:unhideWhenUsed/>
    <w:rsid w:val="00CD61B6"/>
    <w:rPr>
      <w:b/>
      <w:bCs/>
    </w:rPr>
  </w:style>
  <w:style w:type="character" w:customStyle="1" w:styleId="af2">
    <w:name w:val="Тема примечания Знак"/>
    <w:basedOn w:val="af0"/>
    <w:link w:val="af1"/>
    <w:uiPriority w:val="99"/>
    <w:semiHidden/>
    <w:rsid w:val="00CD61B6"/>
    <w:rPr>
      <w:rFonts w:ascii="Times New Roman" w:eastAsia="Times New Roman" w:hAnsi="Times New Roman" w:cs="Times New Roman"/>
      <w:b/>
      <w:bCs/>
      <w:color w:val="000000"/>
      <w:sz w:val="20"/>
      <w:szCs w:val="20"/>
      <w:lang w:eastAsia="ru-RU"/>
    </w:rPr>
  </w:style>
  <w:style w:type="paragraph" w:styleId="a">
    <w:name w:val="List Bullet"/>
    <w:basedOn w:val="a0"/>
    <w:rsid w:val="00111AEF"/>
    <w:pPr>
      <w:keepLines/>
      <w:numPr>
        <w:numId w:val="2"/>
      </w:numPr>
      <w:spacing w:after="60" w:line="288" w:lineRule="auto"/>
    </w:pPr>
    <w:rPr>
      <w:color w:val="auto"/>
      <w:sz w:val="24"/>
      <w:szCs w:val="24"/>
      <w:lang w:eastAsia="en-US"/>
    </w:rPr>
  </w:style>
  <w:style w:type="paragraph" w:customStyle="1" w:styleId="af3">
    <w:name w:val="Текст в таблице"/>
    <w:basedOn w:val="a0"/>
    <w:rsid w:val="00932EE8"/>
    <w:pPr>
      <w:keepLines/>
      <w:spacing w:before="40" w:after="40" w:line="288" w:lineRule="auto"/>
      <w:jc w:val="left"/>
    </w:pPr>
    <w:rPr>
      <w:color w:val="auto"/>
      <w:sz w:val="22"/>
      <w:szCs w:val="22"/>
      <w:lang w:eastAsia="en-US"/>
    </w:rPr>
  </w:style>
  <w:style w:type="character" w:customStyle="1" w:styleId="40">
    <w:name w:val="Заголовок 4 Знак"/>
    <w:basedOn w:val="a3"/>
    <w:link w:val="4"/>
    <w:rsid w:val="008E4AFB"/>
    <w:rPr>
      <w:rFonts w:ascii="Times New Roman" w:eastAsiaTheme="majorEastAsia" w:hAnsi="Times New Roman" w:cs="Times New Roman"/>
      <w:i/>
      <w:color w:val="000000" w:themeColor="text1"/>
      <w:sz w:val="28"/>
      <w:szCs w:val="28"/>
      <w:lang w:eastAsia="ru-RU"/>
    </w:rPr>
  </w:style>
  <w:style w:type="character" w:customStyle="1" w:styleId="50">
    <w:name w:val="Заголовок 5 Знак"/>
    <w:basedOn w:val="a3"/>
    <w:link w:val="5"/>
    <w:uiPriority w:val="9"/>
    <w:semiHidden/>
    <w:rsid w:val="00980F6B"/>
    <w:rPr>
      <w:rFonts w:asciiTheme="majorHAnsi" w:eastAsiaTheme="majorEastAsia" w:hAnsiTheme="majorHAnsi" w:cstheme="majorBidi"/>
      <w:color w:val="1F4D78" w:themeColor="accent1" w:themeShade="7F"/>
      <w:sz w:val="28"/>
      <w:szCs w:val="28"/>
      <w:lang w:eastAsia="ru-RU"/>
    </w:rPr>
  </w:style>
  <w:style w:type="character" w:customStyle="1" w:styleId="60">
    <w:name w:val="Заголовок 6 Знак"/>
    <w:aliases w:val="Gliederung6 Знак"/>
    <w:basedOn w:val="a3"/>
    <w:link w:val="6"/>
    <w:rsid w:val="00980F6B"/>
    <w:rPr>
      <w:rFonts w:ascii="Times New Roman" w:eastAsia="Times New Roman" w:hAnsi="Times New Roman" w:cs="Times New Roman"/>
      <w:kern w:val="32"/>
      <w:sz w:val="24"/>
      <w:szCs w:val="24"/>
    </w:rPr>
  </w:style>
  <w:style w:type="character" w:customStyle="1" w:styleId="70">
    <w:name w:val="Заголовок 7 Знак"/>
    <w:basedOn w:val="a3"/>
    <w:link w:val="7"/>
    <w:rsid w:val="00980F6B"/>
    <w:rPr>
      <w:rFonts w:ascii="Times New Roman" w:eastAsia="Times New Roman" w:hAnsi="Times New Roman" w:cs="Times New Roman"/>
      <w:bCs/>
      <w:sz w:val="24"/>
      <w:szCs w:val="24"/>
    </w:rPr>
  </w:style>
  <w:style w:type="character" w:customStyle="1" w:styleId="80">
    <w:name w:val="Заголовок 8 Знак"/>
    <w:basedOn w:val="a3"/>
    <w:link w:val="8"/>
    <w:rsid w:val="00980F6B"/>
    <w:rPr>
      <w:rFonts w:ascii="Times New Roman" w:eastAsia="Times New Roman" w:hAnsi="Times New Roman" w:cs="Times New Roman"/>
      <w:bCs/>
      <w:iCs/>
      <w:kern w:val="32"/>
      <w:sz w:val="24"/>
      <w:szCs w:val="24"/>
    </w:rPr>
  </w:style>
  <w:style w:type="character" w:customStyle="1" w:styleId="90">
    <w:name w:val="Заголовок 9 Знак"/>
    <w:basedOn w:val="a3"/>
    <w:link w:val="9"/>
    <w:rsid w:val="00980F6B"/>
    <w:rPr>
      <w:rFonts w:ascii="Times New Roman" w:eastAsia="Times New Roman" w:hAnsi="Times New Roman" w:cs="Arial"/>
      <w:bCs/>
      <w:kern w:val="32"/>
      <w:sz w:val="24"/>
      <w:szCs w:val="24"/>
    </w:rPr>
  </w:style>
  <w:style w:type="paragraph" w:styleId="3">
    <w:name w:val="List Bullet 3"/>
    <w:basedOn w:val="a0"/>
    <w:rsid w:val="00980F6B"/>
    <w:pPr>
      <w:keepLines/>
      <w:numPr>
        <w:numId w:val="3"/>
      </w:numPr>
      <w:spacing w:after="60" w:line="288" w:lineRule="auto"/>
    </w:pPr>
    <w:rPr>
      <w:color w:val="auto"/>
      <w:sz w:val="24"/>
      <w:szCs w:val="24"/>
      <w:lang w:eastAsia="en-US"/>
    </w:rPr>
  </w:style>
  <w:style w:type="character" w:customStyle="1" w:styleId="Bodytext3">
    <w:name w:val="Body text (3)_"/>
    <w:basedOn w:val="a3"/>
    <w:link w:val="Bodytext30"/>
    <w:rsid w:val="00E3473D"/>
    <w:rPr>
      <w:rFonts w:ascii="Arial Narrow" w:eastAsia="Arial Narrow" w:hAnsi="Arial Narrow" w:cs="Arial Narrow"/>
      <w:shd w:val="clear" w:color="auto" w:fill="FFFFFF"/>
    </w:rPr>
  </w:style>
  <w:style w:type="character" w:customStyle="1" w:styleId="Bodytext7">
    <w:name w:val="Body text (7)_"/>
    <w:basedOn w:val="a3"/>
    <w:link w:val="Bodytext70"/>
    <w:rsid w:val="00E3473D"/>
    <w:rPr>
      <w:rFonts w:ascii="Arial Narrow" w:eastAsia="Arial Narrow" w:hAnsi="Arial Narrow" w:cs="Arial Narrow"/>
      <w:sz w:val="20"/>
      <w:szCs w:val="20"/>
      <w:shd w:val="clear" w:color="auto" w:fill="FFFFFF"/>
    </w:rPr>
  </w:style>
  <w:style w:type="character" w:customStyle="1" w:styleId="Bodytext15">
    <w:name w:val="Body text (15)_"/>
    <w:basedOn w:val="a3"/>
    <w:link w:val="Bodytext150"/>
    <w:rsid w:val="00E3473D"/>
    <w:rPr>
      <w:rFonts w:ascii="Times New Roman" w:eastAsia="Times New Roman" w:hAnsi="Times New Roman" w:cs="Times New Roman"/>
      <w:sz w:val="19"/>
      <w:szCs w:val="19"/>
      <w:shd w:val="clear" w:color="auto" w:fill="FFFFFF"/>
    </w:rPr>
  </w:style>
  <w:style w:type="paragraph" w:customStyle="1" w:styleId="Bodytext30">
    <w:name w:val="Body text (3)"/>
    <w:basedOn w:val="a0"/>
    <w:link w:val="Bodytext3"/>
    <w:rsid w:val="00E3473D"/>
    <w:pPr>
      <w:shd w:val="clear" w:color="auto" w:fill="FFFFFF"/>
      <w:spacing w:before="3180" w:after="180" w:line="0" w:lineRule="atLeast"/>
      <w:jc w:val="left"/>
    </w:pPr>
    <w:rPr>
      <w:rFonts w:ascii="Arial Narrow" w:eastAsia="Arial Narrow" w:hAnsi="Arial Narrow" w:cs="Arial Narrow"/>
      <w:color w:val="auto"/>
      <w:sz w:val="22"/>
      <w:szCs w:val="22"/>
      <w:lang w:eastAsia="en-US"/>
    </w:rPr>
  </w:style>
  <w:style w:type="paragraph" w:customStyle="1" w:styleId="Bodytext70">
    <w:name w:val="Body text (7)"/>
    <w:basedOn w:val="a0"/>
    <w:link w:val="Bodytext7"/>
    <w:rsid w:val="00E3473D"/>
    <w:pPr>
      <w:shd w:val="clear" w:color="auto" w:fill="FFFFFF"/>
      <w:spacing w:line="0" w:lineRule="atLeast"/>
      <w:jc w:val="left"/>
    </w:pPr>
    <w:rPr>
      <w:rFonts w:ascii="Arial Narrow" w:eastAsia="Arial Narrow" w:hAnsi="Arial Narrow" w:cs="Arial Narrow"/>
      <w:color w:val="auto"/>
      <w:sz w:val="20"/>
      <w:szCs w:val="20"/>
      <w:lang w:eastAsia="en-US"/>
    </w:rPr>
  </w:style>
  <w:style w:type="paragraph" w:customStyle="1" w:styleId="Bodytext150">
    <w:name w:val="Body text (15)"/>
    <w:basedOn w:val="a0"/>
    <w:link w:val="Bodytext15"/>
    <w:rsid w:val="00E3473D"/>
    <w:pPr>
      <w:shd w:val="clear" w:color="auto" w:fill="FFFFFF"/>
      <w:spacing w:line="0" w:lineRule="atLeast"/>
      <w:jc w:val="left"/>
    </w:pPr>
    <w:rPr>
      <w:color w:val="auto"/>
      <w:sz w:val="19"/>
      <w:szCs w:val="19"/>
      <w:lang w:eastAsia="en-US"/>
    </w:rPr>
  </w:style>
  <w:style w:type="paragraph" w:styleId="af4">
    <w:name w:val="caption"/>
    <w:basedOn w:val="a0"/>
    <w:next w:val="a0"/>
    <w:uiPriority w:val="35"/>
    <w:unhideWhenUsed/>
    <w:qFormat/>
    <w:rsid w:val="00DE0A55"/>
    <w:pPr>
      <w:spacing w:after="200"/>
    </w:pPr>
    <w:rPr>
      <w:i/>
      <w:iCs/>
      <w:color w:val="44546A" w:themeColor="text2"/>
      <w:sz w:val="18"/>
      <w:szCs w:val="18"/>
    </w:rPr>
  </w:style>
  <w:style w:type="paragraph" w:styleId="af5">
    <w:name w:val="Revision"/>
    <w:hidden/>
    <w:uiPriority w:val="99"/>
    <w:semiHidden/>
    <w:rsid w:val="005E10E4"/>
    <w:pPr>
      <w:spacing w:after="0" w:line="240" w:lineRule="auto"/>
    </w:pPr>
    <w:rPr>
      <w:rFonts w:ascii="Times New Roman" w:eastAsia="Times New Roman" w:hAnsi="Times New Roman" w:cs="Times New Roman"/>
      <w:color w:val="000000"/>
      <w:sz w:val="28"/>
      <w:szCs w:val="28"/>
      <w:lang w:eastAsia="ru-RU"/>
    </w:rPr>
  </w:style>
  <w:style w:type="table" w:customStyle="1" w:styleId="12">
    <w:name w:val="Сетка таблицы1"/>
    <w:basedOn w:val="a4"/>
    <w:next w:val="ab"/>
    <w:uiPriority w:val="39"/>
    <w:rsid w:val="00F3037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ableTextChar">
    <w:name w:val="Table_Text Char"/>
    <w:basedOn w:val="a3"/>
    <w:link w:val="TableText"/>
    <w:locked/>
    <w:rsid w:val="005B0221"/>
    <w:rPr>
      <w:color w:val="000000"/>
    </w:rPr>
  </w:style>
  <w:style w:type="paragraph" w:customStyle="1" w:styleId="TableText">
    <w:name w:val="Table_Text"/>
    <w:basedOn w:val="a0"/>
    <w:link w:val="TableTextChar"/>
    <w:rsid w:val="005B0221"/>
    <w:pPr>
      <w:snapToGrid w:val="0"/>
      <w:spacing w:before="40" w:after="40" w:line="288" w:lineRule="auto"/>
      <w:jc w:val="left"/>
    </w:pPr>
    <w:rPr>
      <w:rFonts w:asciiTheme="minorHAnsi" w:eastAsiaTheme="minorHAnsi" w:hAnsiTheme="minorHAnsi" w:cstheme="minorBidi"/>
      <w:sz w:val="22"/>
      <w:szCs w:val="22"/>
      <w:lang w:eastAsia="en-US"/>
    </w:rPr>
  </w:style>
  <w:style w:type="table" w:customStyle="1" w:styleId="110">
    <w:name w:val="Сетка таблицы11"/>
    <w:basedOn w:val="a4"/>
    <w:next w:val="ab"/>
    <w:uiPriority w:val="39"/>
    <w:rsid w:val="004C15F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1">
    <w:name w:val="заголовок 11"/>
    <w:basedOn w:val="a0"/>
    <w:next w:val="a0"/>
    <w:qFormat/>
    <w:rsid w:val="00547063"/>
    <w:pPr>
      <w:keepNext/>
      <w:snapToGrid w:val="0"/>
      <w:contextualSpacing/>
      <w:jc w:val="center"/>
    </w:pPr>
    <w:rPr>
      <w:color w:val="auto"/>
      <w:sz w:val="24"/>
      <w:szCs w:val="20"/>
    </w:rPr>
  </w:style>
</w:styles>
</file>

<file path=word/webSettings.xml><?xml version="1.0" encoding="utf-8"?>
<w:webSettings xmlns:r="http://schemas.openxmlformats.org/officeDocument/2006/relationships" xmlns:w="http://schemas.openxmlformats.org/wordprocessingml/2006/main">
  <w:divs>
    <w:div w:id="183254145">
      <w:bodyDiv w:val="1"/>
      <w:marLeft w:val="0"/>
      <w:marRight w:val="0"/>
      <w:marTop w:val="0"/>
      <w:marBottom w:val="0"/>
      <w:divBdr>
        <w:top w:val="none" w:sz="0" w:space="0" w:color="auto"/>
        <w:left w:val="none" w:sz="0" w:space="0" w:color="auto"/>
        <w:bottom w:val="none" w:sz="0" w:space="0" w:color="auto"/>
        <w:right w:val="none" w:sz="0" w:space="0" w:color="auto"/>
      </w:divBdr>
    </w:div>
    <w:div w:id="498347454">
      <w:bodyDiv w:val="1"/>
      <w:marLeft w:val="0"/>
      <w:marRight w:val="0"/>
      <w:marTop w:val="0"/>
      <w:marBottom w:val="0"/>
      <w:divBdr>
        <w:top w:val="none" w:sz="0" w:space="0" w:color="auto"/>
        <w:left w:val="none" w:sz="0" w:space="0" w:color="auto"/>
        <w:bottom w:val="none" w:sz="0" w:space="0" w:color="auto"/>
        <w:right w:val="none" w:sz="0" w:space="0" w:color="auto"/>
      </w:divBdr>
    </w:div>
    <w:div w:id="1222643763">
      <w:bodyDiv w:val="1"/>
      <w:marLeft w:val="0"/>
      <w:marRight w:val="0"/>
      <w:marTop w:val="0"/>
      <w:marBottom w:val="0"/>
      <w:divBdr>
        <w:top w:val="none" w:sz="0" w:space="0" w:color="auto"/>
        <w:left w:val="none" w:sz="0" w:space="0" w:color="auto"/>
        <w:bottom w:val="none" w:sz="0" w:space="0" w:color="auto"/>
        <w:right w:val="none" w:sz="0" w:space="0" w:color="auto"/>
      </w:divBdr>
    </w:div>
    <w:div w:id="1498688410">
      <w:bodyDiv w:val="1"/>
      <w:marLeft w:val="0"/>
      <w:marRight w:val="0"/>
      <w:marTop w:val="0"/>
      <w:marBottom w:val="0"/>
      <w:divBdr>
        <w:top w:val="none" w:sz="0" w:space="0" w:color="auto"/>
        <w:left w:val="none" w:sz="0" w:space="0" w:color="auto"/>
        <w:bottom w:val="none" w:sz="0" w:space="0" w:color="auto"/>
        <w:right w:val="none" w:sz="0" w:space="0" w:color="auto"/>
      </w:divBdr>
    </w:div>
    <w:div w:id="1603612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2D3AE0-E437-4BA7-8E32-658B4F6B5E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17</Pages>
  <Words>4635</Words>
  <Characters>26425</Characters>
  <Application>Microsoft Office Word</Application>
  <DocSecurity>0</DocSecurity>
  <Lines>220</Lines>
  <Paragraphs>61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30999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Кудрявцев Дмитрий Святославович</dc:creator>
  <cp:keywords/>
  <dc:description/>
  <cp:lastModifiedBy>Администратор</cp:lastModifiedBy>
  <cp:revision>16</cp:revision>
  <dcterms:created xsi:type="dcterms:W3CDTF">2014-10-01T12:51:00Z</dcterms:created>
  <dcterms:modified xsi:type="dcterms:W3CDTF">2014-11-13T14:19:00Z</dcterms:modified>
</cp:coreProperties>
</file>