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E3F" w:rsidRPr="00485085" w:rsidRDefault="00D91E3F" w:rsidP="00D91E3F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C264C8" w:rsidRDefault="00D91E3F" w:rsidP="00D91E3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На выполнение работ: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szCs w:val="24"/>
          <w:lang w:eastAsia="ru-RU"/>
        </w:rPr>
        <w:t>«Работы по обращению, утилизации ЩЖМТ ИР БР-10 и продуктов, полученных в процессе переработки».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D91E3F" w:rsidRPr="00796A3B" w:rsidRDefault="00D91E3F" w:rsidP="00D91E3F">
      <w:pPr>
        <w:pageBreakBefore/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на выполнение опытно-конструкторских и технологических работ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1. НАИМЕНОВАНИЕ РАБОТЫ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2. ЦЕЛЬ И ЗАДАЧИ РАБОТЫ.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Подраздел 2.1 Выбор направлений исследований 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2.2 Цель и задачи работы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2.3 Стадийность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3. ОПИСАНИЕ РАБОТ.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РАЗДЕЛ 4. ИСХОДНЫЕ ДАННЫЕ ДЛЯ ВЫПОЛНЕНИЯ РАБОТЫ 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4.1 Исходные данные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РАЗДЕЛ 5. ТРЕБОВАНИЯ К ТЕХНИЧЕСКИМ РЕЗУЛЬТАТАМ РАБОТЫ 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Подраздел 5.1 Основные требования к выполнению работы 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5.2 Внедрение результатов работы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7. ТРЕБОВАНИЯ К КАЧЕСТВУ ВЫПОЛНЕНИЯ РАБОТ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8. ТРЕБОВАНИЕ К СРОКУ ВЫПОЛНЕНИЯ РАБОТ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9. ПОРЯДОК ПРИЕМКИ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9.1 Требования к документации для приемки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9.2 Порядок рассмотрения и приемки результатов работы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10. ТРЕБОВАНИЯ К ОТЧЕТНОСТИ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10.1 Отчетные материалы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10.2 Формат отчетной документации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11. ПЕРЕЧЕНЬ ПРИНЯТЫХ СОКРАЩЕНИЙ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РАБОТЫ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D91E3F" w:rsidRPr="00796A3B" w:rsidTr="00E923C9">
        <w:trPr>
          <w:trHeight w:val="49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«Работы по обращению, утилизации ЩЖМТ ИР БР-10 и продуктов, полученных в процессе переработки»</w:t>
            </w:r>
          </w:p>
        </w:tc>
      </w:tr>
    </w:tbl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2. ЦЕЛЬ И ЗАДАЧИ РАБОТЫ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95"/>
      </w:tblGrid>
      <w:tr w:rsidR="00D91E3F" w:rsidRPr="00796A3B" w:rsidTr="00E923C9">
        <w:trPr>
          <w:trHeight w:val="441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2.1 Выбор направлений исследований </w:t>
            </w:r>
          </w:p>
        </w:tc>
      </w:tr>
      <w:tr w:rsidR="00D91E3F" w:rsidRPr="00796A3B" w:rsidTr="00E923C9">
        <w:trPr>
          <w:trHeight w:val="1459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Работы проводятся в рамках заключенного с ГК «Росатом» Государственного контракта от 21.02.2014 № Д.4ш.21.2.9.14.1039 по теме: «Вывод из эксплуатации исследовательского реактора БР-10 федерального государственного унитарного предприятия «Государственный научный центр Российской Федерации – Физико-энергетический институт имени А.И. 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Лейпунского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» (г. Обнинск, Калужская область)»</w:t>
            </w:r>
          </w:p>
        </w:tc>
      </w:tr>
      <w:tr w:rsidR="00D91E3F" w:rsidRPr="00796A3B" w:rsidTr="00E923C9">
        <w:trPr>
          <w:trHeight w:val="463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Цель и задачи работы</w:t>
            </w:r>
          </w:p>
        </w:tc>
      </w:tr>
      <w:tr w:rsidR="00D91E3F" w:rsidRPr="00796A3B" w:rsidTr="00E923C9">
        <w:trPr>
          <w:trHeight w:val="6479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Целью данного технического задания является:</w:t>
            </w:r>
          </w:p>
          <w:p w:rsidR="00D91E3F" w:rsidRPr="00796A3B" w:rsidRDefault="00D91E3F" w:rsidP="00E923C9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Для обеспечения безопасности при эксплуатации установок переработки РАО ЩЖМТ, необходимо решить следующие технические проблемы:</w:t>
            </w:r>
          </w:p>
          <w:p w:rsidR="00D91E3F" w:rsidRPr="00796A3B" w:rsidRDefault="00D91E3F" w:rsidP="00D91E3F">
            <w:pPr>
              <w:numPr>
                <w:ilvl w:val="0"/>
                <w:numId w:val="1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Натрий 2 контура загрязнён тритием. Для очистки и переработки натрия, находящегося в сливном баке 2 петли 2 контура (помещение 21), на установках ГЕТТЕР и МАГМА, расположенных в помещении 145, необходимо разработать технический проект системы транспортирования натрия из сливного бака в бак загрузочный в помещении 145. В рамках технического проекта системы транспортирования натрия должны быть предусмотрены следующие разделы:</w:t>
            </w:r>
          </w:p>
          <w:p w:rsidR="00D91E3F" w:rsidRPr="00796A3B" w:rsidRDefault="00D91E3F" w:rsidP="00D91E3F">
            <w:pPr>
              <w:numPr>
                <w:ilvl w:val="1"/>
                <w:numId w:val="2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трубопровода транспортирования натрия из сливного бака петли 2–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го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контура в бак загрузочный в пом. 145. </w:t>
            </w:r>
          </w:p>
          <w:p w:rsidR="00D91E3F" w:rsidRPr="00796A3B" w:rsidRDefault="00D91E3F" w:rsidP="00D91E3F">
            <w:pPr>
              <w:numPr>
                <w:ilvl w:val="1"/>
                <w:numId w:val="2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узлов крепления трубопровода.</w:t>
            </w:r>
          </w:p>
          <w:p w:rsidR="00D91E3F" w:rsidRPr="00796A3B" w:rsidRDefault="00D91E3F" w:rsidP="00D91E3F">
            <w:pPr>
              <w:numPr>
                <w:ilvl w:val="1"/>
                <w:numId w:val="2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чертежей установки электрообогревателей на трубу Ø 32х3,5.</w:t>
            </w:r>
          </w:p>
          <w:p w:rsidR="00D91E3F" w:rsidRPr="00796A3B" w:rsidRDefault="00D91E3F" w:rsidP="00D91E3F">
            <w:pPr>
              <w:numPr>
                <w:ilvl w:val="1"/>
                <w:numId w:val="2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Разработка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конструкции стойки размещения вторичных приборов контроля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и регулирования температуры.</w:t>
            </w:r>
          </w:p>
          <w:p w:rsidR="00D91E3F" w:rsidRPr="00796A3B" w:rsidRDefault="00D91E3F" w:rsidP="00D91E3F">
            <w:pPr>
              <w:numPr>
                <w:ilvl w:val="0"/>
                <w:numId w:val="3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Очистка щелочного ЖМТ от ртути на установке ГЕТТЕР будет производиться с использованием фильтр-картриджей с наполнителем из металлического гранулированного магния.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Использованные (насыщенные ртутью) фильтры-картриджи подлежат переработке с целью разделения ртути и наполнителя. В 2013 году начаты лабораторные исследования по химическому разделению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интерметаллида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Mg</w:t>
            </w:r>
            <w:r w:rsidRPr="00796A3B">
              <w:rPr>
                <w:rFonts w:ascii="Times New Roman" w:hAnsi="Times New Roman"/>
                <w:szCs w:val="24"/>
                <w:vertAlign w:val="subscript"/>
                <w:lang w:eastAsia="ru-RU"/>
              </w:rPr>
              <w:t>4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Hg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азотной кислотой и разработано ТЗ на опытный рабочий участок. Для экспериментальной проработки данной технологии необходимо разработать технический проект на опытный рабочий участок. Рабочий участок, состоящий из ёмкости объёмом 1 м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3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оборудованный системами подачи азотной кислоты, слива в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спецканализацию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, дренирования и сбора ртути, предполагается разместить в реакторном зале на отметке + 4,5.</w:t>
            </w:r>
          </w:p>
          <w:p w:rsidR="00D91E3F" w:rsidRPr="00796A3B" w:rsidRDefault="00D91E3F" w:rsidP="00E923C9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Работы по разработке технического проекта должны включать:</w:t>
            </w:r>
          </w:p>
          <w:p w:rsidR="00D91E3F" w:rsidRPr="00796A3B" w:rsidRDefault="00D91E3F" w:rsidP="00D91E3F">
            <w:pPr>
              <w:numPr>
                <w:ilvl w:val="1"/>
                <w:numId w:val="4"/>
              </w:numPr>
              <w:suppressAutoHyphens w:val="0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Доработка принципиальной схемы опытного рабочего участка переработки отработавших на установке ГЕТТЕР радиоактивный картриджей ртути (КГР) и выделения из них металлической ртути.</w:t>
            </w:r>
          </w:p>
          <w:p w:rsidR="00D91E3F" w:rsidRPr="00796A3B" w:rsidRDefault="00D91E3F" w:rsidP="00D91E3F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технологической схемы пассивации от самовоспламенения картриджа на открытом воздухе или схемы бокса с инертной средой для подготовки картриджа к загрузке в реакционную ёмкость (РЕ).</w:t>
            </w:r>
          </w:p>
          <w:p w:rsidR="00D91E3F" w:rsidRPr="00796A3B" w:rsidRDefault="00D91E3F" w:rsidP="00D91E3F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lastRenderedPageBreak/>
              <w:t>Разработка конструкции РЕ для обработки картриджа раствором азотной кислоты.</w:t>
            </w:r>
          </w:p>
          <w:p w:rsidR="00D91E3F" w:rsidRPr="00796A3B" w:rsidRDefault="00D91E3F" w:rsidP="00D91E3F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конструкции РЕ для обработки картриджа раствором соляной кислоты.</w:t>
            </w:r>
          </w:p>
          <w:p w:rsidR="00D91E3F" w:rsidRPr="00796A3B" w:rsidRDefault="00D91E3F" w:rsidP="00D91E3F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конструкции РЕ для нейтрализации и обработки картриджа раствором сульфида натрия.</w:t>
            </w:r>
          </w:p>
          <w:p w:rsidR="00D91E3F" w:rsidRPr="00796A3B" w:rsidRDefault="00D91E3F" w:rsidP="00D91E3F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системы очистки и сброса газов.</w:t>
            </w:r>
          </w:p>
          <w:p w:rsidR="00D91E3F" w:rsidRPr="00796A3B" w:rsidRDefault="00D91E3F" w:rsidP="00D91E3F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системы подачи и циркуляции раствора азотной кислоты в РЕ.</w:t>
            </w:r>
          </w:p>
          <w:p w:rsidR="00D91E3F" w:rsidRPr="00796A3B" w:rsidRDefault="00D91E3F" w:rsidP="00D91E3F">
            <w:pPr>
              <w:numPr>
                <w:ilvl w:val="0"/>
                <w:numId w:val="5"/>
              </w:numPr>
              <w:suppressAutoHyphens w:val="0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За время работы реактора теплоноситель первого контура – натрий стал радиоактивным как за счёт активации самого натрия и образования изотопа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22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Na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так и за счёт накопления в нем продуктов деления топлива и продуктов активации конструкционных материалов. Большинство продуктов деления и активации имеют короткий период полураспада, поэтому небольшая выдержка приводит к их полному распаду. Активность теплоносителя определяется тритием,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134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</w:t>
            </w:r>
            <w:proofErr w:type="gramStart"/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и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137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С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. Необходимо очистить теплоноситель от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137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С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134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</w:t>
            </w:r>
            <w:proofErr w:type="gramStart"/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(активность по цезию-134 составляет менее 1 % от общей активности) и трития.</w:t>
            </w:r>
          </w:p>
          <w:p w:rsidR="00D91E3F" w:rsidRPr="00796A3B" w:rsidRDefault="00D91E3F" w:rsidP="00E923C9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Очистка теплоносителя первого контура от цезия проводилась неоднократно за время работы реактора, а также после его остановки, полной выгрузки ТВС и установки в активную зону реактора стальных имитаторов. Очистка натрия от радионуклидов цезия проводилась 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помощью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 графитом. Всего подлежит кондиционированию 10 графитовых ловушек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137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С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. В некоторых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фильтр-пакетах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содержится 10 и более кюри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137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Cs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поэтому перевод их в безопасное состояние является достаточно сложной задачей. На реакторе БР-10 разработана и апробирована технология перевода в безопасное состояние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 использованием свинца. Технологический процесс основан на заполнении расплавленным свинцом внутренних полостей отработанной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фильтр-ловушки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помещённой в пенал, и взаимодействии при этом остатков ЖМТ и цезия со свинцом. Необходимо разработать технический проект стенда для кондиционирования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. Стенд предполагается создать на базе существующей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внереакторной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системы обнаружения дефектных пакетов (СОДС-В).</w:t>
            </w:r>
          </w:p>
          <w:p w:rsidR="00D91E3F" w:rsidRPr="00796A3B" w:rsidRDefault="00D91E3F" w:rsidP="00E923C9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В состав технического проекта, на основании разработанной технологии перевода в безопасное состояние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>, должны войти:</w:t>
            </w:r>
          </w:p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контейнер защитный погрузочный;</w:t>
            </w:r>
          </w:p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контейнер для захоронения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контейнер защитный транспортный;</w:t>
            </w:r>
          </w:p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крышка испытательного чехла;</w:t>
            </w:r>
          </w:p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проставка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крышка пенала.</w:t>
            </w:r>
          </w:p>
          <w:p w:rsidR="00D91E3F" w:rsidRPr="00796A3B" w:rsidRDefault="00D91E3F" w:rsidP="00D91E3F">
            <w:pPr>
              <w:numPr>
                <w:ilvl w:val="0"/>
                <w:numId w:val="6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Отмытое от остатков радиоактивного натрия оборудование перед сдачей в хранилище ТРО необходимо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компактировать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(фрагментировать). Для этой цели проектом вывода ИР БР-10 из эксплуатации было предусмотрено размещение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 в помещении 145. В связи размещением в помещении 145 опытно-промышленных установок «Геттер», «Магма» необходимо разработать проект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 ТРО в помещениях 4, 4а здания ИР БР-10, где располагаются системы охлаждения бака водяной защиты по дистилляту и технической воде, система газового разогрева корпуса реактора, воздуховоды системы охлаждения экрана. Проектом вывода не предполагалось использовать помещения 4 и 4а после демонтажа этого оборудования и дезактивации. Для реализации проекта размещения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 ТРО в помещениях 4 и 4а необходимо разработать технический проект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(фрагментации), включающий в себя:</w:t>
            </w:r>
          </w:p>
          <w:p w:rsidR="00D91E3F" w:rsidRPr="00796A3B" w:rsidRDefault="00D91E3F" w:rsidP="00D91E3F">
            <w:pPr>
              <w:numPr>
                <w:ilvl w:val="0"/>
                <w:numId w:val="7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Разработку принципиальной схемы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металлических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ТРО с проработкой транспортной, технологической схемы и состава 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lastRenderedPageBreak/>
              <w:t>участка.</w:t>
            </w:r>
          </w:p>
          <w:p w:rsidR="00D91E3F" w:rsidRPr="00796A3B" w:rsidRDefault="00D91E3F" w:rsidP="00D91E3F">
            <w:pPr>
              <w:numPr>
                <w:ilvl w:val="0"/>
                <w:numId w:val="7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Разработку РКД на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нестандартизированное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оборудование (стеллаж, поддон, оборотный контейнер)</w:t>
            </w:r>
          </w:p>
          <w:p w:rsidR="00D91E3F" w:rsidRPr="00796A3B" w:rsidRDefault="00D91E3F" w:rsidP="00D91E3F">
            <w:pPr>
              <w:numPr>
                <w:ilvl w:val="0"/>
                <w:numId w:val="8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На основании результатов работ по нейтрализации натрия в ХЛО 2 контура закисью азота, необходимо разработать технический проект реконструкции бокса ХЛО 1 контура в реакторном зале ИР БР-10 для обеспечения безопасного обращения с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отработавшими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ХЛО 1-го контура и последующего процесса нейтрализации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недренируемых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остатков 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Na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 них на установке ЛУИЗА-РАО. Для этих целей в состав технического проекта должны быть включены:</w:t>
            </w:r>
          </w:p>
          <w:p w:rsidR="00D91E3F" w:rsidRPr="00796A3B" w:rsidRDefault="00D91E3F" w:rsidP="00D91E3F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чертежей общего вида бокса ХЛО 1 контура с размещением в нем теплоизолированной печи со слоем биологической защиты для установки в нее ХЛО (СБ-30 или 2118 – 02).</w:t>
            </w:r>
          </w:p>
          <w:p w:rsidR="00D91E3F" w:rsidRPr="00796A3B" w:rsidRDefault="00D91E3F" w:rsidP="00D91E3F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конструкции заглушек на трубопроводы натрия.</w:t>
            </w:r>
          </w:p>
          <w:p w:rsidR="00D91E3F" w:rsidRPr="00796A3B" w:rsidRDefault="00D91E3F" w:rsidP="00D91E3F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подачи пара от ПЭЭ-15 в толуоловую полость.</w:t>
            </w:r>
          </w:p>
          <w:p w:rsidR="00D91E3F" w:rsidRPr="00796A3B" w:rsidRDefault="00D91E3F" w:rsidP="00D91E3F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линии сбора конденсата.</w:t>
            </w:r>
          </w:p>
          <w:p w:rsidR="00D91E3F" w:rsidRPr="00796A3B" w:rsidRDefault="00D91E3F" w:rsidP="00D91E3F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дренажных трубопроводов для слива натрия из ХЛО.</w:t>
            </w:r>
          </w:p>
          <w:p w:rsidR="00D91E3F" w:rsidRPr="00796A3B" w:rsidRDefault="00D91E3F" w:rsidP="00D91E3F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Разработка конструкции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электровводов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для кабелей питания электронагревателей, термопар, кабелей регулирования температуры в печи и трубопроводов.</w:t>
            </w:r>
          </w:p>
          <w:p w:rsidR="00D91E3F" w:rsidRPr="00796A3B" w:rsidRDefault="00D91E3F" w:rsidP="00D91E3F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подключения ХЛО к стенду ЛУИЗА-РАО.</w:t>
            </w:r>
          </w:p>
        </w:tc>
      </w:tr>
      <w:tr w:rsidR="00D91E3F" w:rsidRPr="00796A3B" w:rsidTr="00E923C9">
        <w:trPr>
          <w:trHeight w:val="46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2.3 Стадийность </w:t>
            </w: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(этапы)</w:t>
            </w:r>
          </w:p>
        </w:tc>
      </w:tr>
      <w:tr w:rsidR="00D91E3F" w:rsidRPr="00796A3B" w:rsidTr="00E923C9">
        <w:trPr>
          <w:trHeight w:val="46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Основные этапы работ в рамках эксплуатации ИР БР-10 в режиме окончательного останова и их продолжительность представлены в таблице 1.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right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Таблица 1</w:t>
            </w:r>
          </w:p>
          <w:tbl>
            <w:tblPr>
              <w:tblW w:w="9345" w:type="dxa"/>
              <w:tblCellSpacing w:w="0" w:type="dxa"/>
              <w:tblBorders>
                <w:top w:val="outset" w:sz="6" w:space="0" w:color="000001"/>
                <w:left w:val="outset" w:sz="6" w:space="0" w:color="000001"/>
                <w:bottom w:val="outset" w:sz="6" w:space="0" w:color="000001"/>
                <w:right w:val="outset" w:sz="6" w:space="0" w:color="000001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605"/>
              <w:gridCol w:w="4185"/>
              <w:gridCol w:w="2286"/>
              <w:gridCol w:w="2269"/>
            </w:tblGrid>
            <w:tr w:rsidR="00D91E3F" w:rsidRPr="00796A3B" w:rsidTr="00E923C9">
              <w:trPr>
                <w:trHeight w:val="510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Содержание этапа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Форма отчётности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Сроки выполнения</w:t>
                  </w:r>
                </w:p>
              </w:tc>
            </w:tr>
            <w:tr w:rsidR="00D91E3F" w:rsidRPr="00796A3B" w:rsidTr="00E923C9">
              <w:trPr>
                <w:trHeight w:val="525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Разработка технического проекта и рабочей конструкторской документации системы транспортирования натрия из сливного бака 2 петли 2-го контура в баки длительного хранения БДХ-1,2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</w:t>
                  </w:r>
                </w:p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Рабочая конструкторская документация,</w:t>
                  </w:r>
                </w:p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 </w:t>
                  </w:r>
                  <w:r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01.09</w:t>
                  </w:r>
                  <w:r w:rsidRPr="008377D3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.2014</w:t>
                  </w: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по 10.10.2014</w:t>
                  </w:r>
                </w:p>
              </w:tc>
            </w:tr>
            <w:tr w:rsidR="00D91E3F" w:rsidRPr="00796A3B" w:rsidTr="00E923C9">
              <w:trPr>
                <w:trHeight w:val="525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Разработка технического проекта и рабочей конструкторской документации опытного рабочего участка переработки отработавших на установке ГЕТТЕР радиоактивных картриджей геттера ртути (КГР) и выделения из них металлической ртути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 Рабочая конструкторская документация,</w:t>
                  </w:r>
                </w:p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 </w:t>
                  </w:r>
                  <w:r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01.09</w:t>
                  </w:r>
                  <w:r w:rsidRPr="008377D3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.2014</w:t>
                  </w: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по 10.10.2014</w:t>
                  </w:r>
                </w:p>
              </w:tc>
            </w:tr>
            <w:tr w:rsidR="00D91E3F" w:rsidRPr="00796A3B" w:rsidTr="00E923C9">
              <w:trPr>
                <w:trHeight w:val="525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3.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Разработка технического проекта и рабочей конструкторской документации стенда для кондиционирования десяти графитовых ловушек цезия-137 ИР БР-10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 Рабочая конструкторская документация,</w:t>
                  </w:r>
                </w:p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 </w:t>
                  </w:r>
                  <w:r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01.09</w:t>
                  </w:r>
                  <w:r w:rsidRPr="008377D3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.2014</w:t>
                  </w: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по 10.10.2014</w:t>
                  </w:r>
                </w:p>
              </w:tc>
            </w:tr>
            <w:tr w:rsidR="00D91E3F" w:rsidRPr="00796A3B" w:rsidTr="00E923C9">
              <w:trPr>
                <w:trHeight w:val="525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Разработка технического проекта и рабочей конструкторской документации участка </w:t>
                  </w:r>
                  <w:proofErr w:type="spellStart"/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компактирования</w:t>
                  </w:r>
                  <w:proofErr w:type="spellEnd"/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ТРО в помещении 4 ИР БР-10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 Рабочая конструкторская документация,</w:t>
                  </w:r>
                </w:p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 </w:t>
                  </w:r>
                  <w:r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01.09</w:t>
                  </w:r>
                  <w:r w:rsidRPr="008377D3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.2014</w:t>
                  </w: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по 10.10.2014</w:t>
                  </w:r>
                </w:p>
              </w:tc>
            </w:tr>
            <w:tr w:rsidR="00D91E3F" w:rsidRPr="00796A3B" w:rsidTr="00E923C9">
              <w:trPr>
                <w:trHeight w:val="510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Разработка технического проекта и рабочей конструкторской документации реконструкции бокса ХЛО 1 контура в реакторном зале ИР БР-10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 Рабочая конструкторская документация,</w:t>
                  </w:r>
                </w:p>
                <w:p w:rsidR="00D91E3F" w:rsidRPr="00796A3B" w:rsidRDefault="00D91E3F" w:rsidP="00E923C9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D91E3F" w:rsidRPr="00796A3B" w:rsidRDefault="00D91E3F" w:rsidP="00E923C9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 </w:t>
                  </w:r>
                  <w:r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01.09</w:t>
                  </w:r>
                  <w:r w:rsidRPr="008377D3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.2014</w:t>
                  </w: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по 10.10.2014</w:t>
                  </w:r>
                </w:p>
              </w:tc>
            </w:tr>
          </w:tbl>
          <w:p w:rsidR="00D91E3F" w:rsidRPr="00796A3B" w:rsidRDefault="00D91E3F" w:rsidP="00E923C9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3. ОПИСАНИЕ РАБОТ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D91E3F" w:rsidRPr="00796A3B" w:rsidTr="00E923C9">
        <w:trPr>
          <w:trHeight w:val="88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1 выполнить следующие работы: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системы транспортирования натрия из сливного бака 2 петли второго контура из помещения 21 через помещение 9 в бак загрузочный в помещении 145;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 системы.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2 выполнить следующие работы: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опытного рабочего участка переработки отработавших на установке ГЕТТЕР радиоактивных картриджей геттера ртути (КГР);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 опытного участка.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3 выполнить следующие работы: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стенда для кондиционирования ловушек цезия-137 ИР БР-10;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 стенда.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4 выполнить следующие работы: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ТРО в помещениях 4 и 4а;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ТРО.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5 выполнить следующие работы: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реконструкции бокса ХЛО 1 контура в реакторном зале ИР БР-10;</w:t>
            </w:r>
          </w:p>
          <w:p w:rsidR="00D91E3F" w:rsidRPr="00796A3B" w:rsidRDefault="00D91E3F" w:rsidP="00E923C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оборудование.</w:t>
            </w:r>
          </w:p>
        </w:tc>
      </w:tr>
    </w:tbl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4. ИСХОДНЫЕ ДАННЫЕ ДЛЯ ВЫПОЛНЕНИЯ РАБОТЫ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D91E3F" w:rsidRPr="00796A3B" w:rsidTr="00E923C9">
        <w:trPr>
          <w:trHeight w:val="468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Исходные данные</w:t>
            </w:r>
          </w:p>
        </w:tc>
      </w:tr>
      <w:tr w:rsidR="00D91E3F" w:rsidRPr="00796A3B" w:rsidTr="00E923C9">
        <w:trPr>
          <w:trHeight w:val="937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Решением Коллегии Минатома РФ (п. 13.4 Приказа от 05.03.1997 № 130) было установлено создать на базе исследовательского реактора БР-10 в ГНЦ РФ-ФЭИ экспериментальный полигон по отработке технологий вывода из эксплуатации реакторов на быстрых нейтронах. В соответствии с Приказом по Минатому от 30.03.1999 № 204, ИР БР-10 был окончательно остановлен в декабре 2002 года. В настоящее время ИР БР-10 эксплуатируется в режиме окончательного останова (подготовительный этап к выводу из эксплуатации).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За годы эксплуатации на ИР БР-10 (с 1959 г. по 2002 г.) накопилось значительное количество щелочного металла (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Na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сплав 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Na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K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) использовавшегося в качестве жидкометаллического теплоносителя в 1 и во 2 контурах реактора. 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Общее количество ЩЖМТ составляет приблизительно 18 м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3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. Активность ЩЖМТ определяется радионуклидами цезия-134 (Т</w:t>
            </w:r>
            <w:proofErr w:type="gramStart"/>
            <w:r w:rsidRPr="00796A3B">
              <w:rPr>
                <w:rFonts w:ascii="Times New Roman" w:hAnsi="Times New Roman"/>
                <w:szCs w:val="24"/>
                <w:vertAlign w:val="subscript"/>
                <w:lang w:eastAsia="ru-RU"/>
              </w:rPr>
              <w:t>1</w:t>
            </w:r>
            <w:proofErr w:type="gramEnd"/>
            <w:r w:rsidRPr="00796A3B">
              <w:rPr>
                <w:rFonts w:ascii="Times New Roman" w:hAnsi="Times New Roman"/>
                <w:szCs w:val="24"/>
                <w:vertAlign w:val="subscript"/>
                <w:lang w:eastAsia="ru-RU"/>
              </w:rPr>
              <w:t>/2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=2,3 года) и цезия-137 (Т</w:t>
            </w:r>
            <w:r w:rsidRPr="00796A3B">
              <w:rPr>
                <w:rFonts w:ascii="Times New Roman" w:hAnsi="Times New Roman"/>
                <w:szCs w:val="24"/>
                <w:vertAlign w:val="subscript"/>
                <w:lang w:eastAsia="ru-RU"/>
              </w:rPr>
              <w:t>1/2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= 30 лет), а после выдержки отходов в течение 25 лет, в основном цезия-137.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На этапе подготовки к выводу из эксплуатации быстрого реактора проблема утилизации щелочного жидкометаллического теплоносителя (ЩЖМТ) имеет особое значение из-за его исключительной пожарной и взрывоопасности при случайном (несанкционированном) контакте с влагосодержащей средой, в том числе с атмосферой.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Переработку ЩЖМТ планируется проводить на опытно-промышленных установках ГЕТТЕР, МАГМА. Установка ГЕТТЕР предназначена для очистки ЩЖМТ от примесей ртути и от трития. Установка МАГМА предназначена для переработки ЩЖМТ методом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твёрдофазного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окисления (ТФО) в твёрдый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минералоподобный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продукт, пригодный для длительного хранения или захоронения.</w:t>
            </w:r>
          </w:p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Для решения проблемы обращения с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отработавшими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ХЛО 1-го контура ИР БР-10 на установке ЛУИЗА-Т в 2013 году проведены экспериментальные исследования по отработке технологии нейтрализации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недренируемых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остатков натрия в ХЛО 1 петли второго контура с использованием газообразной закиси азота.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Данный метод характеризуется отсутствием выделения водорода при нейтрализации остатков натрия и был ранее экспериментально опробован на лабораторной установке ЛУИЗА (лабораторная установка испытания закиси азота) на нерадиоактивной макетной ХЛО со сложным химическим составом остатков натрия и дал положительные результаты.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Результаты данных исследований на ХЛО второго контура позволили разработать технологию нейтрализации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недренируемых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остатков натрия в ХЛО 1-го контура без выделения газообразного водорода, что повышает безопасность обращения с ХЛО.</w:t>
            </w:r>
          </w:p>
        </w:tc>
      </w:tr>
    </w:tbl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ТЕХНИЧЕСКИМ РЕЗУЛЬТАТАМ РАБОТЫ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D91E3F" w:rsidRPr="00796A3B" w:rsidTr="00E923C9">
        <w:trPr>
          <w:trHeight w:val="469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Основные требования к выполнению работы</w:t>
            </w:r>
          </w:p>
        </w:tc>
      </w:tr>
      <w:tr w:rsidR="00D91E3F" w:rsidRPr="00796A3B" w:rsidTr="00E923C9">
        <w:trPr>
          <w:trHeight w:val="2370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lastRenderedPageBreak/>
              <w:t>Требования по обеспечению сохранения государственной тайны и интеллектуальной собственности</w:t>
            </w:r>
          </w:p>
          <w:p w:rsidR="00D91E3F" w:rsidRPr="00796A3B" w:rsidRDefault="00D91E3F" w:rsidP="00E923C9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5.1.1  Выполнение работ, предусмотренных настоящим ТЗ, осуществляется с соблюдением требований Федерального закона Российской Федерации от 21.07.1993 № 5485-1 «О государственной тайне» (с последующими изменениями) и иных нормативных правовых актов в данной области.</w:t>
            </w:r>
          </w:p>
          <w:p w:rsidR="00D91E3F" w:rsidRPr="00796A3B" w:rsidRDefault="00D91E3F" w:rsidP="00E923C9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5.1.2 Стороны обязуются обеспечить сохранность и защиту сведений, составляющих государственную тайну, конфиденциальность сведений ограниченного распространения, относящихся к ходу исполнения договора и полученным результатам.</w:t>
            </w:r>
          </w:p>
          <w:p w:rsidR="00D91E3F" w:rsidRPr="00796A3B" w:rsidRDefault="00D91E3F" w:rsidP="00E923C9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5.1.3 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      </w:r>
          </w:p>
          <w:p w:rsidR="00D91E3F" w:rsidRPr="00796A3B" w:rsidRDefault="00D91E3F" w:rsidP="00E923C9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Заказчик вправе передавать сведения, касающиеся настоящего договора, в ЗАО «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Гринатом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» на условиях сохранения конфиденциальности и обеспечения режима защиты от несанкционированного доступа на основании соглашения о конфиденциальности № 22/2582-Д от 19.11.2012 между ФГУП «ГНЦ РФ-ФЭИ» и ЗАО «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Гринатом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», без предварительного согласия Исполнителя.</w:t>
            </w:r>
          </w:p>
          <w:p w:rsidR="00D91E3F" w:rsidRPr="00796A3B" w:rsidRDefault="00D91E3F" w:rsidP="00E923C9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5.1.4. Все результаты интеллектуальной деятельности по настоящему договору (Отчёты, патенты на изобретения, ноу-хау, расчёты, схемы, чертежи, технологические и технические решения и т.п.) принадлежат ФГУП «ГНЦ РФ – ФЭИ».</w:t>
            </w:r>
          </w:p>
        </w:tc>
      </w:tr>
      <w:tr w:rsidR="00D91E3F" w:rsidRPr="00796A3B" w:rsidTr="00E923C9">
        <w:trPr>
          <w:trHeight w:val="38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Внедрение результатов работы</w:t>
            </w:r>
          </w:p>
        </w:tc>
      </w:tr>
      <w:tr w:rsidR="00D91E3F" w:rsidRPr="00796A3B" w:rsidTr="00E923C9">
        <w:trPr>
          <w:trHeight w:val="235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Опытно промышленная установка обезвреживания РАО теплоносителя ИР БР-10 (ОПУ) создается с целью реализации решения Коллегии Минатома России (Приказ от 05.03.1997 № 130) о создании на базе ИР БР-10 экспериментального полигона по снятию с эксплуатации реакторов типа БН. После сдачи ОПУ в эксплуатацию и отработки технологических режимов обезвреживания РАО ЩЖМТ, целесообразно разработать проект модернизированной опытно-промышленной установки по отработке технологии кондиционирования РАО ЩМ ЖМТ на большую производительность загрузки щелочного металла, размещаемой в высвобождаемых технологических помещениях ИР БР-10, для предстоящего, начиная с 2020 года, вывода из эксплуатации реактора БН-600.</w:t>
            </w:r>
          </w:p>
        </w:tc>
      </w:tr>
    </w:tbl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РАЗДЕЛ 6. ТРЕБОВАНИЯ И УСЛОВИЯ К РАЗРАБОТКЕ 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ПРИРОДООХРАННЫХ МЕР И МЕРОПРИЯТИЙ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D91E3F" w:rsidRPr="00796A3B" w:rsidTr="00E923C9">
        <w:trPr>
          <w:trHeight w:val="43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Нет требований</w:t>
            </w:r>
          </w:p>
        </w:tc>
      </w:tr>
    </w:tbl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7. ТРЕБОВАНИЯ К КАЧЕСТВУ ВЫПОЛНЕНИЯ РАБОТ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D91E3F" w:rsidRPr="00796A3B" w:rsidTr="00E923C9">
        <w:trPr>
          <w:trHeight w:val="1448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выполняются в соответствии с нормативной документацией, применяемой данному виду работ.</w:t>
            </w:r>
          </w:p>
          <w:p w:rsidR="00D91E3F" w:rsidRPr="00796A3B" w:rsidRDefault="00D91E3F" w:rsidP="00E923C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Исполнитель гарантирует качество выполняемых работ, что подтверждается либо сертификатом соответствия, либо Исполнитель предоставляет Заказчику в течение месяца после заключения контракта (договора) программу обеспечения качества (ПОК). </w:t>
            </w:r>
          </w:p>
        </w:tc>
      </w:tr>
    </w:tbl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8. ТРЕБОВАНИЕ К СРОКУ (ИНТЕРВАЛУ) ВЫПОЛНЕНИЯ РАБОТ</w:t>
      </w:r>
    </w:p>
    <w:p w:rsidR="00D91E3F" w:rsidRPr="00796A3B" w:rsidRDefault="00D91E3F" w:rsidP="00D91E3F">
      <w:pPr>
        <w:suppressAutoHyphens w:val="0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D91E3F" w:rsidRPr="00796A3B" w:rsidTr="00E923C9">
        <w:trPr>
          <w:trHeight w:val="490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соответствии с календарным планом выполнения пунктов (этапов) работ.</w:t>
            </w:r>
          </w:p>
        </w:tc>
      </w:tr>
    </w:tbl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9. ПОРЯДОК ПРИЕМКИ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D91E3F" w:rsidRPr="00796A3B" w:rsidTr="00E923C9">
        <w:trPr>
          <w:trHeight w:val="45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D91E3F" w:rsidRPr="00796A3B" w:rsidTr="00E923C9">
        <w:trPr>
          <w:trHeight w:val="609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Состав отчетных документов должен соответствовать требованиям нормативной документации</w:t>
            </w:r>
          </w:p>
        </w:tc>
      </w:tr>
      <w:tr w:rsidR="00D91E3F" w:rsidRPr="00796A3B" w:rsidTr="00E923C9">
        <w:trPr>
          <w:trHeight w:val="323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D91E3F" w:rsidRPr="00796A3B" w:rsidTr="00E923C9">
        <w:trPr>
          <w:trHeight w:val="61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Приёмка работ будет осуществляться на основе отчетных документов, в соответствии с условиями договора и Календарным планом.</w:t>
            </w:r>
          </w:p>
        </w:tc>
      </w:tr>
    </w:tbl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10. ТРЕБОВАНИЯ К ОТЧЕТНОСТИ</w:t>
      </w: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D91E3F" w:rsidRPr="00796A3B" w:rsidTr="00E923C9">
        <w:trPr>
          <w:trHeight w:val="322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10.1 Отчетные материалы</w:t>
            </w:r>
          </w:p>
        </w:tc>
      </w:tr>
      <w:tr w:rsidR="00D91E3F" w:rsidRPr="00796A3B" w:rsidTr="00E923C9">
        <w:trPr>
          <w:trHeight w:val="1168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Отчетные документы предоставляются в соответствии с условиями договора и Календарным планом.</w:t>
            </w:r>
          </w:p>
          <w:p w:rsidR="00D91E3F" w:rsidRPr="00796A3B" w:rsidRDefault="00D91E3F" w:rsidP="00E923C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Отчетные документы оформляются в соответствии с требованиями нормативной документации.</w:t>
            </w:r>
          </w:p>
        </w:tc>
      </w:tr>
      <w:tr w:rsidR="00D91E3F" w:rsidRPr="00796A3B" w:rsidTr="00E923C9">
        <w:trPr>
          <w:trHeight w:val="323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10.2 Формат отчетной документации</w:t>
            </w:r>
          </w:p>
        </w:tc>
      </w:tr>
      <w:tr w:rsidR="00D91E3F" w:rsidRPr="00796A3B" w:rsidTr="00E923C9">
        <w:trPr>
          <w:trHeight w:val="1181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91E3F" w:rsidRPr="00796A3B" w:rsidRDefault="00D91E3F" w:rsidP="00E923C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Отчетная документация предоставляется Заказчику в 4-х экземплярах на бумажном носителе, с приложением электронной версии отчетных документов в формате PDF на оптическом носителе. Состав и структура электронной версии должна быть идентична бумажному оригиналу.</w:t>
            </w:r>
          </w:p>
        </w:tc>
      </w:tr>
    </w:tbl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11. ПЕРЕЧЕНЬ ПРИНЯТЫХ СОКРАЩЕНИЙ</w:t>
      </w:r>
    </w:p>
    <w:p w:rsidR="00D91E3F" w:rsidRPr="00796A3B" w:rsidRDefault="00D91E3F" w:rsidP="00D91E3F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</w:p>
    <w:tbl>
      <w:tblPr>
        <w:tblW w:w="964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76"/>
        <w:gridCol w:w="2367"/>
        <w:gridCol w:w="6602"/>
      </w:tblGrid>
      <w:tr w:rsidR="00D91E3F" w:rsidRPr="00796A3B" w:rsidTr="00E923C9">
        <w:trPr>
          <w:trHeight w:val="180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1E3F" w:rsidRPr="00796A3B" w:rsidRDefault="00D91E3F" w:rsidP="00E923C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РАО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Радиоактивные отходы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ЩЖМТ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Щелочной жидкометаллический теплоноситель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ИР БР-10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Исследовательский реактор БР-10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КГР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Картридж геттера ртути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РЕ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Реакционная ёмкость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ТРО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Твёрдые радиоактивные отходы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РКД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Рабочая конструкторская документация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ХЛО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 xml:space="preserve">Холодная ловушка окислов 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БДХ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Баки длительного хранения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ТФО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Твёрдофазное</w:t>
            </w:r>
            <w:proofErr w:type="spellEnd"/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 xml:space="preserve"> окисление</w:t>
            </w:r>
          </w:p>
        </w:tc>
      </w:tr>
      <w:tr w:rsidR="00D91E3F" w:rsidRPr="00796A3B" w:rsidTr="00E923C9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ОПУ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Опытно-промышленная установка</w:t>
            </w:r>
          </w:p>
        </w:tc>
      </w:tr>
      <w:tr w:rsidR="00D91E3F" w:rsidRPr="00796A3B" w:rsidTr="00E923C9">
        <w:trPr>
          <w:trHeight w:val="180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ПОК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1E3F" w:rsidRPr="00796A3B" w:rsidRDefault="00D91E3F" w:rsidP="00E923C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Программа обеспечения качества</w:t>
            </w:r>
          </w:p>
        </w:tc>
      </w:tr>
    </w:tbl>
    <w:p w:rsidR="00D91E3F" w:rsidRPr="00796A3B" w:rsidRDefault="00D91E3F" w:rsidP="00D91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91E3F" w:rsidRPr="00796A3B" w:rsidRDefault="00D91E3F" w:rsidP="00D91E3F">
      <w:pPr>
        <w:suppressAutoHyphens w:val="0"/>
        <w:rPr>
          <w:rFonts w:ascii="Times New Roman" w:hAnsi="Times New Roman"/>
          <w:sz w:val="28"/>
          <w:szCs w:val="28"/>
          <w:lang w:eastAsia="ru-RU"/>
        </w:rPr>
      </w:pPr>
    </w:p>
    <w:p w:rsidR="00D91E3F" w:rsidRPr="00CB7977" w:rsidRDefault="00D91E3F" w:rsidP="00D91E3F">
      <w:pPr>
        <w:jc w:val="both"/>
        <w:rPr>
          <w:rFonts w:ascii="Times New Roman" w:hAnsi="Times New Roman"/>
          <w:b/>
          <w:szCs w:val="24"/>
        </w:rPr>
      </w:pPr>
    </w:p>
    <w:p w:rsidR="00D91E3F" w:rsidRPr="00CB7977" w:rsidRDefault="00D91E3F" w:rsidP="00D91E3F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b/>
          <w:szCs w:val="24"/>
        </w:rPr>
        <w:t>Контактное лицо</w:t>
      </w:r>
      <w:r w:rsidRPr="00CB7977">
        <w:rPr>
          <w:rFonts w:ascii="Times New Roman" w:hAnsi="Times New Roman"/>
          <w:szCs w:val="24"/>
        </w:rPr>
        <w:t xml:space="preserve">: </w:t>
      </w:r>
      <w:proofErr w:type="spellStart"/>
      <w:r>
        <w:rPr>
          <w:rFonts w:ascii="Times New Roman" w:hAnsi="Times New Roman"/>
          <w:bCs/>
          <w:szCs w:val="24"/>
        </w:rPr>
        <w:t>Журин</w:t>
      </w:r>
      <w:proofErr w:type="spellEnd"/>
      <w:r>
        <w:rPr>
          <w:rFonts w:ascii="Times New Roman" w:hAnsi="Times New Roman"/>
          <w:bCs/>
          <w:szCs w:val="24"/>
        </w:rPr>
        <w:t xml:space="preserve"> А.В.,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80-37</w:t>
      </w:r>
      <w:r w:rsidRPr="00CB7977">
        <w:rPr>
          <w:rFonts w:ascii="Times New Roman" w:hAnsi="Times New Roman"/>
          <w:szCs w:val="24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BBD"/>
    <w:multiLevelType w:val="multilevel"/>
    <w:tmpl w:val="F6801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006ECE"/>
    <w:multiLevelType w:val="multilevel"/>
    <w:tmpl w:val="5E848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E42FA1"/>
    <w:multiLevelType w:val="multilevel"/>
    <w:tmpl w:val="CB643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7D09EF"/>
    <w:multiLevelType w:val="multilevel"/>
    <w:tmpl w:val="A9A6B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825F58"/>
    <w:multiLevelType w:val="multilevel"/>
    <w:tmpl w:val="EE5E1E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BC5312"/>
    <w:multiLevelType w:val="multilevel"/>
    <w:tmpl w:val="67909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6A49BD"/>
    <w:multiLevelType w:val="multilevel"/>
    <w:tmpl w:val="4A8E8B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284BB9"/>
    <w:multiLevelType w:val="multilevel"/>
    <w:tmpl w:val="95EC0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3C15D4"/>
    <w:multiLevelType w:val="multilevel"/>
    <w:tmpl w:val="34E81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20C"/>
    <w:rsid w:val="0012520C"/>
    <w:rsid w:val="008E3C0C"/>
    <w:rsid w:val="00D42E6F"/>
    <w:rsid w:val="00D9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D91E3F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D91E3F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2730</Words>
  <Characters>15566</Characters>
  <Application>Microsoft Office Word</Application>
  <DocSecurity>0</DocSecurity>
  <Lines>129</Lines>
  <Paragraphs>36</Paragraphs>
  <ScaleCrop>false</ScaleCrop>
  <Company>Организация</Company>
  <LinksUpToDate>false</LinksUpToDate>
  <CharactersWithSpaces>18260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2014-07-23T11:29:00Z</dcterms:created>
  <dcterms:modified xsi:type="dcterms:W3CDTF">2014-07-23T11:29:00Z</dcterms:modified>
</cp:coreProperties>
</file>