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291B43" w:rsidRPr="008C473C" w:rsidRDefault="00291B43" w:rsidP="00291B43">
      <w:pPr>
        <w:jc w:val="center"/>
        <w:outlineLvl w:val="0"/>
        <w:rPr>
          <w:bCs/>
          <w:sz w:val="28"/>
          <w:szCs w:val="28"/>
        </w:rPr>
      </w:pPr>
      <w:bookmarkStart w:id="0" w:name="_Toc32010597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7D0880" w:rsidRDefault="00291B43" w:rsidP="00291B4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</w:t>
      </w:r>
    </w:p>
    <w:p w:rsidR="00174E17" w:rsidRPr="008B67B8" w:rsidRDefault="00353230" w:rsidP="00174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 </w:t>
      </w:r>
      <w:r w:rsidR="00CF0AD3">
        <w:rPr>
          <w:b/>
          <w:sz w:val="28"/>
          <w:szCs w:val="28"/>
        </w:rPr>
        <w:t>№ 012</w:t>
      </w:r>
      <w:r w:rsidR="00CF0AD3" w:rsidRPr="003E2228">
        <w:rPr>
          <w:b/>
          <w:sz w:val="28"/>
          <w:szCs w:val="28"/>
        </w:rPr>
        <w:t xml:space="preserve">ИТ/ЗЦ-015 </w:t>
      </w:r>
      <w:r w:rsidR="00CF0AD3" w:rsidRPr="00406E61">
        <w:rPr>
          <w:b/>
          <w:sz w:val="28"/>
          <w:szCs w:val="28"/>
        </w:rPr>
        <w:t>Поставка ПЭВМ и оргтехники для представительства АО "НИАЭП" в Республике Беларусь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Pr="00BE3339">
        <w:rPr>
          <w:b/>
          <w:sz w:val="28"/>
          <w:szCs w:val="28"/>
        </w:rPr>
        <w:t xml:space="preserve">На поставку </w:t>
      </w:r>
      <w:r w:rsidR="00BE3339" w:rsidRPr="00BE3339">
        <w:rPr>
          <w:b/>
          <w:sz w:val="28"/>
          <w:szCs w:val="28"/>
        </w:rPr>
        <w:t>ПЭВМ и оргтехники для представительства АО "НИАЭП" в Республике Беларусь</w:t>
      </w:r>
      <w:r w:rsidRPr="00BE3339">
        <w:rPr>
          <w:b/>
          <w:sz w:val="28"/>
          <w:szCs w:val="28"/>
        </w:rPr>
        <w:t>».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2D2D7F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8"/>
          <w:footerReference w:type="first" r:id="rId9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1" w:name="_Toc390891506"/>
      <w:r w:rsidRPr="003D7B12">
        <w:rPr>
          <w:color w:val="auto"/>
          <w:sz w:val="32"/>
          <w:szCs w:val="32"/>
        </w:rPr>
        <w:t>Спецификация</w:t>
      </w:r>
      <w:bookmarkEnd w:id="1"/>
    </w:p>
    <w:p w:rsidR="008136A6" w:rsidRPr="004F7596" w:rsidRDefault="008136A6" w:rsidP="008136A6">
      <w:pPr>
        <w:pStyle w:val="3"/>
      </w:pPr>
      <w:bookmarkStart w:id="2" w:name="_Toc390891507"/>
      <w:r w:rsidRPr="004F7596">
        <w:t xml:space="preserve">Спецификация №1.1.    Адрес поставки: 231201, Республика Беларусь, Гродненская область, </w:t>
      </w:r>
      <w:proofErr w:type="gramStart"/>
      <w:r w:rsidRPr="004F7596">
        <w:t>г</w:t>
      </w:r>
      <w:proofErr w:type="gramEnd"/>
      <w:r w:rsidRPr="004F7596">
        <w:t>. Островец, площадка строительства атомной электростанции, Представительство  ОАО «НИАЭП» в Республике Беларусь</w:t>
      </w:r>
      <w:bookmarkEnd w:id="2"/>
    </w:p>
    <w:tbl>
      <w:tblPr>
        <w:tblStyle w:val="af0"/>
        <w:tblW w:w="15417" w:type="dxa"/>
        <w:tblLayout w:type="fixed"/>
        <w:tblLook w:val="0000"/>
      </w:tblPr>
      <w:tblGrid>
        <w:gridCol w:w="688"/>
        <w:gridCol w:w="2799"/>
        <w:gridCol w:w="10"/>
        <w:gridCol w:w="9511"/>
        <w:gridCol w:w="1134"/>
        <w:gridCol w:w="1275"/>
      </w:tblGrid>
      <w:tr w:rsidR="008136A6" w:rsidRPr="00B913F5" w:rsidTr="008136A6">
        <w:trPr>
          <w:trHeight w:val="765"/>
        </w:trPr>
        <w:tc>
          <w:tcPr>
            <w:tcW w:w="688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136A6" w:rsidRPr="00E66B30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1275" w:type="dxa"/>
            <w:vAlign w:val="center"/>
          </w:tcPr>
          <w:p w:rsidR="008136A6" w:rsidRPr="00B913F5" w:rsidRDefault="008136A6" w:rsidP="002D2D7F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8136A6" w:rsidRPr="006965A1" w:rsidTr="008136A6">
        <w:trPr>
          <w:trHeight w:val="744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  <w:lang w:val="en-US"/>
              </w:rPr>
            </w:pPr>
            <w:r w:rsidRPr="002D2344">
              <w:rPr>
                <w:color w:val="000000"/>
                <w:sz w:val="22"/>
                <w:szCs w:val="22"/>
              </w:rPr>
              <w:t>ПЭВМ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D2344">
              <w:rPr>
                <w:color w:val="000000"/>
                <w:sz w:val="22"/>
                <w:szCs w:val="22"/>
              </w:rPr>
              <w:t>офисный</w:t>
            </w:r>
            <w:proofErr w:type="gramEnd"/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HP 600 G1 Tower Intel Core i3-4160 HDD500Gb 7200rpm 4.0Gb DVDRW USB keyboard USB mouse Windows 8 Pro 64-bit Downgrade to Windows 7 Pro 64-bit 3-3-3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Wty</w:t>
            </w:r>
            <w:proofErr w:type="spellEnd"/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[J7C46EA] </w:t>
            </w:r>
          </w:p>
        </w:tc>
        <w:tc>
          <w:tcPr>
            <w:tcW w:w="9521" w:type="dxa"/>
            <w:gridSpan w:val="2"/>
            <w:hideMark/>
          </w:tcPr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Модель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CPU: Intel Core i3-4160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2-ядерный процессор с графическим ядром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Graphics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4400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Тактовая частота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CPU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:3,6 ГГц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Интеллектуальная кэш-память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: 3Мб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Техпроцесс 22 нм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Чипсет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Q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85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Express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Оперативная память: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DDR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3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SDRAM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 ГБ 1600 МГц  (1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 Гб)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Слоты для памяти: 4 слота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DIMM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Жесткий диск: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SATA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500 ГБ, 7200 об./мин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Дисплей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Видеосистема: Встроенная графическая карта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4400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Оптический привод: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Устройство для записи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DVD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Slim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SATA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Аудио/Звук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Realtek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ALC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221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Слоты расширения: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3 слота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PCIe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 слот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PCIe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16 </w:t>
            </w:r>
          </w:p>
          <w:p w:rsidR="008136A6" w:rsidRPr="008136A6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Интерфейсы</w:t>
            </w:r>
            <w:r w:rsidRPr="008136A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: 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RJ45 (LAN)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Monitor port (VGA)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разъема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DisplayPort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USB 2.0 -6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шт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.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USB 3.0 -4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шт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.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lastRenderedPageBreak/>
              <w:t>Коммуникации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LAN (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сеть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Cетевая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карта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: Intel I217LM  Gigabit Network Connection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Блок питания: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PFC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);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proofErr w:type="gram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Операционная система: предустановленная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Microsoft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Windows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7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Professional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64 + лицензия и носитель на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Windows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8.1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Pro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)</w:t>
            </w:r>
            <w:proofErr w:type="gramEnd"/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Управление безопасностью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Управление безопасностью Модуль доверительной платформы (TPM) 1.2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возможность отключения порта SATA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блокировка дисков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технология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Intel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Identify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Protection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(IPT)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включение/отключение последовательного, параллельного и USB-портов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отключение дополнительного порта USB на заводе (пользовательская настройка 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запись на съемные носители/управление загрузкой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пароль на включение питания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пароль настройки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комплект обеспечения безопасности корпуса HP (1 отсек)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электромагнитный замок/датчик защелки крышки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поддержка висячих замков для корпуса и замков с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тросиком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В комплекте: Клавиатура, мышь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1275" w:type="dxa"/>
            <w:vAlign w:val="center"/>
          </w:tcPr>
          <w:p w:rsidR="008136A6" w:rsidRPr="00A118D8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  <w:lang w:val="en-US"/>
              </w:rPr>
            </w:pPr>
            <w:r w:rsidRPr="008535DA">
              <w:rPr>
                <w:color w:val="000000"/>
                <w:sz w:val="22"/>
                <w:szCs w:val="22"/>
              </w:rPr>
              <w:t>Монитор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LG 22MP57D (LCD IPS, Wide, 1920x1080, D-Sub, DVI) [22MP57D]</w:t>
            </w:r>
          </w:p>
        </w:tc>
        <w:tc>
          <w:tcPr>
            <w:tcW w:w="9521" w:type="dxa"/>
            <w:gridSpan w:val="2"/>
            <w:hideMark/>
          </w:tcPr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Диагональ экрана, дюймы 21.5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Соотношение сторон 16:9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1080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 250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Угол обзора 178 / 178 (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 0.24975 </w:t>
            </w:r>
            <w:proofErr w:type="spellStart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0.24795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lastRenderedPageBreak/>
              <w:t>Энергопотребление</w:t>
            </w:r>
            <w:proofErr w:type="gramStart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21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spellEnd"/>
            <w:proofErr w:type="gramEnd"/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sz w:val="20"/>
                <w:szCs w:val="20"/>
              </w:rPr>
              <w:t>Тип питания:  Внешний адаптер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sz w:val="20"/>
                <w:szCs w:val="20"/>
              </w:rPr>
              <w:t>Напряжение  питания 100~240</w:t>
            </w:r>
            <w:proofErr w:type="gramStart"/>
            <w:r w:rsidRPr="0055187D">
              <w:rPr>
                <w:rFonts w:asciiTheme="minorHAnsi" w:hAnsiTheme="minorHAnsi"/>
                <w:sz w:val="20"/>
                <w:szCs w:val="20"/>
              </w:rPr>
              <w:t xml:space="preserve"> В</w:t>
            </w:r>
            <w:proofErr w:type="gramEnd"/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8136A6" w:rsidRPr="0055187D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-5° (вперед) ~ 20° (назад)</w:t>
            </w:r>
          </w:p>
          <w:p w:rsidR="008136A6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55187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A579B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Подставка / Возможность отсоединения да</w:t>
            </w:r>
          </w:p>
          <w:p w:rsidR="00FA579B" w:rsidRPr="00FA579B" w:rsidRDefault="00FA579B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1275" w:type="dxa"/>
            <w:vAlign w:val="center"/>
          </w:tcPr>
          <w:p w:rsidR="008136A6" w:rsidRPr="00A118D8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года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  <w:lang w:val="en-US"/>
              </w:rPr>
            </w:pPr>
            <w:r w:rsidRPr="002D2344">
              <w:rPr>
                <w:color w:val="000000"/>
                <w:sz w:val="22"/>
                <w:szCs w:val="22"/>
              </w:rPr>
              <w:t>ПЭВМ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HP 600 G1 Tower Intel Core i5-4590 HDD500Gb 7200rpm 4.0Gb DVDRW USB keyboard USB mouse Windows 8 Pro 64-bit Downgrade to Windows 7 Pro 64-bit 3-3-3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Wty</w:t>
            </w:r>
            <w:proofErr w:type="spellEnd"/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[J7C66EA] </w:t>
            </w:r>
          </w:p>
        </w:tc>
        <w:tc>
          <w:tcPr>
            <w:tcW w:w="9521" w:type="dxa"/>
            <w:gridSpan w:val="2"/>
            <w:hideMark/>
          </w:tcPr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Модель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CPU: Intel Core i5-4590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4-ядерный процессор с графическим ядром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Graphics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4600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Тактовая частота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CPU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:3,3 ГГц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Интеллектуальная кэш-память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: 6Мб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Техпроцесс 22 нм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Чипсет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Q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85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Express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Оперативная память: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DDR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3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SDRAM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 ГБ 1600 МГц  (1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 Гб)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Слоты для памяти: 4 слота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DIMM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Жесткий диск: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SATA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500 ГБ, 7200 об./мин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Дисплей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Видеосистема: Встроенная графическая карта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Intel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4600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Оптический привод: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Устройство для записи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DVD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Slim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SATA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Аудио/Звук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Realtek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ALC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221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Слоты расширения: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3 слота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PCIe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 слот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PCIe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16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Интерфейсы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: 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RJ45 (LAN)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Monitor port (VGA)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разъема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DisplayPort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USB 2.0 -6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шт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.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lastRenderedPageBreak/>
              <w:t xml:space="preserve">USB 3.0 -4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шт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.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Коммуникации</w:t>
            </w:r>
            <w:proofErr w:type="spellEnd"/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LAN (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сеть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)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Cетевая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карта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: Intel I217LM  Gigabit Network Connection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Блок питания: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PFC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);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proofErr w:type="gram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Операционная система: предустановленная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Microsoft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Windows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7 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Professional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64 + лицензия и носитель на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Windows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8.1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Pro</w:t>
            </w: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)</w:t>
            </w:r>
            <w:proofErr w:type="gramEnd"/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Управление безопасностью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Управление безопасностью Модуль доверительной платформы (TPM) 1.2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возможность отключения порта SATA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блокировка дисков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технология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Intel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Identify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Protection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(IPT)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включение/отключение последовательного, параллельного и USB-портов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отключение дополнительного порта USB на заводе (пользовательская настройка 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запись на съемные носители/управление загрузкой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пароль на включение питания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пароль настройки (в BIOS)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комплект обеспечения безопасности корпуса HP (1 отсек)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электромагнитный замок/датчик защелки крышки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поддержка висячих замков для корпуса и замков с </w:t>
            </w:r>
            <w:proofErr w:type="spellStart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тросиком</w:t>
            </w:r>
            <w:proofErr w:type="spellEnd"/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  <w:p w:rsidR="008136A6" w:rsidRPr="004A23F9" w:rsidRDefault="008136A6" w:rsidP="002D2D7F">
            <w:pPr>
              <w:tabs>
                <w:tab w:val="left" w:pos="1097"/>
              </w:tabs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4A23F9">
              <w:rPr>
                <w:rFonts w:asciiTheme="minorHAnsi" w:hAnsiTheme="minorHAnsi"/>
                <w:color w:val="000000"/>
                <w:sz w:val="20"/>
                <w:szCs w:val="20"/>
              </w:rPr>
              <w:t>В комплекте: Клавиатура, мышь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75" w:type="dxa"/>
            <w:vAlign w:val="center"/>
          </w:tcPr>
          <w:p w:rsidR="008136A6" w:rsidRPr="00C17F8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года</w:t>
            </w:r>
          </w:p>
        </w:tc>
      </w:tr>
      <w:tr w:rsidR="008136A6" w:rsidRPr="006965A1" w:rsidTr="008136A6">
        <w:trPr>
          <w:trHeight w:val="696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</w:rPr>
            </w:pPr>
            <w:r w:rsidRPr="002D2344">
              <w:rPr>
                <w:color w:val="000000"/>
                <w:sz w:val="22"/>
                <w:szCs w:val="22"/>
              </w:rPr>
              <w:t>Монитор NEC 24" (IPS) EA244WMi-BK</w:t>
            </w:r>
          </w:p>
        </w:tc>
        <w:tc>
          <w:tcPr>
            <w:tcW w:w="9521" w:type="dxa"/>
            <w:gridSpan w:val="2"/>
            <w:hideMark/>
          </w:tcPr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Диагональ [дюймы/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] 24,1 / 61,13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Тип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IPS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TFT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с белой светодиодной подсветкой экрана (технология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W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>-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LED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Разрешение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-матрицы 1920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1200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Соотношение сторон 16:10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Шаг пикселя [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] 0.270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Яркость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>-матрицы 350 кд/м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2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для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Контрастность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LCD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>-матрицы 1000:1 - типичная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Время отклика (тип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начение) [мс] 6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Угол обзора, градусов: 178 по горизонтали / 178 по вертикали (тип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.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з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начение при контрастности 10:1)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Цвета [Млн.] 16.77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СКОРОСТЬ СИНХРОНИЗАЦИИ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Частота строчной развертки [кГц]  31,5 - 77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lastRenderedPageBreak/>
              <w:t>Частота кадровой развертки [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Гц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>]  56 - 60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ВОЗМОЖНОСТИ ПОДКЛЮЧЕНИЯ: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Цифровой  1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DisplayPort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; 1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DVI-D (с HDCP); 1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HDMI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;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USB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ver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. 2.0 (4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вх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. / 1 исх.)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Аналоговый  1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мини-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D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>-sub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15-контактный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>-концентратор монитора 4-портовый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Аудио: Встроенные колонки (2 </w:t>
            </w:r>
            <w:r w:rsidRPr="004A23F9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4A23F9">
              <w:rPr>
                <w:rFonts w:asciiTheme="minorHAnsi" w:hAnsiTheme="minorHAnsi"/>
                <w:sz w:val="20"/>
                <w:szCs w:val="20"/>
              </w:rPr>
              <w:t xml:space="preserve"> 1 Вт); Разъем для головного телефона 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Функции: калибровка цвета, датчик освещенности, датчик присутствия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Блок питания монитора Встроенный</w:t>
            </w:r>
          </w:p>
          <w:p w:rsidR="008136A6" w:rsidRPr="004A23F9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Потребляемая электроэнергия в рабочем режиме [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]  16 (экономичный режим); 21 (тип.); 29 (макс.)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Режим экономии электроэнергии [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Вт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]  0,47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ЭРГОНОМИКА: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Регулируемая по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всоте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подставка [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]  130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Наклон экрана [°]  -5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+30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Наклон экрана / Поворот экрана [°]  -170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to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+170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Вращение экрана [°]  0 - 90 (</w:t>
            </w:r>
            <w:proofErr w:type="gramStart"/>
            <w:r w:rsidRPr="004A23F9">
              <w:rPr>
                <w:rFonts w:asciiTheme="minorHAnsi" w:hAnsiTheme="minorHAnsi"/>
                <w:sz w:val="20"/>
                <w:szCs w:val="20"/>
              </w:rPr>
              <w:t>из</w:t>
            </w:r>
            <w:proofErr w:type="gram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ландшафтного в портретный режим)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 xml:space="preserve">Комплект поставки  CD-ROM;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Control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sz w:val="20"/>
                <w:szCs w:val="20"/>
              </w:rPr>
              <w:t>Sync</w:t>
            </w:r>
            <w:proofErr w:type="spellEnd"/>
            <w:r w:rsidRPr="004A23F9">
              <w:rPr>
                <w:rFonts w:asciiTheme="minorHAnsi" w:hAnsiTheme="minorHAnsi"/>
                <w:sz w:val="20"/>
                <w:szCs w:val="20"/>
              </w:rPr>
              <w:t xml:space="preserve">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8136A6" w:rsidRPr="004A23F9" w:rsidRDefault="008136A6" w:rsidP="002D2D7F">
            <w:pPr>
              <w:pStyle w:val="DefinitionTerm"/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75" w:type="dxa"/>
            <w:vAlign w:val="center"/>
          </w:tcPr>
          <w:p w:rsidR="008136A6" w:rsidRPr="00F24092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</w:rPr>
            </w:pPr>
            <w:r w:rsidRPr="002D2344">
              <w:rPr>
                <w:color w:val="000000"/>
                <w:sz w:val="22"/>
                <w:szCs w:val="22"/>
              </w:rPr>
              <w:t>МФУ А</w:t>
            </w:r>
            <w:proofErr w:type="gramStart"/>
            <w:r w:rsidRPr="002D2344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2D2344">
              <w:rPr>
                <w:color w:val="000000"/>
                <w:sz w:val="22"/>
                <w:szCs w:val="22"/>
              </w:rPr>
              <w:t xml:space="preserve"> ч/б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Kyocera</w:t>
            </w:r>
            <w:r w:rsidRPr="002D2344">
              <w:rPr>
                <w:color w:val="000000"/>
                <w:sz w:val="22"/>
                <w:szCs w:val="22"/>
              </w:rPr>
              <w:t xml:space="preserve">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ECOSYS</w:t>
            </w:r>
            <w:r w:rsidRPr="002D2344">
              <w:rPr>
                <w:color w:val="000000"/>
                <w:sz w:val="22"/>
                <w:szCs w:val="22"/>
              </w:rPr>
              <w:t xml:space="preserve">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M</w:t>
            </w:r>
            <w:r w:rsidRPr="002D2344">
              <w:rPr>
                <w:color w:val="000000"/>
                <w:sz w:val="22"/>
                <w:szCs w:val="22"/>
              </w:rPr>
              <w:t>2035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dn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21" w:type="dxa"/>
            <w:gridSpan w:val="2"/>
            <w:hideMark/>
          </w:tcPr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Тип 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монохромное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МФУ формата A4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Производительность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 35 страниц формата А4 в минуту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Качество печати 1 200 точек на дюйм (1 800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600) 600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600 точек на дюйм, 256 оттенков 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серого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(сканирование/копирование)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ПЕЧАТЬ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Процессор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PowerPC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465S/667 МГц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Память Стандартная 512 Мб, макс. 1,535 Мб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Язык контроллера PRESCRIBE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IIe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Эмуляции PCL6 (5c/XL), KPD L 3 (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PostScript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3-compatible),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Line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Printer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IBM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Proprinter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X24E,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Epson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LQ-850,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Diablo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630, PDF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Direct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XPS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Direct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(требует расширения памяти)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Шрифты 93 шрифта (PCL 6, совместимы с HP) + 8 (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Windows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Vista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), 101 (KPD L3), 1 растровый шрифт, 45 типов одномерных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штрихкодов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1 двухмерный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штрихкод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(PDF 417)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Интегрированный учет 100 кодов подразделений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СКАНИРОВАНИЕ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lastRenderedPageBreak/>
              <w:t xml:space="preserve">Формат сжатия MMR/JPEG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Типы файлов TIFF, PDF, JPEG, XPS, PDF/A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Возможности Цветное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сканирование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,и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нтегрированная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адресная книга,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поддержкаv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активной директории, защищенная передача данных, многоадресная рассылка (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e-mail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факс, папка SMB/FTP, печать)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Исходное изображение Текст, фото, текст + фото, для ОРС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Макс. размер сканируемого оригинала A4 /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Разрешение сканирования 600, 400, 300, 200 точек на дюйм (256 оттенков серого)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Скорость сканирования 35 </w:t>
            </w:r>
            <w:proofErr w:type="spellStart"/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стр</w:t>
            </w:r>
            <w:proofErr w:type="spellEnd"/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/мин (300 точек на дюйм, A4, ч/б), 14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стр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/мин (300 точек на дюйм, A4, цвет.)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ОБРАБОТКА БУМАГИ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Входная емкость Многоцелевой лоток на 50 листов 60–220 г/м², A4, A5, A6, B5,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Folio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конверты,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(от 70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148 до 216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356 мм) Универсальная кассета на 250 листов 60–120 г/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m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², A4, A5, A6, B5,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Folio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(от 105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148 до 216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356 мм) </w:t>
            </w:r>
            <w:proofErr w:type="gramEnd"/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Макс.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обьем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подачи бумаги с дополнительными устройствами 800 листов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Дуплекс Стандартная дуплексная печать 60–105 г/м²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Выходной лоток 150 листов лицевой стороной вниз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(от 140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210 до 216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356 мм)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ИНТЕРФЕЙСЫ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Стандартные интерфейсы USB 2.0 (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Hi-Speed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), USB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Fast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Ethernet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10/100Base-TX, слот для опциональной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CompactFlash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®, слот для опционального сервера печати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Особенности Прямая печать PDF-файлов с шифрованием, печать IPP, печать по электронной почте, WSD печать, безопасная печать через SSL,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IPsec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SNMPv3 и функция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Private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(требует расширения возможностей памяти), IPPS, HTTPS, POP через SSL,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AirPrint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SMT через SSL, FTP через SSL, LDAP через SSL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Операционные системы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се существующие операционные системы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Windows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MAC OS X вер. 10.4 или выше,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Unix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Linux</w:t>
            </w:r>
            <w:proofErr w:type="spellEnd"/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разогрева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 20 секунд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выхода первого листа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 7 секунд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lastRenderedPageBreak/>
              <w:t xml:space="preserve">Время выхода первой копии Приблизительно 6,9 секунд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Габаритные размеры (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Г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В) 494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430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448 мм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Масса Приблизительно 18 кг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Потребление электроэнергии Копирование/печать: 439 Вт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режиме ожидания: 65 Вт В спящем режиме: 3,7 Вт Автоматический режим отключения питания: не более 0,3 Вт 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Источник электропитания 220 ~ 240</w:t>
            </w:r>
            <w:proofErr w:type="gram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50/60 Гц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Уровень шума (ISO 7779 / ISO 9296) Копирование/печать: режим половинной скорости печати 4</w:t>
            </w:r>
            <w:r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9 дБ Копирование/печать: режим </w:t>
            </w:r>
            <w:proofErr w:type="spellStart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полноскоростной</w:t>
            </w:r>
            <w:proofErr w:type="spellEnd"/>
            <w:r w:rsidRPr="004A23F9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печати 51,5 дБ В режиме ожидания: 27,6 дБ  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75" w:type="dxa"/>
            <w:vAlign w:val="center"/>
          </w:tcPr>
          <w:p w:rsidR="008136A6" w:rsidRPr="00E66B30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  <w:hideMark/>
          </w:tcPr>
          <w:p w:rsidR="008136A6" w:rsidRPr="006965A1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6</w:t>
            </w:r>
          </w:p>
        </w:tc>
        <w:tc>
          <w:tcPr>
            <w:tcW w:w="2799" w:type="dxa"/>
            <w:hideMark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Тонер-картридж</w:t>
            </w:r>
            <w:proofErr w:type="spellEnd"/>
            <w:r w:rsidRPr="002D2344">
              <w:rPr>
                <w:color w:val="000000"/>
                <w:sz w:val="22"/>
                <w:szCs w:val="22"/>
                <w:lang w:val="en-US"/>
              </w:rPr>
              <w:t xml:space="preserve">  TK-1140 Toner kit, 7,200 pages in</w:t>
            </w:r>
            <w:r w:rsidRPr="002D2344"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w:t> 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accordance</w:t>
            </w:r>
            <w:r w:rsidRPr="002D2344"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w:t> 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with</w:t>
            </w:r>
            <w:r w:rsidRPr="002D2344"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w:t> 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ISO</w:t>
            </w:r>
            <w:r w:rsidRPr="002D2344"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w:t> 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/IEC 19752, for FS-1035MFP/DP, FS-1135MFP [TK-1140]</w:t>
            </w:r>
          </w:p>
        </w:tc>
        <w:tc>
          <w:tcPr>
            <w:tcW w:w="9521" w:type="dxa"/>
            <w:gridSpan w:val="2"/>
            <w:vAlign w:val="center"/>
            <w:hideMark/>
          </w:tcPr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A23F9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4A23F9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 ТК-1140 для </w:t>
            </w:r>
            <w:proofErr w:type="spellStart"/>
            <w:r w:rsidRPr="004A23F9">
              <w:rPr>
                <w:rFonts w:asciiTheme="minorHAnsi" w:hAnsiTheme="minorHAnsi" w:cs="Tahoma"/>
                <w:color w:val="000000"/>
                <w:sz w:val="20"/>
                <w:szCs w:val="20"/>
              </w:rPr>
              <w:t>Kyocera</w:t>
            </w:r>
            <w:proofErr w:type="spellEnd"/>
            <w:r w:rsidRPr="004A23F9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4A23F9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>-1035</w:t>
            </w:r>
            <w:r w:rsidRPr="004A23F9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4A23F9">
              <w:rPr>
                <w:rFonts w:asciiTheme="minorHAnsi" w:hAnsiTheme="minorHAnsi" w:cs="Tahoma"/>
                <w:sz w:val="20"/>
                <w:szCs w:val="20"/>
                <w:lang w:val="en-US"/>
              </w:rPr>
              <w:t>DP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4A23F9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>-1135</w:t>
            </w:r>
            <w:r w:rsidRPr="004A23F9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A23F9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на 7200 страниц </w:t>
            </w:r>
            <w:r w:rsidRPr="004A23F9">
              <w:rPr>
                <w:rFonts w:asciiTheme="minorHAnsi" w:hAnsiTheme="minorHAnsi" w:cs="Tahoma"/>
                <w:sz w:val="20"/>
                <w:szCs w:val="20"/>
              </w:rPr>
              <w:t>в соответствии с ISO/IEC 19752.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8136A6" w:rsidRPr="00C17F8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</w:tcPr>
          <w:p w:rsidR="008136A6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</w:rPr>
            </w:pPr>
            <w:r w:rsidRPr="002D2344">
              <w:rPr>
                <w:color w:val="000000"/>
                <w:sz w:val="22"/>
                <w:szCs w:val="22"/>
              </w:rPr>
              <w:t xml:space="preserve">Рабочая станция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Z</w:t>
            </w:r>
            <w:r w:rsidRPr="002D2344">
              <w:rPr>
                <w:color w:val="000000"/>
                <w:sz w:val="22"/>
                <w:szCs w:val="22"/>
              </w:rPr>
              <w:t xml:space="preserve">440 /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W</w:t>
            </w:r>
            <w:r w:rsidRPr="002D2344">
              <w:rPr>
                <w:color w:val="000000"/>
                <w:sz w:val="22"/>
                <w:szCs w:val="22"/>
              </w:rPr>
              <w:t>8.1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dgW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>7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p</w:t>
            </w:r>
            <w:r w:rsidRPr="002D2344">
              <w:rPr>
                <w:color w:val="000000"/>
                <w:sz w:val="22"/>
                <w:szCs w:val="22"/>
              </w:rPr>
              <w:t>64 / 16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2D2344">
              <w:rPr>
                <w:color w:val="000000"/>
                <w:sz w:val="22"/>
                <w:szCs w:val="22"/>
              </w:rPr>
              <w:t xml:space="preserve">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2D2344">
              <w:rPr>
                <w:color w:val="000000"/>
                <w:sz w:val="22"/>
                <w:szCs w:val="22"/>
              </w:rPr>
              <w:t>4-2133 (2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x</w:t>
            </w:r>
            <w:r w:rsidRPr="002D2344">
              <w:rPr>
                <w:color w:val="000000"/>
                <w:sz w:val="22"/>
                <w:szCs w:val="22"/>
              </w:rPr>
              <w:t>8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2D2344">
              <w:rPr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RegRAM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/ / 1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TB</w:t>
            </w:r>
            <w:r w:rsidRPr="002D2344">
              <w:rPr>
                <w:color w:val="000000"/>
                <w:sz w:val="22"/>
                <w:szCs w:val="22"/>
              </w:rPr>
              <w:t xml:space="preserve"> 7200 /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E</w:t>
            </w:r>
            <w:r w:rsidRPr="002D2344">
              <w:rPr>
                <w:color w:val="000000"/>
                <w:sz w:val="22"/>
                <w:szCs w:val="22"/>
              </w:rPr>
              <w:t>5-1620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v</w:t>
            </w:r>
            <w:r w:rsidRPr="002D2344">
              <w:rPr>
                <w:color w:val="000000"/>
                <w:sz w:val="22"/>
                <w:szCs w:val="22"/>
              </w:rPr>
              <w:t>3 3.50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GHz</w:t>
            </w:r>
            <w:r w:rsidRPr="002D2344">
              <w:rPr>
                <w:color w:val="000000"/>
                <w:sz w:val="22"/>
                <w:szCs w:val="22"/>
              </w:rPr>
              <w:t xml:space="preserve"> 2133 / 3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yw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/ 9.5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mm</w:t>
            </w:r>
            <w:r w:rsidRPr="002D234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SuperMultiODD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USBkbd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USBmouse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/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MCR</w:t>
            </w:r>
            <w:r w:rsidRPr="002D2344">
              <w:rPr>
                <w:color w:val="000000"/>
                <w:sz w:val="22"/>
                <w:szCs w:val="22"/>
              </w:rPr>
              <w:t xml:space="preserve"> (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G</w:t>
            </w:r>
            <w:r w:rsidRPr="002D2344">
              <w:rPr>
                <w:color w:val="000000"/>
                <w:sz w:val="22"/>
                <w:szCs w:val="22"/>
              </w:rPr>
              <w:t>1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X</w:t>
            </w:r>
            <w:r w:rsidRPr="002D2344">
              <w:rPr>
                <w:color w:val="000000"/>
                <w:sz w:val="22"/>
                <w:szCs w:val="22"/>
              </w:rPr>
              <w:t>54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EA</w:t>
            </w:r>
            <w:r w:rsidRPr="002D234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521" w:type="dxa"/>
            <w:gridSpan w:val="2"/>
            <w:vAlign w:val="center"/>
          </w:tcPr>
          <w:p w:rsidR="008136A6" w:rsidRPr="00C27DDA" w:rsidRDefault="008136A6" w:rsidP="002D2D7F">
            <w:pPr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Модель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 xml:space="preserve"> CPU: </w:t>
            </w:r>
            <w:r w:rsidRPr="00C27DDA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Intel Xeon E5-1620 v3 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4-ядерный процессор (серии </w:t>
            </w:r>
            <w:proofErr w:type="spellStart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Haswell-EP</w:t>
            </w:r>
            <w:proofErr w:type="spellEnd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) 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Тактовая частота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CPU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:3,5 ГГц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Интеллектуальная кэш-память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Intel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: 10Мб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Техпроцесс 22 нм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proofErr w:type="spellStart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Socket</w:t>
            </w:r>
            <w:proofErr w:type="spellEnd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LGA2011-3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proofErr w:type="spellStart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Чипсет</w:t>
            </w:r>
            <w:proofErr w:type="spellEnd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: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Intel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C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612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Оперативная память: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DDR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4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ECC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16 ГБ 2133 МГц  (2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x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8 Гб) 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Слоты для памяти: 8 слота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DIMM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Хранение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Внутренние дисковые отсеки: два 3,5"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Внешние дисковые отсеки: два отсека 5,25"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Жесткий диск: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SATA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1 ТБ, 7200 об./мин 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Дополнительная память: 1 устройство считывания карт памяти «15 в 1»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Оптический дисковод: устройство для записи DVD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Slim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SATA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SuperMulti</w:t>
            </w:r>
            <w:proofErr w:type="spellEnd"/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Аудио/Звук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Встроенная звуковая карта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Realtek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ALC262 с поддержкой звука высокой четкости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Слоты расширения: 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2 разъема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PCIe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3.0 x16 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1 разъем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PCIe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3.0 x8 (свободный) 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1 разъем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PCIe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2.0 x4 (свободный) 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1 разъем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PCIe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2.0 x1 (свободный) 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1 разъем PCI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lastRenderedPageBreak/>
              <w:t xml:space="preserve"> </w:t>
            </w:r>
            <w:r w:rsidRPr="00C27DDA">
              <w:rPr>
                <w:rFonts w:asciiTheme="majorHAnsi" w:hAnsiTheme="majorHAnsi"/>
                <w:sz w:val="20"/>
                <w:szCs w:val="20"/>
              </w:rPr>
              <w:t>Порты</w:t>
            </w:r>
          </w:p>
          <w:p w:rsidR="008136A6" w:rsidRPr="00C27DDA" w:rsidRDefault="008136A6" w:rsidP="002D2D7F">
            <w:pPr>
              <w:pStyle w:val="DefinitionList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 w:rsidRPr="00C27DDA">
              <w:rPr>
                <w:rFonts w:asciiTheme="majorHAnsi" w:hAnsiTheme="majorHAnsi"/>
                <w:sz w:val="20"/>
                <w:szCs w:val="20"/>
              </w:rPr>
              <w:t>Передняя панель: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1 разъем для наушников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4 разъема USB 3.0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2 разъема для микрофона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5 разъемов USB 2.0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2 разъема IEEE 1394a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 xml:space="preserve">1 линейный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аудиовход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br/>
              <w:t xml:space="preserve">1 линейный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аудиовыход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br/>
              <w:t>1 разъем RJ-45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2 разъема PS/2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Задняя панель: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4 разъема USB 3.0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2 разъема USB 2.0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2 разъема PS/2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1 разъем RJ-45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 xml:space="preserve">1 линейный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аудиовход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br/>
              <w:t xml:space="preserve">1 линейный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аудиовыход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br/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Внутренний: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1</w:t>
            </w:r>
            <w:proofErr w:type="gram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разъем USB 2.0</w:t>
            </w:r>
            <w:r w:rsidRPr="00C27DDA">
              <w:rPr>
                <w:rFonts w:asciiTheme="majorHAnsi" w:hAnsiTheme="majorHAnsi"/>
                <w:sz w:val="20"/>
                <w:szCs w:val="20"/>
              </w:rPr>
              <w:br/>
              <w:t>1 разъем USB 3.0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Коммуникации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LAN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(сеть)</w:t>
            </w:r>
          </w:p>
          <w:p w:rsidR="008136A6" w:rsidRPr="00C27DDA" w:rsidRDefault="008136A6" w:rsidP="002D2D7F">
            <w:pPr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C</w:t>
            </w:r>
            <w:proofErr w:type="spellStart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етевая</w:t>
            </w:r>
            <w:proofErr w:type="spellEnd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карта: </w:t>
            </w:r>
            <w:r w:rsidRPr="00C27DDA">
              <w:rPr>
                <w:rFonts w:asciiTheme="majorHAnsi" w:hAnsiTheme="majorHAnsi"/>
                <w:sz w:val="20"/>
                <w:szCs w:val="20"/>
              </w:rPr>
              <w:t xml:space="preserve">Встроенный сетевой адаптер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Intel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I218LM,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GbE</w:t>
            </w:r>
            <w:proofErr w:type="spell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PCIe</w:t>
            </w:r>
            <w:proofErr w:type="spellEnd"/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  <w:highlight w:val="yellow"/>
              </w:rPr>
            </w:pP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Блок питания:</w:t>
            </w:r>
          </w:p>
          <w:p w:rsidR="008136A6" w:rsidRPr="00C27DDA" w:rsidRDefault="008136A6" w:rsidP="002D2D7F">
            <w:pPr>
              <w:autoSpaceDE w:val="0"/>
              <w:autoSpaceDN w:val="0"/>
              <w:adjustRightInd w:val="0"/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Стандартная мощность — 700 Вт, активная коррекция фактора мощности (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PFC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); </w:t>
            </w:r>
          </w:p>
          <w:p w:rsidR="008136A6" w:rsidRPr="00C27DDA" w:rsidRDefault="008136A6" w:rsidP="002D2D7F">
            <w:pPr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proofErr w:type="gramStart"/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Операционная система: предустановленная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Microsoft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Windows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7 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  <w:lang w:val="en-US"/>
              </w:rPr>
              <w:t>Professional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64 + лицензия и носитель на </w:t>
            </w:r>
            <w:r w:rsidRPr="00C27DDA">
              <w:rPr>
                <w:rFonts w:asciiTheme="majorHAnsi" w:hAnsiTheme="majorHAnsi"/>
                <w:sz w:val="20"/>
                <w:szCs w:val="20"/>
                <w:lang w:val="en-US"/>
              </w:rPr>
              <w:t>Windows</w:t>
            </w:r>
            <w:r w:rsidRPr="00C27DDA">
              <w:rPr>
                <w:rFonts w:asciiTheme="majorHAnsi" w:hAnsiTheme="majorHAnsi"/>
                <w:sz w:val="20"/>
                <w:szCs w:val="20"/>
              </w:rPr>
              <w:t xml:space="preserve"> 8.1 </w:t>
            </w:r>
            <w:r w:rsidRPr="00C27DDA">
              <w:rPr>
                <w:rFonts w:asciiTheme="majorHAnsi" w:hAnsiTheme="majorHAnsi"/>
                <w:sz w:val="20"/>
                <w:szCs w:val="20"/>
                <w:lang w:val="en-US"/>
              </w:rPr>
              <w:t>Pro</w:t>
            </w:r>
            <w:r w:rsidRPr="00C27DDA">
              <w:rPr>
                <w:rFonts w:asciiTheme="majorHAnsi" w:hAnsiTheme="majorHAnsi"/>
                <w:sz w:val="20"/>
                <w:szCs w:val="20"/>
              </w:rPr>
              <w:t xml:space="preserve"> 64</w:t>
            </w: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>)</w:t>
            </w:r>
            <w:proofErr w:type="gramEnd"/>
          </w:p>
          <w:p w:rsidR="008136A6" w:rsidRPr="00C27DDA" w:rsidRDefault="008136A6" w:rsidP="002D2D7F">
            <w:pPr>
              <w:spacing w:line="264" w:lineRule="auto"/>
              <w:rPr>
                <w:rFonts w:asciiTheme="majorHAnsi" w:hAnsiTheme="majorHAnsi"/>
                <w:color w:val="000000"/>
                <w:sz w:val="20"/>
                <w:szCs w:val="20"/>
                <w:highlight w:val="yellow"/>
              </w:rPr>
            </w:pP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Управление безопасностью</w:t>
            </w:r>
          </w:p>
          <w:p w:rsidR="008136A6" w:rsidRPr="00C27DDA" w:rsidRDefault="008136A6" w:rsidP="002D2D7F">
            <w:pPr>
              <w:pStyle w:val="DefinitionList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Электромагнитный замок и датчик защелки крышки HP </w:t>
            </w:r>
          </w:p>
          <w:p w:rsidR="008136A6" w:rsidRPr="00C27DDA" w:rsidRDefault="008136A6" w:rsidP="002D2D7F">
            <w:pPr>
              <w:pStyle w:val="DefinitionList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замок безопасности для </w:t>
            </w:r>
            <w:proofErr w:type="spellStart"/>
            <w:proofErr w:type="gramStart"/>
            <w:r w:rsidRPr="00C27DDA">
              <w:rPr>
                <w:rFonts w:asciiTheme="majorHAnsi" w:hAnsiTheme="majorHAnsi"/>
                <w:sz w:val="20"/>
                <w:szCs w:val="20"/>
              </w:rPr>
              <w:t>бизнес-компьютеров</w:t>
            </w:r>
            <w:proofErr w:type="spellEnd"/>
            <w:proofErr w:type="gramEnd"/>
            <w:r w:rsidRPr="00C27DDA">
              <w:rPr>
                <w:rFonts w:asciiTheme="majorHAnsi" w:hAnsiTheme="majorHAnsi"/>
                <w:sz w:val="20"/>
                <w:szCs w:val="20"/>
              </w:rPr>
              <w:t xml:space="preserve"> HP (комплект) </w:t>
            </w:r>
          </w:p>
          <w:p w:rsidR="008136A6" w:rsidRPr="00C27DDA" w:rsidRDefault="008136A6" w:rsidP="002D2D7F">
            <w:pPr>
              <w:pStyle w:val="DefinitionList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>соответствие стандарту TPM 1.2</w:t>
            </w:r>
          </w:p>
          <w:p w:rsidR="008136A6" w:rsidRPr="00C27DDA" w:rsidRDefault="008136A6" w:rsidP="002D2D7F">
            <w:pPr>
              <w:pStyle w:val="DefinitionTerm"/>
              <w:rPr>
                <w:rFonts w:asciiTheme="majorHAnsi" w:hAnsiTheme="majorHAnsi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sz w:val="20"/>
                <w:szCs w:val="20"/>
              </w:rPr>
              <w:t xml:space="preserve">Форм-фактор корпуса: </w:t>
            </w:r>
            <w:proofErr w:type="spellStart"/>
            <w:r w:rsidRPr="00C27DDA">
              <w:rPr>
                <w:rFonts w:asciiTheme="majorHAnsi" w:hAnsiTheme="majorHAnsi"/>
                <w:sz w:val="20"/>
                <w:szCs w:val="20"/>
              </w:rPr>
              <w:t>Minitower</w:t>
            </w:r>
            <w:proofErr w:type="spellEnd"/>
          </w:p>
          <w:p w:rsidR="008136A6" w:rsidRPr="004A23F9" w:rsidRDefault="008136A6" w:rsidP="002D2D7F">
            <w:pPr>
              <w:pStyle w:val="DefinitionTerm"/>
              <w:rPr>
                <w:rFonts w:asciiTheme="minorHAnsi" w:hAnsiTheme="minorHAnsi" w:cs="Tahoma"/>
                <w:sz w:val="20"/>
                <w:szCs w:val="20"/>
              </w:rPr>
            </w:pPr>
            <w:r w:rsidRPr="00C27DDA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В комплекте: с</w:t>
            </w:r>
            <w:r w:rsidRPr="00C27DDA">
              <w:rPr>
                <w:rFonts w:asciiTheme="majorHAnsi" w:hAnsiTheme="majorHAnsi"/>
                <w:sz w:val="20"/>
                <w:szCs w:val="20"/>
              </w:rPr>
              <w:t>тандартная клавиатура HP USB, лазерная мышь HP USB</w:t>
            </w:r>
          </w:p>
        </w:tc>
        <w:tc>
          <w:tcPr>
            <w:tcW w:w="1134" w:type="dxa"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</w:tcPr>
          <w:p w:rsidR="008136A6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7.1</w:t>
            </w:r>
          </w:p>
        </w:tc>
        <w:tc>
          <w:tcPr>
            <w:tcW w:w="2799" w:type="dxa"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</w:rPr>
            </w:pPr>
            <w:r w:rsidRPr="002D2344">
              <w:rPr>
                <w:color w:val="000000"/>
                <w:sz w:val="22"/>
                <w:szCs w:val="22"/>
              </w:rPr>
              <w:t xml:space="preserve">Модуль памяти 8GB (1x8GB) DDR4-2133 ECC </w:t>
            </w:r>
            <w:proofErr w:type="spellStart"/>
            <w:r w:rsidRPr="002D2344">
              <w:rPr>
                <w:color w:val="000000"/>
                <w:sz w:val="22"/>
                <w:szCs w:val="22"/>
              </w:rPr>
              <w:lastRenderedPageBreak/>
              <w:t>Reg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RAM (J9P82AA)</w:t>
            </w:r>
          </w:p>
        </w:tc>
        <w:tc>
          <w:tcPr>
            <w:tcW w:w="9521" w:type="dxa"/>
            <w:gridSpan w:val="2"/>
            <w:vAlign w:val="center"/>
          </w:tcPr>
          <w:p w:rsidR="008136A6" w:rsidRPr="004A23F9" w:rsidRDefault="008136A6" w:rsidP="002D2D7F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sz w:val="20"/>
                <w:szCs w:val="20"/>
              </w:rPr>
            </w:pPr>
            <w:r w:rsidRPr="0091547D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Модуль памяти HP, 8 Гбайт (1 </w:t>
            </w:r>
            <w:proofErr w:type="spellStart"/>
            <w:r w:rsidRPr="0091547D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91547D">
              <w:rPr>
                <w:rFonts w:asciiTheme="minorHAnsi" w:hAnsiTheme="minorHAnsi"/>
                <w:sz w:val="20"/>
                <w:szCs w:val="20"/>
              </w:rPr>
              <w:t xml:space="preserve"> 8 Гбайт), DDR4, 2133 МГц, ECC, </w:t>
            </w:r>
            <w:proofErr w:type="gramStart"/>
            <w:r w:rsidRPr="0091547D">
              <w:rPr>
                <w:rFonts w:asciiTheme="minorHAnsi" w:hAnsiTheme="minorHAnsi"/>
                <w:sz w:val="20"/>
                <w:szCs w:val="20"/>
              </w:rPr>
              <w:t>регистровая</w:t>
            </w:r>
            <w:proofErr w:type="gramEnd"/>
          </w:p>
        </w:tc>
        <w:tc>
          <w:tcPr>
            <w:tcW w:w="1134" w:type="dxa"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275" w:type="dxa"/>
            <w:vMerge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136A6" w:rsidRPr="006965A1" w:rsidTr="008136A6">
        <w:trPr>
          <w:trHeight w:val="312"/>
        </w:trPr>
        <w:tc>
          <w:tcPr>
            <w:tcW w:w="688" w:type="dxa"/>
          </w:tcPr>
          <w:p w:rsidR="008136A6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7.2</w:t>
            </w:r>
          </w:p>
        </w:tc>
        <w:tc>
          <w:tcPr>
            <w:tcW w:w="2799" w:type="dxa"/>
          </w:tcPr>
          <w:p w:rsidR="008136A6" w:rsidRPr="002D2344" w:rsidRDefault="008136A6" w:rsidP="002D2D7F">
            <w:pPr>
              <w:rPr>
                <w:color w:val="000000"/>
                <w:sz w:val="22"/>
                <w:szCs w:val="22"/>
              </w:rPr>
            </w:pPr>
            <w:r w:rsidRPr="002D2344">
              <w:rPr>
                <w:color w:val="000000"/>
                <w:sz w:val="22"/>
                <w:szCs w:val="22"/>
              </w:rPr>
              <w:t xml:space="preserve">Видеокарта NVIDIA </w:t>
            </w:r>
            <w:proofErr w:type="spellStart"/>
            <w:r w:rsidRPr="002D2344">
              <w:rPr>
                <w:color w:val="000000"/>
                <w:sz w:val="22"/>
                <w:szCs w:val="22"/>
              </w:rPr>
              <w:t>Quadro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K4200 4GB </w:t>
            </w:r>
            <w:proofErr w:type="spellStart"/>
            <w:r w:rsidRPr="002D2344">
              <w:rPr>
                <w:color w:val="000000"/>
                <w:sz w:val="22"/>
                <w:szCs w:val="22"/>
              </w:rPr>
              <w:t>Graphics</w:t>
            </w:r>
            <w:proofErr w:type="spellEnd"/>
            <w:r w:rsidRPr="002D2344">
              <w:rPr>
                <w:color w:val="000000"/>
                <w:sz w:val="22"/>
                <w:szCs w:val="22"/>
              </w:rPr>
              <w:t xml:space="preserve"> (J3G89AA)</w:t>
            </w:r>
          </w:p>
        </w:tc>
        <w:tc>
          <w:tcPr>
            <w:tcW w:w="9521" w:type="dxa"/>
            <w:gridSpan w:val="2"/>
            <w:vAlign w:val="center"/>
          </w:tcPr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Производитель видеопроцессора </w:t>
            </w:r>
            <w:proofErr w:type="spellStart"/>
            <w:r w:rsidRPr="00D57CAE">
              <w:rPr>
                <w:rFonts w:asciiTheme="minorHAnsi" w:hAnsiTheme="minorHAnsi" w:cs="Tahoma"/>
                <w:sz w:val="20"/>
                <w:szCs w:val="20"/>
              </w:rPr>
              <w:t>Nvidia</w:t>
            </w:r>
            <w:proofErr w:type="spellEnd"/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Графический процессор NVS 315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Линейка </w:t>
            </w:r>
            <w:proofErr w:type="spellStart"/>
            <w:r w:rsidRPr="00D57CAE">
              <w:rPr>
                <w:rFonts w:asciiTheme="minorHAnsi" w:hAnsiTheme="minorHAnsi" w:cs="Tahoma"/>
                <w:sz w:val="20"/>
                <w:szCs w:val="20"/>
              </w:rPr>
              <w:t>Quadro</w:t>
            </w:r>
            <w:proofErr w:type="spellEnd"/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Тип подключения PCI-E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Версия PCI </w:t>
            </w:r>
            <w:proofErr w:type="spellStart"/>
            <w:r w:rsidRPr="00D57CAE">
              <w:rPr>
                <w:rFonts w:asciiTheme="minorHAnsi" w:hAnsiTheme="minorHAnsi" w:cs="Tahoma"/>
                <w:sz w:val="20"/>
                <w:szCs w:val="20"/>
              </w:rPr>
              <w:t>Express</w:t>
            </w:r>
            <w:proofErr w:type="spellEnd"/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 2.1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Максимальное разрешение 2560x1600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Дополнительные характеристики 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Поддержка CUDA есть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Объем видеопамяти 4096 Мб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Тип видеопамяти GDDR3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Разрядность шины видеопамяти 64 бит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>Частота RAMDAC 400 МГц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Поддержка стандартов </w:t>
            </w:r>
          </w:p>
          <w:p w:rsidR="008136A6" w:rsidRPr="00D57CAE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Версия </w:t>
            </w:r>
            <w:proofErr w:type="spellStart"/>
            <w:r w:rsidRPr="00D57CAE">
              <w:rPr>
                <w:rFonts w:asciiTheme="minorHAnsi" w:hAnsiTheme="minorHAnsi" w:cs="Tahoma"/>
                <w:sz w:val="20"/>
                <w:szCs w:val="20"/>
              </w:rPr>
              <w:t>DirectX</w:t>
            </w:r>
            <w:proofErr w:type="spellEnd"/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 11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Версия </w:t>
            </w:r>
            <w:proofErr w:type="spellStart"/>
            <w:r w:rsidRPr="00D57CAE">
              <w:rPr>
                <w:rFonts w:asciiTheme="minorHAnsi" w:hAnsiTheme="minorHAnsi" w:cs="Tahoma"/>
                <w:sz w:val="20"/>
                <w:szCs w:val="20"/>
              </w:rPr>
              <w:t>OpenGL</w:t>
            </w:r>
            <w:proofErr w:type="spellEnd"/>
            <w:r w:rsidRPr="00D57CAE">
              <w:rPr>
                <w:rFonts w:asciiTheme="minorHAnsi" w:hAnsiTheme="minorHAnsi" w:cs="Tahoma"/>
                <w:sz w:val="20"/>
                <w:szCs w:val="20"/>
              </w:rPr>
              <w:t xml:space="preserve"> 4.2</w:t>
            </w:r>
          </w:p>
        </w:tc>
        <w:tc>
          <w:tcPr>
            <w:tcW w:w="1134" w:type="dxa"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vMerge/>
            <w:vAlign w:val="center"/>
          </w:tcPr>
          <w:p w:rsidR="008136A6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136A6" w:rsidRPr="00051F20" w:rsidTr="008136A6">
        <w:trPr>
          <w:trHeight w:val="312"/>
        </w:trPr>
        <w:tc>
          <w:tcPr>
            <w:tcW w:w="688" w:type="dxa"/>
          </w:tcPr>
          <w:p w:rsidR="008136A6" w:rsidRDefault="008136A6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799" w:type="dxa"/>
          </w:tcPr>
          <w:p w:rsidR="00A10D34" w:rsidRPr="004479CB" w:rsidRDefault="00A10D34" w:rsidP="00AC2801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Ноутбук</w:t>
            </w:r>
            <w:r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2D2344">
              <w:rPr>
                <w:color w:val="000000"/>
                <w:sz w:val="22"/>
                <w:szCs w:val="22"/>
                <w:lang w:val="en-US"/>
              </w:rPr>
              <w:t>HP</w:t>
            </w:r>
            <w:r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D2D7F">
              <w:rPr>
                <w:color w:val="000000"/>
                <w:sz w:val="22"/>
                <w:szCs w:val="22"/>
                <w:lang w:val="en-US"/>
              </w:rPr>
              <w:t>G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2D2344">
              <w:rPr>
                <w:color w:val="000000"/>
                <w:sz w:val="22"/>
                <w:szCs w:val="22"/>
                <w:lang w:val="en-US"/>
              </w:rPr>
              <w:t>EliteBook</w:t>
            </w:r>
            <w:proofErr w:type="spellEnd"/>
            <w:r w:rsidRPr="004479CB">
              <w:rPr>
                <w:color w:val="000000"/>
                <w:sz w:val="22"/>
                <w:szCs w:val="22"/>
                <w:lang w:val="en-US"/>
              </w:rPr>
              <w:t xml:space="preserve"> 850 15.6"(1920x1080 (</w:t>
            </w:r>
            <w:r w:rsidRPr="00A10D34">
              <w:rPr>
                <w:color w:val="000000"/>
                <w:sz w:val="22"/>
                <w:szCs w:val="22"/>
              </w:rPr>
              <w:t>матовый</w:t>
            </w:r>
            <w:r w:rsidRPr="004479CB">
              <w:rPr>
                <w:color w:val="000000"/>
                <w:sz w:val="22"/>
                <w:szCs w:val="22"/>
                <w:lang w:val="en-US"/>
              </w:rPr>
              <w:t>))/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Intel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Core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479CB">
              <w:rPr>
                <w:sz w:val="22"/>
                <w:szCs w:val="22"/>
                <w:lang w:val="en-US"/>
              </w:rPr>
              <w:t xml:space="preserve"> i5-5200U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(2.2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Ghz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)</w:t>
            </w:r>
            <w:r w:rsidRPr="004479CB">
              <w:rPr>
                <w:sz w:val="22"/>
                <w:szCs w:val="22"/>
                <w:lang w:val="en-US"/>
              </w:rPr>
              <w:t xml:space="preserve">/ 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4096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Mb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 1000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Gb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r w:rsidRPr="004479CB">
              <w:rPr>
                <w:sz w:val="22"/>
                <w:szCs w:val="22"/>
                <w:lang w:val="en-US"/>
              </w:rPr>
              <w:t xml:space="preserve"> 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no</w:t>
            </w:r>
            <w:r w:rsid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DVD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 /</w:t>
            </w:r>
            <w:r w:rsidR="002D2D7F">
              <w:rPr>
                <w:color w:val="000000"/>
                <w:sz w:val="22"/>
                <w:szCs w:val="22"/>
                <w:lang w:val="en-US"/>
              </w:rPr>
              <w:t>webc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am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/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BT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="002D2D7F" w:rsidRPr="002D2344">
              <w:rPr>
                <w:color w:val="000000"/>
                <w:sz w:val="22"/>
                <w:szCs w:val="22"/>
                <w:lang w:val="en-US"/>
              </w:rPr>
              <w:t>WiFi</w:t>
            </w:r>
            <w:proofErr w:type="spellEnd"/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war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3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y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 1.88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kg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silver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black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metal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/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W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>7</w:t>
            </w:r>
            <w:r w:rsidR="002D2D7F" w:rsidRPr="002D2344">
              <w:rPr>
                <w:color w:val="000000"/>
                <w:sz w:val="22"/>
                <w:szCs w:val="22"/>
                <w:lang w:val="en-US"/>
              </w:rPr>
              <w:t>Pro</w:t>
            </w:r>
            <w:r w:rsidR="002D2D7F" w:rsidRPr="004479CB">
              <w:rPr>
                <w:color w:val="000000"/>
                <w:sz w:val="22"/>
                <w:szCs w:val="22"/>
                <w:lang w:val="en-US"/>
              </w:rPr>
              <w:t xml:space="preserve">64 </w:t>
            </w:r>
            <w:r w:rsidR="007A7D1D">
              <w:rPr>
                <w:color w:val="000000"/>
                <w:sz w:val="22"/>
                <w:szCs w:val="22"/>
                <w:lang w:val="en-US"/>
              </w:rPr>
              <w:t>+</w:t>
            </w:r>
            <w:r w:rsidR="00A254BC" w:rsidRPr="004479CB">
              <w:rPr>
                <w:sz w:val="22"/>
                <w:szCs w:val="22"/>
                <w:lang w:val="en-US"/>
              </w:rPr>
              <w:t>W8.1</w:t>
            </w:r>
            <w:r w:rsidR="007A7D1D">
              <w:rPr>
                <w:sz w:val="22"/>
                <w:szCs w:val="22"/>
                <w:lang w:val="en-US"/>
              </w:rPr>
              <w:t>Pro</w:t>
            </w:r>
            <w:r w:rsidR="00A254BC" w:rsidRPr="004479CB">
              <w:rPr>
                <w:sz w:val="22"/>
                <w:szCs w:val="22"/>
                <w:lang w:val="en-US"/>
              </w:rPr>
              <w:t xml:space="preserve"> </w:t>
            </w:r>
            <w:r w:rsidR="002D2D7F" w:rsidRPr="004479CB">
              <w:rPr>
                <w:sz w:val="22"/>
                <w:szCs w:val="22"/>
                <w:lang w:val="en-US"/>
              </w:rPr>
              <w:t>[</w:t>
            </w:r>
            <w:r w:rsidRPr="004479CB">
              <w:rPr>
                <w:sz w:val="22"/>
                <w:szCs w:val="22"/>
                <w:lang w:val="en-US"/>
              </w:rPr>
              <w:t>L8T68ES</w:t>
            </w:r>
            <w:r w:rsidR="002D2D7F" w:rsidRPr="004479CB">
              <w:rPr>
                <w:sz w:val="22"/>
                <w:szCs w:val="22"/>
                <w:lang w:val="en-US"/>
              </w:rPr>
              <w:t>]</w:t>
            </w:r>
          </w:p>
        </w:tc>
        <w:tc>
          <w:tcPr>
            <w:tcW w:w="9521" w:type="dxa"/>
            <w:gridSpan w:val="2"/>
            <w:vAlign w:val="center"/>
          </w:tcPr>
          <w:p w:rsidR="00DC0918" w:rsidRPr="00A254BC" w:rsidRDefault="00DC0918" w:rsidP="00DC0918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Экран 15.6 дюймов, 1920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1080, широкоформатный </w:t>
            </w:r>
          </w:p>
          <w:p w:rsidR="00DC0918" w:rsidRPr="00A254BC" w:rsidRDefault="00DC0918" w:rsidP="00DC0918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Тип экрана матовый </w:t>
            </w:r>
          </w:p>
          <w:p w:rsidR="00DC0918" w:rsidRPr="00A254BC" w:rsidRDefault="00DC0918" w:rsidP="00DC0918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Подсветка экрана светодиодная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Процессор</w:t>
            </w:r>
            <w:r w:rsidR="00DC0918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Core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i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5 </w:t>
            </w:r>
            <w:r w:rsidR="00A254BC" w:rsidRPr="004A062B">
              <w:rPr>
                <w:rFonts w:asciiTheme="minorHAnsi" w:hAnsiTheme="minorHAnsi" w:cs="Tahoma"/>
                <w:sz w:val="20"/>
                <w:szCs w:val="20"/>
              </w:rPr>
              <w:t>5200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A254BC" w:rsidRPr="004A062B">
              <w:rPr>
                <w:rFonts w:asciiTheme="minorHAnsi" w:hAnsiTheme="minorHAnsi" w:cs="Tahoma"/>
                <w:sz w:val="20"/>
                <w:szCs w:val="20"/>
              </w:rPr>
              <w:t>2200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МГц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Ядро процессора </w:t>
            </w:r>
            <w:proofErr w:type="spellStart"/>
            <w:r w:rsidR="00A254BC"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Broadwell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DC0918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Количество ядер процессора</w:t>
            </w:r>
            <w:r w:rsidR="00DC091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2 </w:t>
            </w:r>
            <w:r w:rsidR="00DC0918">
              <w:rPr>
                <w:rFonts w:asciiTheme="minorHAnsi" w:hAnsiTheme="minorHAnsi" w:cs="Tahoma"/>
                <w:sz w:val="20"/>
                <w:szCs w:val="20"/>
              </w:rPr>
              <w:t>, о</w:t>
            </w:r>
            <w:r w:rsidR="00DC0918" w:rsidRPr="00DC0918">
              <w:rPr>
                <w:rFonts w:asciiTheme="minorHAnsi" w:hAnsiTheme="minorHAnsi" w:cs="Tahoma"/>
                <w:sz w:val="20"/>
                <w:szCs w:val="20"/>
              </w:rPr>
              <w:t xml:space="preserve">бъем кэш-памяти </w:t>
            </w:r>
            <w:r w:rsidRPr="00DC0918">
              <w:rPr>
                <w:rFonts w:asciiTheme="minorHAnsi" w:hAnsiTheme="minorHAnsi" w:cs="Tahoma"/>
                <w:sz w:val="20"/>
                <w:szCs w:val="20"/>
              </w:rPr>
              <w:t xml:space="preserve">3 Мб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Память 4 Гб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>3</w:t>
            </w:r>
            <w:r w:rsidR="00DC0918">
              <w:rPr>
                <w:rFonts w:asciiTheme="minorHAnsi" w:hAnsiTheme="minorHAnsi" w:cs="Tahoma"/>
                <w:sz w:val="20"/>
                <w:szCs w:val="20"/>
                <w:lang w:val="en-US"/>
              </w:rPr>
              <w:t>L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Максимальный размер 16 Гб, Количество слотов</w:t>
            </w:r>
            <w:proofErr w:type="gramStart"/>
            <w:r w:rsidRPr="00A254BC">
              <w:rPr>
                <w:rFonts w:asciiTheme="minorHAnsi" w:hAnsiTheme="minorHAnsi" w:cs="Tahoma"/>
                <w:sz w:val="20"/>
                <w:szCs w:val="20"/>
              </w:rPr>
              <w:t>2</w:t>
            </w:r>
            <w:proofErr w:type="gram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Тип видеоадаптера встроенный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Intel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HD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Graphics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5500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Устройства хранения данных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Оптический привод нет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Объем накопителя (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>) 10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>00 Гб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+ 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SSD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32Гб</w:t>
            </w:r>
            <w:r w:rsidR="004479CB" w:rsidRPr="004479CB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4479CB">
              <w:rPr>
                <w:rFonts w:asciiTheme="minorHAnsi" w:hAnsiTheme="minorHAnsi" w:cs="Tahoma"/>
                <w:sz w:val="20"/>
                <w:szCs w:val="20"/>
                <w:lang w:val="en-US"/>
              </w:rPr>
              <w:t>Flash</w:t>
            </w:r>
            <w:r w:rsidR="004479CB" w:rsidRPr="004479CB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4479CB">
              <w:rPr>
                <w:rFonts w:asciiTheme="minorHAnsi" w:hAnsiTheme="minorHAnsi" w:cs="Tahoma"/>
                <w:sz w:val="20"/>
                <w:szCs w:val="20"/>
                <w:lang w:val="en-US"/>
              </w:rPr>
              <w:t>Cache</w:t>
            </w:r>
            <w:r w:rsidR="004479CB" w:rsidRPr="004479CB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Интерфейс накопителя</w:t>
            </w:r>
            <w:r w:rsid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Serial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ATA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Связь: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LAN</w:t>
            </w:r>
            <w:r w:rsidR="00A254BC"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>сетевая карта 1000 Мбит/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Беспроводная: связь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Wi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>-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Fi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802.11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ac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Bluetooth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4.0 Интерфейсы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USB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3.0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4, разъем </w:t>
            </w:r>
            <w:proofErr w:type="gramStart"/>
            <w:r w:rsidRPr="00A254BC">
              <w:rPr>
                <w:rFonts w:asciiTheme="minorHAnsi" w:hAnsiTheme="minorHAnsi" w:cs="Tahoma"/>
                <w:sz w:val="20"/>
                <w:szCs w:val="20"/>
              </w:rPr>
              <w:t>для</w:t>
            </w:r>
            <w:proofErr w:type="gram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док-станции,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VGA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D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Sub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),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DisplayPort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, вход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</w:rPr>
              <w:t>микр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>./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</w:rPr>
              <w:t>вых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. на наушники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Combo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LAN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RJ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-45)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Слоты расширения: устройство для чтения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</w:rPr>
              <w:t>флэш-карт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Поддержка карт памяти</w:t>
            </w:r>
            <w:proofErr w:type="gram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SD</w:t>
            </w:r>
            <w:proofErr w:type="gram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SDHC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SDXC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Питание</w:t>
            </w:r>
          </w:p>
          <w:p w:rsidR="008136A6" w:rsidRPr="00C92135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C92135">
              <w:rPr>
                <w:rFonts w:asciiTheme="minorHAnsi" w:hAnsiTheme="minorHAnsi" w:cs="Tahoma"/>
                <w:sz w:val="20"/>
                <w:szCs w:val="20"/>
              </w:rPr>
              <w:t>Количество ячеек аккумулятора</w:t>
            </w:r>
            <w:r w:rsidR="00C92135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C92135">
              <w:rPr>
                <w:rFonts w:asciiTheme="minorHAnsi" w:hAnsiTheme="minorHAnsi" w:cs="Tahoma"/>
                <w:sz w:val="20"/>
                <w:szCs w:val="20"/>
              </w:rPr>
              <w:t>3</w:t>
            </w:r>
            <w:r w:rsidR="00C92135">
              <w:rPr>
                <w:rFonts w:asciiTheme="minorHAnsi" w:hAnsiTheme="minorHAnsi" w:cs="Tahoma"/>
                <w:sz w:val="20"/>
                <w:szCs w:val="20"/>
              </w:rPr>
              <w:t>,</w:t>
            </w:r>
            <w:r w:rsidRPr="00C92135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C92135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C92135">
              <w:rPr>
                <w:rFonts w:asciiTheme="minorHAnsi" w:hAnsiTheme="minorHAnsi" w:cs="Tahoma"/>
                <w:sz w:val="20"/>
                <w:szCs w:val="20"/>
              </w:rPr>
              <w:t>ип аккумулятора</w:t>
            </w:r>
            <w:proofErr w:type="gramStart"/>
            <w:r w:rsidRPr="00C92135">
              <w:rPr>
                <w:rFonts w:asciiTheme="minorHAnsi" w:hAnsiTheme="minorHAnsi" w:cs="Tahoma"/>
                <w:sz w:val="20"/>
                <w:szCs w:val="20"/>
                <w:lang w:val="en-US"/>
              </w:rPr>
              <w:t>Li</w:t>
            </w:r>
            <w:proofErr w:type="gramEnd"/>
            <w:r w:rsidRPr="00C92135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C92135">
              <w:rPr>
                <w:rFonts w:asciiTheme="minorHAnsi" w:hAnsiTheme="minorHAnsi" w:cs="Tahoma"/>
                <w:sz w:val="20"/>
                <w:szCs w:val="20"/>
                <w:lang w:val="en-US"/>
              </w:rPr>
              <w:t>Ion</w:t>
            </w:r>
            <w:r w:rsidRPr="00C92135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136A6" w:rsidRPr="00DC0918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C92135">
              <w:rPr>
                <w:rFonts w:asciiTheme="minorHAnsi" w:hAnsiTheme="minorHAnsi" w:cs="Tahoma"/>
                <w:sz w:val="20"/>
                <w:szCs w:val="20"/>
              </w:rPr>
              <w:t>Звук</w:t>
            </w:r>
            <w:r w:rsidRPr="00DC0918">
              <w:rPr>
                <w:rFonts w:asciiTheme="minorHAnsi" w:hAnsiTheme="minorHAnsi" w:cs="Tahoma"/>
                <w:sz w:val="20"/>
                <w:szCs w:val="20"/>
              </w:rPr>
              <w:t xml:space="preserve">: встроенные колонки, встроенный микрофон </w:t>
            </w:r>
          </w:p>
          <w:p w:rsidR="008136A6" w:rsidRPr="00AC2801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C2801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Дополнительно: </w:t>
            </w:r>
            <w:proofErr w:type="spellStart"/>
            <w:r w:rsidRPr="00AC2801">
              <w:rPr>
                <w:rFonts w:asciiTheme="minorHAnsi" w:hAnsiTheme="minorHAnsi" w:cs="Tahoma"/>
                <w:sz w:val="20"/>
                <w:szCs w:val="20"/>
              </w:rPr>
              <w:t>веб-камера</w:t>
            </w:r>
            <w:proofErr w:type="spellEnd"/>
            <w:r w:rsidRPr="00AC2801">
              <w:rPr>
                <w:rFonts w:asciiTheme="minorHAnsi" w:hAnsiTheme="minorHAnsi" w:cs="Tahoma"/>
                <w:sz w:val="20"/>
                <w:szCs w:val="20"/>
              </w:rPr>
              <w:t>, сканер отпечатка пальца</w:t>
            </w:r>
          </w:p>
          <w:p w:rsidR="008E450F" w:rsidRPr="008E450F" w:rsidRDefault="008E450F" w:rsidP="008E450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8E450F">
              <w:rPr>
                <w:rFonts w:asciiTheme="minorHAnsi" w:hAnsiTheme="minorHAnsi" w:cs="Tahoma"/>
                <w:sz w:val="20"/>
                <w:szCs w:val="20"/>
              </w:rPr>
              <w:t>Операционная</w:t>
            </w:r>
            <w:r w:rsidRPr="00AC280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8E450F">
              <w:rPr>
                <w:rFonts w:asciiTheme="minorHAnsi" w:hAnsiTheme="minorHAnsi" w:cs="Tahoma"/>
                <w:sz w:val="20"/>
                <w:szCs w:val="20"/>
              </w:rPr>
              <w:t>система</w:t>
            </w:r>
            <w:r>
              <w:rPr>
                <w:rFonts w:asciiTheme="minorHAnsi" w:hAnsiTheme="minorHAnsi" w:cs="Tahoma"/>
                <w:sz w:val="20"/>
                <w:szCs w:val="20"/>
              </w:rPr>
              <w:t>:</w:t>
            </w:r>
          </w:p>
          <w:p w:rsidR="008E450F" w:rsidRPr="008E450F" w:rsidRDefault="008E450F" w:rsidP="008E450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8E450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8E450F">
              <w:rPr>
                <w:rFonts w:asciiTheme="minorHAnsi" w:hAnsiTheme="minorHAnsi" w:cs="Tahoma"/>
                <w:sz w:val="20"/>
                <w:szCs w:val="20"/>
                <w:lang w:val="en-US"/>
              </w:rPr>
              <w:t>Windows</w:t>
            </w:r>
            <w:r w:rsidRPr="008E450F">
              <w:rPr>
                <w:rFonts w:asciiTheme="minorHAnsi" w:hAnsiTheme="minorHAnsi" w:cs="Tahoma"/>
                <w:sz w:val="20"/>
                <w:szCs w:val="20"/>
              </w:rPr>
              <w:t xml:space="preserve"> 7 </w:t>
            </w:r>
            <w:r w:rsidRPr="008E450F">
              <w:rPr>
                <w:rFonts w:asciiTheme="minorHAnsi" w:hAnsiTheme="minorHAnsi" w:cs="Tahoma"/>
                <w:sz w:val="20"/>
                <w:szCs w:val="20"/>
                <w:lang w:val="en-US"/>
              </w:rPr>
              <w:t>Professional</w:t>
            </w:r>
            <w:r w:rsidRPr="008E450F">
              <w:rPr>
                <w:rFonts w:asciiTheme="minorHAnsi" w:hAnsiTheme="minorHAnsi" w:cs="Tahoma"/>
                <w:sz w:val="20"/>
                <w:szCs w:val="20"/>
              </w:rPr>
              <w:t xml:space="preserve"> 64 (доступна за счет права использования предыдущей версии при приобретении системы </w:t>
            </w:r>
            <w:r w:rsidRPr="008E450F">
              <w:rPr>
                <w:rFonts w:asciiTheme="minorHAnsi" w:hAnsiTheme="minorHAnsi" w:cs="Tahoma"/>
                <w:sz w:val="20"/>
                <w:szCs w:val="20"/>
                <w:lang w:val="en-US"/>
              </w:rPr>
              <w:t>Windows</w:t>
            </w:r>
            <w:r w:rsidRPr="008E450F">
              <w:rPr>
                <w:rFonts w:asciiTheme="minorHAnsi" w:hAnsiTheme="minorHAnsi" w:cs="Tahoma"/>
                <w:sz w:val="20"/>
                <w:szCs w:val="20"/>
              </w:rPr>
              <w:t xml:space="preserve"> 8.1 Профессиональная 64)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Особенности: металлический корпус, слот блокировки </w:t>
            </w:r>
          </w:p>
          <w:p w:rsidR="008136A6" w:rsidRPr="00A254BC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254BC">
              <w:rPr>
                <w:rFonts w:asciiTheme="minorHAnsi" w:hAnsiTheme="minorHAnsi" w:cs="Tahoma"/>
                <w:sz w:val="20"/>
                <w:szCs w:val="20"/>
              </w:rPr>
              <w:t>Размеры (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</w:rPr>
              <w:t>ДхШхТ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>)375.5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>253.6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21.4 мм </w:t>
            </w:r>
          </w:p>
          <w:p w:rsidR="008136A6" w:rsidRPr="004A23F9" w:rsidRDefault="008136A6" w:rsidP="002D2D7F">
            <w:pPr>
              <w:spacing w:line="264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Вес</w:t>
            </w:r>
            <w:proofErr w:type="spellEnd"/>
            <w:r w:rsidRPr="00A254B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1.88 </w:t>
            </w:r>
            <w:proofErr w:type="spellStart"/>
            <w:r w:rsidRPr="00A254BC">
              <w:rPr>
                <w:rFonts w:asciiTheme="minorHAnsi" w:hAnsiTheme="minorHAnsi" w:cs="Tahoma"/>
                <w:sz w:val="20"/>
                <w:szCs w:val="20"/>
                <w:lang w:val="en-US"/>
              </w:rPr>
              <w:t>кг</w:t>
            </w:r>
            <w:proofErr w:type="spellEnd"/>
          </w:p>
        </w:tc>
        <w:tc>
          <w:tcPr>
            <w:tcW w:w="1134" w:type="dxa"/>
            <w:vAlign w:val="center"/>
          </w:tcPr>
          <w:p w:rsidR="008136A6" w:rsidRPr="00627A49" w:rsidRDefault="00A42358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275" w:type="dxa"/>
            <w:vAlign w:val="center"/>
          </w:tcPr>
          <w:p w:rsidR="008136A6" w:rsidRPr="00051F20" w:rsidRDefault="008136A6" w:rsidP="002D2D7F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</w:tbl>
    <w:p w:rsidR="00991A56" w:rsidRDefault="00991A56" w:rsidP="007007D7"/>
    <w:p w:rsidR="00991A56" w:rsidRPr="00ED4C85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  <w:r w:rsidRPr="00ED4C85">
        <w:rPr>
          <w:sz w:val="22"/>
          <w:szCs w:val="22"/>
        </w:rPr>
        <w:t>Позиции 7, поставляется в сборе</w:t>
      </w:r>
      <w:r w:rsidR="00ED4C85">
        <w:rPr>
          <w:sz w:val="22"/>
          <w:szCs w:val="22"/>
        </w:rPr>
        <w:t xml:space="preserve"> с позициями </w:t>
      </w:r>
      <w:r w:rsidR="00ED4C85" w:rsidRPr="00ED4C85">
        <w:rPr>
          <w:sz w:val="22"/>
          <w:szCs w:val="22"/>
        </w:rPr>
        <w:t>7.1, 7.2</w:t>
      </w:r>
      <w:r w:rsidR="00ED4C85">
        <w:rPr>
          <w:sz w:val="22"/>
          <w:szCs w:val="22"/>
        </w:rPr>
        <w:t>. Д</w:t>
      </w:r>
      <w:r w:rsidRPr="00ED4C85">
        <w:rPr>
          <w:sz w:val="22"/>
          <w:szCs w:val="22"/>
        </w:rPr>
        <w:t>олжны быть установлены необходимые драйвера и проведена проверка работоспособности</w:t>
      </w:r>
      <w:r w:rsidR="00ED4C85">
        <w:rPr>
          <w:sz w:val="22"/>
          <w:szCs w:val="22"/>
        </w:rPr>
        <w:t xml:space="preserve"> собранного оборудования</w:t>
      </w:r>
      <w:r w:rsidRPr="00ED4C85">
        <w:rPr>
          <w:sz w:val="22"/>
          <w:szCs w:val="22"/>
        </w:rPr>
        <w:t>.</w:t>
      </w:r>
    </w:p>
    <w:p w:rsidR="001062F9" w:rsidRPr="00ED4C85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991A56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1062F9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 xml:space="preserve">В соответствии с приказами ГК «Росатом» от №1/97-П от 04 февраля 2014г. и ОАО «НИАЭП» </w:t>
      </w:r>
      <w:r w:rsidR="007F539C" w:rsidRPr="00ED4C85">
        <w:rPr>
          <w:sz w:val="22"/>
          <w:szCs w:val="22"/>
        </w:rPr>
        <w:t>№40/169-П от 19.02.2014</w:t>
      </w:r>
      <w:r w:rsidRPr="00ED4C85">
        <w:rPr>
          <w:sz w:val="22"/>
          <w:szCs w:val="22"/>
        </w:rPr>
        <w:t xml:space="preserve"> «О </w:t>
      </w:r>
      <w:r w:rsidR="007F539C" w:rsidRPr="00ED4C85">
        <w:rPr>
          <w:sz w:val="22"/>
          <w:szCs w:val="22"/>
        </w:rPr>
        <w:t>применении Отраслевого технологического стандарта в области информационных технологий</w:t>
      </w:r>
      <w:r w:rsidRPr="00ED4C85">
        <w:rPr>
          <w:sz w:val="22"/>
          <w:szCs w:val="22"/>
        </w:rPr>
        <w:t>» аналоги других производителей заявленного к закупке оборудования не допускаются</w:t>
      </w:r>
      <w:r w:rsidR="00ED4C85" w:rsidRPr="00ED4C85">
        <w:rPr>
          <w:sz w:val="22"/>
          <w:szCs w:val="22"/>
        </w:rPr>
        <w:t xml:space="preserve">– </w:t>
      </w:r>
      <w:proofErr w:type="gramStart"/>
      <w:r w:rsidR="00ED4C85" w:rsidRPr="00ED4C85">
        <w:rPr>
          <w:sz w:val="22"/>
          <w:szCs w:val="22"/>
        </w:rPr>
        <w:t>ст</w:t>
      </w:r>
      <w:proofErr w:type="gramEnd"/>
      <w:r w:rsidR="00ED4C85" w:rsidRPr="00ED4C85">
        <w:rPr>
          <w:sz w:val="22"/>
          <w:szCs w:val="22"/>
        </w:rPr>
        <w:t>андартизация (унификация) закупаемых в отрасли товаров, работ, услуг, определенных распорядительными документами Корпорации (п.12.2.2в ЕОСЗ)</w:t>
      </w:r>
      <w:r w:rsidRPr="00ED4C85">
        <w:rPr>
          <w:sz w:val="22"/>
          <w:szCs w:val="22"/>
        </w:rPr>
        <w:t xml:space="preserve">. </w:t>
      </w:r>
    </w:p>
    <w:p w:rsidR="00991A56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991A56" w:rsidRPr="00ED4C85" w:rsidRDefault="00991A56" w:rsidP="007007D7">
      <w:pPr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0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54C" w:rsidRDefault="00B0654C" w:rsidP="00B151AB">
      <w:r>
        <w:separator/>
      </w:r>
    </w:p>
  </w:endnote>
  <w:endnote w:type="continuationSeparator" w:id="0">
    <w:p w:rsidR="00B0654C" w:rsidRDefault="00B0654C" w:rsidP="00B15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Default="00FA4406">
    <w:pPr>
      <w:pStyle w:val="af1"/>
      <w:jc w:val="center"/>
    </w:pPr>
    <w:fldSimple w:instr=" PAGE   \* MERGEFORMAT ">
      <w:r w:rsidR="00C92135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Pr="00184DE1" w:rsidRDefault="002D2D7F">
    <w:pPr>
      <w:pStyle w:val="af1"/>
      <w:jc w:val="center"/>
    </w:pPr>
  </w:p>
  <w:p w:rsidR="002D2D7F" w:rsidRDefault="002D2D7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54C" w:rsidRDefault="00B0654C" w:rsidP="00B151AB">
      <w:r>
        <w:separator/>
      </w:r>
    </w:p>
  </w:footnote>
  <w:footnote w:type="continuationSeparator" w:id="0">
    <w:p w:rsidR="00B0654C" w:rsidRDefault="00B0654C" w:rsidP="00B15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D2D7F"/>
    <w:rsid w:val="002F0CB3"/>
    <w:rsid w:val="00314877"/>
    <w:rsid w:val="0035176D"/>
    <w:rsid w:val="00353230"/>
    <w:rsid w:val="0037231C"/>
    <w:rsid w:val="0037659A"/>
    <w:rsid w:val="00396035"/>
    <w:rsid w:val="003D74CD"/>
    <w:rsid w:val="003D7B12"/>
    <w:rsid w:val="003E4D39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C7244"/>
    <w:rsid w:val="004C75DA"/>
    <w:rsid w:val="004D2447"/>
    <w:rsid w:val="004E0817"/>
    <w:rsid w:val="004E6E1F"/>
    <w:rsid w:val="004F7596"/>
    <w:rsid w:val="0055187D"/>
    <w:rsid w:val="00572CC8"/>
    <w:rsid w:val="00577B25"/>
    <w:rsid w:val="0059701B"/>
    <w:rsid w:val="005E1D26"/>
    <w:rsid w:val="006151C9"/>
    <w:rsid w:val="00623F48"/>
    <w:rsid w:val="0062473D"/>
    <w:rsid w:val="0062518E"/>
    <w:rsid w:val="006275E0"/>
    <w:rsid w:val="00627A49"/>
    <w:rsid w:val="0064297E"/>
    <w:rsid w:val="006536F4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65AA4"/>
    <w:rsid w:val="00773FF8"/>
    <w:rsid w:val="00781C39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32C31"/>
    <w:rsid w:val="00837374"/>
    <w:rsid w:val="00852B8C"/>
    <w:rsid w:val="008535DA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91A56"/>
    <w:rsid w:val="009A0D3C"/>
    <w:rsid w:val="009A3538"/>
    <w:rsid w:val="009A38E7"/>
    <w:rsid w:val="009B60A0"/>
    <w:rsid w:val="009C6851"/>
    <w:rsid w:val="009D0F78"/>
    <w:rsid w:val="00A10D34"/>
    <w:rsid w:val="00A254BC"/>
    <w:rsid w:val="00A309F5"/>
    <w:rsid w:val="00A42358"/>
    <w:rsid w:val="00A4713D"/>
    <w:rsid w:val="00A548CC"/>
    <w:rsid w:val="00AC2801"/>
    <w:rsid w:val="00AC7B9E"/>
    <w:rsid w:val="00B0654C"/>
    <w:rsid w:val="00B151AB"/>
    <w:rsid w:val="00B20AD3"/>
    <w:rsid w:val="00B44758"/>
    <w:rsid w:val="00B569C9"/>
    <w:rsid w:val="00B66FE5"/>
    <w:rsid w:val="00B67494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A449B"/>
    <w:rsid w:val="00CC1446"/>
    <w:rsid w:val="00CD50FB"/>
    <w:rsid w:val="00CE1E0F"/>
    <w:rsid w:val="00CF0AD3"/>
    <w:rsid w:val="00CF3235"/>
    <w:rsid w:val="00D17D28"/>
    <w:rsid w:val="00D3238F"/>
    <w:rsid w:val="00D45E93"/>
    <w:rsid w:val="00D5337C"/>
    <w:rsid w:val="00D57CAE"/>
    <w:rsid w:val="00D74C4C"/>
    <w:rsid w:val="00D83AD1"/>
    <w:rsid w:val="00DA6C9F"/>
    <w:rsid w:val="00DC0918"/>
    <w:rsid w:val="00DC325B"/>
    <w:rsid w:val="00DD2414"/>
    <w:rsid w:val="00DF12C7"/>
    <w:rsid w:val="00E5103E"/>
    <w:rsid w:val="00E55745"/>
    <w:rsid w:val="00E63926"/>
    <w:rsid w:val="00E85DAB"/>
    <w:rsid w:val="00E96A0F"/>
    <w:rsid w:val="00EC482D"/>
    <w:rsid w:val="00ED339F"/>
    <w:rsid w:val="00ED4C85"/>
    <w:rsid w:val="00EE0B08"/>
    <w:rsid w:val="00EF6A39"/>
    <w:rsid w:val="00F26AC8"/>
    <w:rsid w:val="00F64DFB"/>
    <w:rsid w:val="00FA2E08"/>
    <w:rsid w:val="00FA3AAA"/>
    <w:rsid w:val="00FA4406"/>
    <w:rsid w:val="00FA579B"/>
    <w:rsid w:val="00FF5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8A333-29ED-4626-BC55-50739015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1</Pages>
  <Words>3138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20990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Pisarev</cp:lastModifiedBy>
  <cp:revision>33</cp:revision>
  <cp:lastPrinted>2015-04-22T07:35:00Z</cp:lastPrinted>
  <dcterms:created xsi:type="dcterms:W3CDTF">2015-05-07T14:54:00Z</dcterms:created>
  <dcterms:modified xsi:type="dcterms:W3CDTF">2015-06-26T16:00:00Z</dcterms:modified>
</cp:coreProperties>
</file>