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ФЕДЕРАЛЬНОЕ ГОСУДАРСТВЕННОЕ УНИТАРНОЕ ПРЕДПРИЯТИЕ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«ПРОИЗВОДСТВЕННОЕ ОБЪЕДИНЕНИЕ «МАЯК»</w:t>
      </w:r>
    </w:p>
    <w:p w:rsidR="00DA4B75" w:rsidRPr="00DA4B75" w:rsidRDefault="00DF67DF" w:rsidP="00DA4B75">
      <w:pPr>
        <w:spacing w:after="120" w:line="240" w:lineRule="auto"/>
        <w:ind w:firstLine="567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DA4B75" w:rsidRPr="00DA4B75" w:rsidRDefault="00D15E01" w:rsidP="00DA4B75">
      <w:pPr>
        <w:spacing w:after="12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23</w:t>
      </w:r>
      <w:r w:rsidR="00DA4B75"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DA4B75"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0</w:t>
      </w: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6</w:t>
      </w:r>
      <w:r w:rsidR="00DA4B75"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DA4B75"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201</w:t>
      </w: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5</w: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   </w:t>
      </w:r>
    </w:p>
    <w:p w:rsidR="00DA4B75" w:rsidRPr="00DA4B75" w:rsidRDefault="00DA4B75" w:rsidP="00DA4B75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ИЗВЕЩЕНИЕ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О ВНЕСЕНИИ ИЗМЕНЕНИЙ В ДОКУМЕНТАЦИЮ</w:t>
      </w:r>
    </w:p>
    <w:p w:rsidR="00DA4B75" w:rsidRPr="00DA4B75" w:rsidRDefault="000E3210" w:rsidP="00DA4B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3210">
        <w:rPr>
          <w:rFonts w:ascii="Times New Roman" w:hAnsi="Times New Roman"/>
          <w:b/>
          <w:bCs/>
          <w:sz w:val="24"/>
          <w:szCs w:val="24"/>
        </w:rPr>
        <w:t xml:space="preserve">открытого аукциона в электронной форме без квалификационного отбора на право заключения договора на поставку </w:t>
      </w:r>
      <w:r w:rsidR="00D15E01">
        <w:rPr>
          <w:rFonts w:ascii="Times New Roman" w:hAnsi="Times New Roman"/>
          <w:b/>
          <w:bCs/>
          <w:sz w:val="24"/>
          <w:szCs w:val="24"/>
        </w:rPr>
        <w:t>графита</w:t>
      </w:r>
    </w:p>
    <w:p w:rsidR="00DA4B75" w:rsidRPr="00DA4B75" w:rsidRDefault="00DA4B75" w:rsidP="00DA4B7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3210" w:rsidRDefault="00DA4B75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proofErr w:type="gramStart"/>
      <w:r w:rsidRPr="00DA4B75">
        <w:rPr>
          <w:rFonts w:ascii="Times New Roman" w:eastAsia="Calibri" w:hAnsi="Times New Roman"/>
          <w:sz w:val="24"/>
          <w:szCs w:val="24"/>
          <w:lang w:eastAsia="en-US"/>
        </w:rPr>
        <w:t>Заказчик Федеральное государственное унитарное предприятие «Производственное объединение «Маяк» (ФГУП «ПО «Маяк») место нахождения: 456780, г. Озерск, Челябинской области, пр.</w:t>
      </w:r>
      <w:proofErr w:type="gramEnd"/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Ленина, д. 31, на основании п.</w:t>
      </w:r>
      <w:r w:rsidR="00D15E01">
        <w:rPr>
          <w:rFonts w:ascii="Times New Roman" w:eastAsia="Calibri" w:hAnsi="Times New Roman"/>
          <w:sz w:val="24"/>
          <w:szCs w:val="24"/>
          <w:lang w:eastAsia="en-US"/>
        </w:rPr>
        <w:t>15.5.2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.  </w:t>
      </w:r>
      <w:r w:rsidR="00D15E01" w:rsidRPr="00990733">
        <w:rPr>
          <w:rFonts w:ascii="Times New Roman" w:hAnsi="Times New Roman"/>
          <w:bCs/>
          <w:sz w:val="24"/>
          <w:szCs w:val="24"/>
        </w:rPr>
        <w:t>Един</w:t>
      </w:r>
      <w:r w:rsidR="00D15E01">
        <w:rPr>
          <w:rFonts w:ascii="Times New Roman" w:hAnsi="Times New Roman"/>
          <w:bCs/>
          <w:sz w:val="24"/>
          <w:szCs w:val="24"/>
        </w:rPr>
        <w:t>ого</w:t>
      </w:r>
      <w:r w:rsidR="00D15E01" w:rsidRPr="00990733">
        <w:rPr>
          <w:rFonts w:ascii="Times New Roman" w:hAnsi="Times New Roman"/>
          <w:bCs/>
          <w:sz w:val="24"/>
          <w:szCs w:val="24"/>
        </w:rPr>
        <w:t xml:space="preserve"> отраслево</w:t>
      </w:r>
      <w:r w:rsidR="00D15E01">
        <w:rPr>
          <w:rFonts w:ascii="Times New Roman" w:hAnsi="Times New Roman"/>
          <w:bCs/>
          <w:sz w:val="24"/>
          <w:szCs w:val="24"/>
        </w:rPr>
        <w:t>го</w:t>
      </w:r>
      <w:r w:rsidR="00D15E01" w:rsidRPr="00990733">
        <w:rPr>
          <w:rFonts w:ascii="Times New Roman" w:hAnsi="Times New Roman"/>
          <w:bCs/>
          <w:sz w:val="24"/>
          <w:szCs w:val="24"/>
        </w:rPr>
        <w:t xml:space="preserve"> стандарт</w:t>
      </w:r>
      <w:r w:rsidR="00D15E01">
        <w:rPr>
          <w:rFonts w:ascii="Times New Roman" w:hAnsi="Times New Roman"/>
          <w:bCs/>
          <w:sz w:val="24"/>
          <w:szCs w:val="24"/>
        </w:rPr>
        <w:t>а</w:t>
      </w:r>
      <w:r w:rsidR="00D15E01" w:rsidRPr="00990733">
        <w:rPr>
          <w:rFonts w:ascii="Times New Roman" w:hAnsi="Times New Roman"/>
          <w:bCs/>
          <w:sz w:val="24"/>
          <w:szCs w:val="24"/>
        </w:rPr>
        <w:t xml:space="preserve"> закупок Государственной корпорации по атомной энергии «</w:t>
      </w:r>
      <w:proofErr w:type="spellStart"/>
      <w:r w:rsidR="00D15E01" w:rsidRPr="00990733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="00D15E01" w:rsidRPr="00990733">
        <w:rPr>
          <w:rFonts w:ascii="Times New Roman" w:hAnsi="Times New Roman"/>
          <w:bCs/>
          <w:sz w:val="24"/>
          <w:szCs w:val="24"/>
        </w:rPr>
        <w:t>», утвержденн</w:t>
      </w:r>
      <w:r w:rsidR="00D15E01">
        <w:rPr>
          <w:rFonts w:ascii="Times New Roman" w:hAnsi="Times New Roman"/>
          <w:bCs/>
          <w:sz w:val="24"/>
          <w:szCs w:val="24"/>
        </w:rPr>
        <w:t>ого</w:t>
      </w:r>
      <w:r w:rsidR="00D15E01" w:rsidRPr="00990733">
        <w:rPr>
          <w:rFonts w:ascii="Times New Roman" w:hAnsi="Times New Roman"/>
          <w:bCs/>
          <w:sz w:val="24"/>
          <w:szCs w:val="24"/>
        </w:rPr>
        <w:t xml:space="preserve"> решением наблюдательного совета </w:t>
      </w:r>
      <w:proofErr w:type="spellStart"/>
      <w:r w:rsidR="00D15E01" w:rsidRPr="00990733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="00D15E01" w:rsidRPr="00990733"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 w:rsidR="00D15E01" w:rsidRPr="00990733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="00D15E01" w:rsidRPr="00990733">
        <w:rPr>
          <w:rFonts w:ascii="Times New Roman" w:hAnsi="Times New Roman"/>
          <w:bCs/>
          <w:sz w:val="24"/>
          <w:szCs w:val="24"/>
        </w:rPr>
        <w:t>»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, а также п. </w:t>
      </w:r>
      <w:r w:rsidR="000E3210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. </w:t>
      </w:r>
      <w:r w:rsidR="00D15E01">
        <w:rPr>
          <w:rFonts w:ascii="Times New Roman" w:eastAsia="Calibri" w:hAnsi="Times New Roman"/>
          <w:sz w:val="24"/>
          <w:szCs w:val="24"/>
          <w:lang w:eastAsia="en-US"/>
        </w:rPr>
        <w:t xml:space="preserve">Части 2 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документации по проведению открытого </w:t>
      </w:r>
      <w:r w:rsidR="000E3210">
        <w:rPr>
          <w:rFonts w:ascii="Times New Roman" w:eastAsia="Calibri" w:hAnsi="Times New Roman"/>
          <w:sz w:val="24"/>
          <w:szCs w:val="24"/>
          <w:lang w:eastAsia="en-US"/>
        </w:rPr>
        <w:t>аукциона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в электронной форме на право з</w:t>
      </w:r>
      <w:r w:rsidR="00722B35">
        <w:rPr>
          <w:rFonts w:ascii="Times New Roman" w:eastAsia="Calibri" w:hAnsi="Times New Roman"/>
          <w:sz w:val="24"/>
          <w:szCs w:val="24"/>
          <w:lang w:eastAsia="en-US"/>
        </w:rPr>
        <w:t xml:space="preserve">аключения договора на поставку </w:t>
      </w:r>
      <w:r w:rsidR="00D15E01">
        <w:rPr>
          <w:rFonts w:ascii="Times New Roman" w:eastAsia="Calibri" w:hAnsi="Times New Roman"/>
          <w:sz w:val="24"/>
          <w:szCs w:val="24"/>
          <w:lang w:eastAsia="en-US"/>
        </w:rPr>
        <w:t>графита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настоящим </w:t>
      </w:r>
      <w:r w:rsidR="00D15E01">
        <w:rPr>
          <w:rFonts w:ascii="Times New Roman" w:eastAsia="Calibri" w:hAnsi="Times New Roman"/>
          <w:sz w:val="24"/>
          <w:szCs w:val="24"/>
          <w:lang w:eastAsia="en-US"/>
        </w:rPr>
        <w:t>вносит изменения в Документацию</w:t>
      </w:r>
      <w:r w:rsidR="00AE5212">
        <w:rPr>
          <w:rFonts w:ascii="Times New Roman" w:eastAsia="Calibri" w:hAnsi="Times New Roman"/>
          <w:sz w:val="24"/>
          <w:szCs w:val="24"/>
          <w:lang w:eastAsia="en-US"/>
        </w:rPr>
        <w:t>:</w:t>
      </w:r>
    </w:p>
    <w:p w:rsidR="000E3210" w:rsidRDefault="000E3210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</w:p>
    <w:p w:rsidR="00D15E01" w:rsidRPr="00D15E01" w:rsidRDefault="00D15E01" w:rsidP="00D15E01">
      <w:pPr>
        <w:pStyle w:val="a6"/>
        <w:widowControl w:val="0"/>
        <w:numPr>
          <w:ilvl w:val="0"/>
          <w:numId w:val="11"/>
        </w:numPr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15E01">
        <w:rPr>
          <w:rFonts w:ascii="Times New Roman" w:eastAsia="Calibri" w:hAnsi="Times New Roman"/>
          <w:sz w:val="24"/>
          <w:szCs w:val="24"/>
          <w:lang w:eastAsia="en-US"/>
        </w:rPr>
        <w:t xml:space="preserve">Том 2 </w:t>
      </w:r>
      <w:r w:rsidR="000E3210" w:rsidRPr="00D15E01">
        <w:rPr>
          <w:rFonts w:ascii="Times New Roman" w:eastAsia="Calibri" w:hAnsi="Times New Roman"/>
          <w:sz w:val="24"/>
          <w:szCs w:val="24"/>
          <w:lang w:eastAsia="en-US"/>
        </w:rPr>
        <w:t>«Т</w:t>
      </w:r>
      <w:r w:rsidR="00F745FF" w:rsidRPr="00D15E01">
        <w:rPr>
          <w:rFonts w:ascii="Times New Roman" w:eastAsia="Calibri" w:hAnsi="Times New Roman"/>
          <w:sz w:val="24"/>
          <w:szCs w:val="24"/>
          <w:lang w:eastAsia="en-US"/>
        </w:rPr>
        <w:t>ЕХНИЧЕСКАЯ ЧАСТЬ</w:t>
      </w:r>
      <w:r w:rsidR="00320BCE" w:rsidRPr="00D15E01">
        <w:rPr>
          <w:rFonts w:ascii="Times New Roman" w:eastAsia="Calibri" w:hAnsi="Times New Roman"/>
          <w:sz w:val="24"/>
          <w:szCs w:val="24"/>
          <w:lang w:eastAsia="en-US"/>
        </w:rPr>
        <w:t>»</w:t>
      </w:r>
      <w:r w:rsidRPr="00D15E01"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="000E3210" w:rsidRPr="00D15E01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D15E01">
        <w:rPr>
          <w:rFonts w:ascii="Times New Roman" w:eastAsia="Calibri" w:hAnsi="Times New Roman"/>
          <w:sz w:val="24"/>
          <w:szCs w:val="24"/>
          <w:lang w:eastAsia="en-US"/>
        </w:rPr>
        <w:t xml:space="preserve">Раздел 1, Подраздел 1.1. </w:t>
      </w:r>
    </w:p>
    <w:p w:rsidR="00D15E01" w:rsidRPr="00D15E01" w:rsidRDefault="00D15E01" w:rsidP="00D15E01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15E01">
        <w:rPr>
          <w:rFonts w:ascii="Times New Roman" w:eastAsia="Calibri" w:hAnsi="Times New Roman"/>
          <w:sz w:val="24"/>
          <w:szCs w:val="24"/>
          <w:lang w:eastAsia="en-US"/>
        </w:rPr>
        <w:t>Пункт 4: ГРАФИТ заготовка ГЭ Ф</w:t>
      </w:r>
      <w:r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Pr="00D15E01">
        <w:rPr>
          <w:rFonts w:ascii="Times New Roman" w:eastAsia="Calibri" w:hAnsi="Times New Roman"/>
          <w:sz w:val="24"/>
          <w:szCs w:val="24"/>
          <w:lang w:eastAsia="en-US"/>
        </w:rPr>
        <w:t>00х1500</w:t>
      </w:r>
    </w:p>
    <w:p w:rsidR="00D15E01" w:rsidRDefault="00AE5212" w:rsidP="00AE5212">
      <w:pPr>
        <w:pStyle w:val="a6"/>
        <w:widowControl w:val="0"/>
        <w:numPr>
          <w:ilvl w:val="0"/>
          <w:numId w:val="11"/>
        </w:numPr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15E01">
        <w:rPr>
          <w:rFonts w:ascii="Times New Roman" w:eastAsia="Calibri" w:hAnsi="Times New Roman"/>
          <w:sz w:val="24"/>
          <w:szCs w:val="24"/>
          <w:lang w:eastAsia="en-US"/>
        </w:rPr>
        <w:t>Том 2 «ТЕХНИЧЕСКАЯ ЧАСТЬ», Раздел 1, Подраздел 1.1.</w:t>
      </w:r>
    </w:p>
    <w:p w:rsidR="00AE5212" w:rsidRDefault="00AE5212" w:rsidP="00AE5212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Пункт 9: ГРАФИТ заготовка </w:t>
      </w:r>
      <w:r w:rsidRPr="00AE5212">
        <w:rPr>
          <w:rFonts w:ascii="Times New Roman" w:eastAsia="Calibri" w:hAnsi="Times New Roman"/>
          <w:sz w:val="24"/>
          <w:szCs w:val="24"/>
          <w:lang w:eastAsia="en-US"/>
        </w:rPr>
        <w:t>УМГ-К2  ф500х1500</w:t>
      </w:r>
    </w:p>
    <w:p w:rsidR="00AE5212" w:rsidRPr="00AE5212" w:rsidRDefault="00AE5212" w:rsidP="00AE5212">
      <w:pPr>
        <w:pStyle w:val="a6"/>
        <w:widowControl w:val="0"/>
        <w:numPr>
          <w:ilvl w:val="0"/>
          <w:numId w:val="11"/>
        </w:numPr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15E01">
        <w:rPr>
          <w:rFonts w:ascii="Times New Roman" w:eastAsia="Calibri" w:hAnsi="Times New Roman"/>
          <w:sz w:val="24"/>
          <w:szCs w:val="24"/>
          <w:lang w:eastAsia="en-US"/>
        </w:rPr>
        <w:t xml:space="preserve">Том 2 «ТЕХНИЧЕСКАЯ ЧАСТЬ», Раздел </w:t>
      </w:r>
      <w:r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D15E01">
        <w:rPr>
          <w:rFonts w:ascii="Times New Roman" w:eastAsia="Calibri" w:hAnsi="Times New Roman"/>
          <w:sz w:val="24"/>
          <w:szCs w:val="24"/>
          <w:lang w:eastAsia="en-US"/>
        </w:rPr>
        <w:t xml:space="preserve">, Подраздел </w:t>
      </w:r>
      <w:r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D15E01">
        <w:rPr>
          <w:rFonts w:ascii="Times New Roman" w:eastAsia="Calibri" w:hAnsi="Times New Roman"/>
          <w:sz w:val="24"/>
          <w:szCs w:val="24"/>
          <w:lang w:eastAsia="en-US"/>
        </w:rPr>
        <w:t>.1.</w:t>
      </w:r>
    </w:p>
    <w:p w:rsidR="00AE5212" w:rsidRDefault="00AE5212" w:rsidP="00AE5212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E5212">
        <w:rPr>
          <w:rFonts w:ascii="Times New Roman" w:eastAsia="Calibri" w:hAnsi="Times New Roman"/>
          <w:sz w:val="24"/>
          <w:szCs w:val="24"/>
          <w:lang w:eastAsia="en-US"/>
        </w:rPr>
        <w:t>Пункт 4: ГРАФИТ заготовка ГЭ Ф500х1500</w:t>
      </w:r>
    </w:p>
    <w:p w:rsidR="00AE5212" w:rsidRPr="00AE5212" w:rsidRDefault="00AE5212" w:rsidP="00AE5212">
      <w:pPr>
        <w:pStyle w:val="a6"/>
        <w:widowControl w:val="0"/>
        <w:numPr>
          <w:ilvl w:val="0"/>
          <w:numId w:val="11"/>
        </w:numPr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E5212">
        <w:rPr>
          <w:rFonts w:ascii="Times New Roman" w:eastAsia="Calibri" w:hAnsi="Times New Roman"/>
          <w:sz w:val="24"/>
          <w:szCs w:val="24"/>
          <w:lang w:eastAsia="en-US"/>
        </w:rPr>
        <w:t>Том 2 «ТЕХНИЧЕСКАЯ ЧАСТЬ», Раздел 3, Подраздел 3.</w:t>
      </w:r>
      <w:r>
        <w:rPr>
          <w:rFonts w:ascii="Times New Roman" w:eastAsia="Calibri" w:hAnsi="Times New Roman"/>
          <w:sz w:val="24"/>
          <w:szCs w:val="24"/>
          <w:lang w:eastAsia="en-US"/>
        </w:rPr>
        <w:t>2</w:t>
      </w:r>
      <w:r w:rsidRPr="00AE5212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F745FF" w:rsidRDefault="00AE5212" w:rsidP="000E3210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i/>
          <w:sz w:val="24"/>
          <w:szCs w:val="24"/>
          <w:lang w:eastAsia="en-US"/>
        </w:rPr>
      </w:pPr>
      <w:r w:rsidRPr="00AE5212">
        <w:rPr>
          <w:rFonts w:ascii="Times New Roman" w:eastAsia="Calibri" w:hAnsi="Times New Roman"/>
          <w:sz w:val="24"/>
          <w:szCs w:val="24"/>
          <w:lang w:eastAsia="en-US"/>
        </w:rPr>
        <w:t>Пункт 4: ГРАФИТ заготовка ГЭ Ф500х1500</w:t>
      </w:r>
    </w:p>
    <w:p w:rsidR="00D15E01" w:rsidRPr="00F745FF" w:rsidRDefault="00D15E01" w:rsidP="000E3210">
      <w:pPr>
        <w:widowControl w:val="0"/>
        <w:tabs>
          <w:tab w:val="left" w:pos="1418"/>
        </w:tabs>
        <w:spacing w:after="0" w:line="240" w:lineRule="auto"/>
        <w:jc w:val="both"/>
        <w:rPr>
          <w:rFonts w:ascii="Times New Roman" w:eastAsia="Calibri" w:hAnsi="Times New Roman"/>
          <w:i/>
          <w:sz w:val="24"/>
          <w:szCs w:val="24"/>
          <w:lang w:eastAsia="en-US"/>
        </w:rPr>
      </w:pP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3210">
        <w:rPr>
          <w:rFonts w:ascii="Times New Roman" w:hAnsi="Times New Roman"/>
          <w:b/>
          <w:sz w:val="24"/>
          <w:szCs w:val="24"/>
        </w:rPr>
        <w:t xml:space="preserve">Закупочная </w:t>
      </w:r>
      <w:r w:rsidRPr="00DA4B75">
        <w:rPr>
          <w:rFonts w:ascii="Times New Roman" w:hAnsi="Times New Roman"/>
          <w:b/>
          <w:sz w:val="24"/>
          <w:szCs w:val="24"/>
        </w:rPr>
        <w:t>комиссия</w:t>
      </w:r>
      <w:r w:rsidRPr="000E3210">
        <w:rPr>
          <w:rFonts w:ascii="Times New Roman" w:hAnsi="Times New Roman"/>
          <w:sz w:val="24"/>
          <w:szCs w:val="24"/>
        </w:rPr>
        <w:t>:</w:t>
      </w: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874"/>
        <w:gridCol w:w="3827"/>
        <w:gridCol w:w="1743"/>
      </w:tblGrid>
      <w:tr w:rsidR="00DA4B75" w:rsidRPr="00DA4B75" w:rsidTr="00AE5212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6" w:history="1">
              <w:hyperlink r:id="rId7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ФИО</w:t>
                </w:r>
              </w:hyperlink>
            </w:hyperlink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8" w:history="1">
              <w:hyperlink r:id="rId9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Должность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0" w:history="1">
              <w:hyperlink r:id="rId11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Подпись</w:t>
                </w:r>
              </w:hyperlink>
            </w:hyperlink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2" w:history="1">
              <w:hyperlink r:id="rId13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Председатель закупочной комиссии:</w:t>
                </w:r>
              </w:hyperlink>
            </w:hyperlink>
          </w:p>
        </w:tc>
      </w:tr>
      <w:tr w:rsidR="00F745FF" w:rsidRPr="00DA4B75" w:rsidTr="00AE5212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5FF" w:rsidRPr="00F745FF" w:rsidRDefault="00DF67DF" w:rsidP="00F745FF">
            <w:pPr>
              <w:spacing w:after="0" w:line="240" w:lineRule="auto"/>
              <w:rPr>
                <w:rStyle w:val="a5"/>
                <w:rFonts w:ascii="Times New Roman" w:eastAsiaTheme="minorEastAsia" w:hAnsi="Times New Roman"/>
                <w:color w:val="000000" w:themeColor="text1"/>
                <w:sz w:val="24"/>
                <w:szCs w:val="24"/>
                <w:u w:val="none"/>
              </w:rPr>
            </w:pPr>
            <w:hyperlink r:id="rId14" w:history="1">
              <w:hyperlink r:id="rId15" w:history="1">
                <w:r w:rsidR="00F745FF" w:rsidRPr="00F745FF">
                  <w:rPr>
                    <w:rStyle w:val="a5"/>
                    <w:rFonts w:ascii="Times New Roman" w:hAnsi="Times New Roman"/>
                    <w:color w:val="000000" w:themeColor="text1"/>
                    <w:sz w:val="24"/>
                    <w:szCs w:val="24"/>
                    <w:u w:val="none"/>
                  </w:rPr>
                  <w:t>Щербаков Евгений Юрьевич</w:t>
                </w:r>
              </w:hyperlink>
            </w:hyperlink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5FF" w:rsidRPr="00F745FF" w:rsidRDefault="00DF67DF" w:rsidP="00F745FF">
            <w:pPr>
              <w:spacing w:after="0" w:line="240" w:lineRule="auto"/>
              <w:rPr>
                <w:rStyle w:val="a5"/>
                <w:rFonts w:ascii="Times New Roman" w:eastAsiaTheme="minorEastAsia" w:hAnsi="Times New Roman"/>
                <w:color w:val="000000" w:themeColor="text1"/>
                <w:sz w:val="24"/>
                <w:szCs w:val="24"/>
                <w:u w:val="none"/>
              </w:rPr>
            </w:pPr>
            <w:hyperlink r:id="rId16" w:history="1">
              <w:hyperlink r:id="rId17" w:history="1">
                <w:r w:rsidR="00F745FF" w:rsidRPr="00F745FF">
                  <w:rPr>
                    <w:rStyle w:val="a5"/>
                    <w:rFonts w:ascii="Times New Roman" w:hAnsi="Times New Roman"/>
                    <w:color w:val="000000" w:themeColor="text1"/>
                    <w:sz w:val="24"/>
                    <w:szCs w:val="24"/>
                    <w:u w:val="none"/>
                  </w:rPr>
                  <w:t>Директор по управлению деятельностью обеспечивающих подразделений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5FF" w:rsidRPr="00DA4B75" w:rsidRDefault="00F745FF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8" w:history="1">
              <w:hyperlink r:id="rId19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Члены закупочной комиссии:</w:t>
                </w:r>
              </w:hyperlink>
            </w:hyperlink>
          </w:p>
        </w:tc>
      </w:tr>
      <w:tr w:rsidR="00DA4B75" w:rsidRPr="00DA4B75" w:rsidTr="00AE5212">
        <w:trPr>
          <w:trHeight w:val="409"/>
        </w:trPr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0" w:history="1">
              <w:hyperlink r:id="rId21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Жигмонт Татьяна Борисовна</w:t>
                </w:r>
              </w:hyperlink>
            </w:hyperlink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2" w:history="1">
              <w:hyperlink r:id="rId23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ОПРА УЗУ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AE5212">
        <w:trPr>
          <w:trHeight w:val="459"/>
        </w:trPr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4" w:history="1">
              <w:hyperlink r:id="rId25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Говырин Владимир Вячеславович</w:t>
                </w:r>
              </w:hyperlink>
            </w:hyperlink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6" w:history="1">
              <w:hyperlink r:id="rId27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Ведущий юрисконсульт ОПРА УЗУ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AE5212">
        <w:trPr>
          <w:trHeight w:val="453"/>
        </w:trPr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F5141A" w:rsidRDefault="00AE5212" w:rsidP="00F5141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  <w:t>Еременко Станислав Викторович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AE5212" w:rsidP="00F5141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  <w:t>И.о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  <w:t>. начальника ОМТС</w:t>
            </w:r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AE5212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AE521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8" w:history="1">
              <w:r w:rsidR="00AE5212" w:rsidRPr="00AE5212">
                <w:rPr>
                  <w:rFonts w:ascii="Times New Roman" w:hAnsi="Times New Roman"/>
                  <w:sz w:val="24"/>
                  <w:szCs w:val="24"/>
                </w:rPr>
                <w:t>Зверев</w:t>
              </w:r>
            </w:hyperlink>
            <w:r w:rsidR="00AE5212">
              <w:rPr>
                <w:rFonts w:ascii="Times New Roman" w:hAnsi="Times New Roman"/>
                <w:sz w:val="24"/>
                <w:lang w:eastAsia="en-US"/>
              </w:rPr>
              <w:t xml:space="preserve"> Юрий Владимирович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9" w:history="1">
              <w:hyperlink r:id="rId30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обеспечению экономической безопасности ОЭБ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AE5212" w:rsidRPr="00DA4B75" w:rsidTr="00AE5212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212" w:rsidRPr="00AE5212" w:rsidRDefault="00AE5212" w:rsidP="00AE52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Юдина Дарья Александровна</w:t>
            </w:r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212" w:rsidRPr="00AE5212" w:rsidRDefault="00AE5212" w:rsidP="00DA4B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5212"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spellEnd"/>
            <w:r w:rsidRPr="00AE5212">
              <w:rPr>
                <w:rFonts w:ascii="Times New Roman" w:hAnsi="Times New Roman"/>
                <w:sz w:val="24"/>
                <w:szCs w:val="24"/>
              </w:rPr>
              <w:t>.</w:t>
            </w:r>
            <w:r w:rsidR="00DF67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AE5212">
              <w:rPr>
                <w:rFonts w:ascii="Times New Roman" w:hAnsi="Times New Roman"/>
                <w:sz w:val="24"/>
                <w:szCs w:val="24"/>
              </w:rPr>
              <w:t>руководителя группы ОМТС</w:t>
            </w:r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5212" w:rsidRPr="00DA4B75" w:rsidRDefault="00AE5212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31" w:history="1">
              <w:hyperlink r:id="rId32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DA4B75" w:rsidRPr="00DA4B75" w:rsidTr="00AE5212">
        <w:trPr>
          <w:trHeight w:val="419"/>
        </w:trPr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3" w:history="1">
              <w:hyperlink r:id="rId34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Клепалова Наталья Михайловна</w:t>
                </w:r>
              </w:hyperlink>
            </w:hyperlink>
          </w:p>
        </w:tc>
        <w:tc>
          <w:tcPr>
            <w:tcW w:w="20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F67DF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5" w:history="1">
              <w:hyperlink r:id="rId36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конкурсным торгам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DA4B75" w:rsidRPr="00F745FF" w:rsidRDefault="00DA4B75" w:rsidP="00F745FF">
      <w:pPr>
        <w:rPr>
          <w:sz w:val="2"/>
          <w:szCs w:val="2"/>
        </w:rPr>
      </w:pPr>
    </w:p>
    <w:sectPr w:rsidR="00DA4B75" w:rsidRPr="00F745FF" w:rsidSect="00AE5212">
      <w:pgSz w:w="11906" w:h="16838" w:code="9"/>
      <w:pgMar w:top="851" w:right="851" w:bottom="851" w:left="170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E5501"/>
    <w:multiLevelType w:val="hybridMultilevel"/>
    <w:tmpl w:val="C186B6D6"/>
    <w:lvl w:ilvl="0" w:tplc="D4C64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54CA2"/>
    <w:multiLevelType w:val="hybridMultilevel"/>
    <w:tmpl w:val="514EB172"/>
    <w:lvl w:ilvl="0" w:tplc="70FABC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D02A87"/>
    <w:multiLevelType w:val="hybridMultilevel"/>
    <w:tmpl w:val="692AFE9C"/>
    <w:lvl w:ilvl="0" w:tplc="4DE4B3CE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7103F32"/>
    <w:multiLevelType w:val="hybridMultilevel"/>
    <w:tmpl w:val="557A8B10"/>
    <w:lvl w:ilvl="0" w:tplc="041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4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1257A2"/>
    <w:multiLevelType w:val="hybridMultilevel"/>
    <w:tmpl w:val="47E0AEB4"/>
    <w:lvl w:ilvl="0" w:tplc="94DAEC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9274706"/>
    <w:multiLevelType w:val="hybridMultilevel"/>
    <w:tmpl w:val="258E3F34"/>
    <w:lvl w:ilvl="0" w:tplc="03F2B65A">
      <w:numFmt w:val="bullet"/>
      <w:lvlText w:val="–"/>
      <w:lvlJc w:val="left"/>
      <w:pPr>
        <w:tabs>
          <w:tab w:val="num" w:pos="648"/>
        </w:tabs>
        <w:ind w:left="6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abstractNum w:abstractNumId="7">
    <w:nsid w:val="4BC92714"/>
    <w:multiLevelType w:val="hybridMultilevel"/>
    <w:tmpl w:val="7E5AD7DA"/>
    <w:lvl w:ilvl="0" w:tplc="9F8C289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>
    <w:nsid w:val="5BB57BB1"/>
    <w:multiLevelType w:val="hybridMultilevel"/>
    <w:tmpl w:val="FD7E8AB0"/>
    <w:lvl w:ilvl="0" w:tplc="82BE39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D862383"/>
    <w:multiLevelType w:val="hybridMultilevel"/>
    <w:tmpl w:val="1E2E0C7C"/>
    <w:lvl w:ilvl="0" w:tplc="D4C649D2">
      <w:start w:val="1"/>
      <w:numFmt w:val="bullet"/>
      <w:lvlText w:val=""/>
      <w:lvlJc w:val="left"/>
      <w:pPr>
        <w:ind w:left="6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</w:abstractNum>
  <w:abstractNum w:abstractNumId="10">
    <w:nsid w:val="730C6DF8"/>
    <w:multiLevelType w:val="hybridMultilevel"/>
    <w:tmpl w:val="69A69B2A"/>
    <w:lvl w:ilvl="0" w:tplc="94DAEC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0"/>
  </w:num>
  <w:num w:numId="6">
    <w:abstractNumId w:val="10"/>
  </w:num>
  <w:num w:numId="7">
    <w:abstractNumId w:val="2"/>
  </w:num>
  <w:num w:numId="8">
    <w:abstractNumId w:val="5"/>
  </w:num>
  <w:num w:numId="9">
    <w:abstractNumId w:val="7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2"/>
  </w:compat>
  <w:rsids>
    <w:rsidRoot w:val="00DA4B75"/>
    <w:rsid w:val="000E3210"/>
    <w:rsid w:val="001D23BF"/>
    <w:rsid w:val="00245CCB"/>
    <w:rsid w:val="00320BCE"/>
    <w:rsid w:val="00337637"/>
    <w:rsid w:val="003C02C3"/>
    <w:rsid w:val="004436D8"/>
    <w:rsid w:val="00460AD2"/>
    <w:rsid w:val="004B60C6"/>
    <w:rsid w:val="004E3779"/>
    <w:rsid w:val="00507E2D"/>
    <w:rsid w:val="005B3304"/>
    <w:rsid w:val="006C5758"/>
    <w:rsid w:val="00722B35"/>
    <w:rsid w:val="007F4510"/>
    <w:rsid w:val="008900F4"/>
    <w:rsid w:val="009B476D"/>
    <w:rsid w:val="009E4738"/>
    <w:rsid w:val="00A518CA"/>
    <w:rsid w:val="00AE5212"/>
    <w:rsid w:val="00B01F15"/>
    <w:rsid w:val="00C8795D"/>
    <w:rsid w:val="00D15E01"/>
    <w:rsid w:val="00DA4B75"/>
    <w:rsid w:val="00DF67DF"/>
    <w:rsid w:val="00ED0CB7"/>
    <w:rsid w:val="00F5141A"/>
    <w:rsid w:val="00F7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B75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B75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0E321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D15E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Клепалова Наталья Михайловна</cp:lastModifiedBy>
  <cp:revision>13</cp:revision>
  <cp:lastPrinted>2015-06-23T09:42:00Z</cp:lastPrinted>
  <dcterms:created xsi:type="dcterms:W3CDTF">2014-01-16T08:37:00Z</dcterms:created>
  <dcterms:modified xsi:type="dcterms:W3CDTF">2015-06-23T09:49:00Z</dcterms:modified>
</cp:coreProperties>
</file>