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A61" w:rsidRPr="00BB5A61" w:rsidRDefault="00BB5A61" w:rsidP="00BB5A61">
      <w:pPr>
        <w:pStyle w:val="2"/>
        <w:spacing w:line="240" w:lineRule="auto"/>
        <w:ind w:left="-142"/>
        <w:jc w:val="center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BB5A61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</w:t>
      </w:r>
      <w:r w:rsidRPr="00BB5A61">
        <w:rPr>
          <w:rFonts w:ascii="Times New Roman" w:hAnsi="Times New Roman" w:cs="Times New Roman"/>
          <w:sz w:val="22"/>
          <w:szCs w:val="22"/>
        </w:rPr>
        <w:t xml:space="preserve">  </w:t>
      </w:r>
      <w:r w:rsidRPr="00BB5A61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Приложение № 2 </w:t>
      </w:r>
    </w:p>
    <w:p w:rsidR="00BB5A61" w:rsidRPr="00BB5A61" w:rsidRDefault="00BB5A61" w:rsidP="00BB5A61">
      <w:pPr>
        <w:pStyle w:val="aa"/>
        <w:rPr>
          <w:rFonts w:ascii="Times New Roman" w:hAnsi="Times New Roman" w:cs="Times New Roman"/>
        </w:rPr>
      </w:pPr>
      <w:r w:rsidRPr="00BB5A61">
        <w:rPr>
          <w:rFonts w:ascii="Times New Roman" w:hAnsi="Times New Roman" w:cs="Times New Roman"/>
        </w:rPr>
        <w:t xml:space="preserve">                       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     </w:t>
      </w:r>
      <w:r w:rsidRPr="00BB5A61">
        <w:rPr>
          <w:rFonts w:ascii="Times New Roman" w:hAnsi="Times New Roman" w:cs="Times New Roman"/>
        </w:rPr>
        <w:t xml:space="preserve"> к документации по проведению </w:t>
      </w:r>
    </w:p>
    <w:p w:rsidR="00BB5A61" w:rsidRPr="00BB5A61" w:rsidRDefault="00BB5A61" w:rsidP="00BB5A61">
      <w:pPr>
        <w:pStyle w:val="aa"/>
        <w:rPr>
          <w:rFonts w:ascii="Times New Roman" w:hAnsi="Times New Roman" w:cs="Times New Roman"/>
        </w:rPr>
      </w:pPr>
      <w:r w:rsidRPr="00BB5A61">
        <w:rPr>
          <w:rFonts w:ascii="Times New Roman" w:hAnsi="Times New Roman" w:cs="Times New Roman"/>
        </w:rPr>
        <w:t xml:space="preserve">                                                      </w:t>
      </w:r>
      <w:r>
        <w:rPr>
          <w:rFonts w:ascii="Times New Roman" w:hAnsi="Times New Roman" w:cs="Times New Roman"/>
        </w:rPr>
        <w:t xml:space="preserve">                  </w:t>
      </w:r>
      <w:r w:rsidRPr="00BB5A61">
        <w:rPr>
          <w:rFonts w:ascii="Times New Roman" w:hAnsi="Times New Roman" w:cs="Times New Roman"/>
        </w:rPr>
        <w:t xml:space="preserve">    открытого запроса предложений в электронной форме</w:t>
      </w:r>
    </w:p>
    <w:p w:rsidR="00BB5A61" w:rsidRDefault="00BB5A61" w:rsidP="00BB5A61">
      <w:pPr>
        <w:pStyle w:val="aa"/>
        <w:rPr>
          <w:rFonts w:ascii="Times New Roman" w:hAnsi="Times New Roman" w:cs="Times New Roman"/>
          <w:color w:val="000000" w:themeColor="text1"/>
        </w:rPr>
      </w:pPr>
      <w:r w:rsidRPr="00BB5A61">
        <w:rPr>
          <w:rFonts w:ascii="Times New Roman" w:hAnsi="Times New Roman" w:cs="Times New Roman"/>
        </w:rPr>
        <w:t xml:space="preserve">                      </w:t>
      </w:r>
      <w:r>
        <w:rPr>
          <w:rFonts w:ascii="Times New Roman" w:hAnsi="Times New Roman" w:cs="Times New Roman"/>
        </w:rPr>
        <w:t xml:space="preserve">                         </w:t>
      </w:r>
      <w:r w:rsidRPr="00BB5A6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                </w:t>
      </w:r>
      <w:r w:rsidRPr="00BB5A61">
        <w:rPr>
          <w:rFonts w:ascii="Times New Roman" w:hAnsi="Times New Roman" w:cs="Times New Roman"/>
        </w:rPr>
        <w:t xml:space="preserve">№ </w:t>
      </w:r>
      <w:r w:rsidR="00762B02">
        <w:rPr>
          <w:rFonts w:ascii="Times New Roman" w:hAnsi="Times New Roman" w:cs="Times New Roman"/>
          <w:color w:val="000000" w:themeColor="text1"/>
        </w:rPr>
        <w:t xml:space="preserve"> НТГ-</w:t>
      </w:r>
      <w:r w:rsidR="009300BE">
        <w:rPr>
          <w:rFonts w:ascii="Times New Roman" w:hAnsi="Times New Roman" w:cs="Times New Roman"/>
          <w:color w:val="000000" w:themeColor="text1"/>
        </w:rPr>
        <w:t>20/06</w:t>
      </w:r>
      <w:r w:rsidR="00617BCB">
        <w:rPr>
          <w:rFonts w:ascii="Times New Roman" w:hAnsi="Times New Roman" w:cs="Times New Roman"/>
          <w:color w:val="000000" w:themeColor="text1"/>
        </w:rPr>
        <w:t>/2016</w:t>
      </w:r>
      <w:r w:rsidR="009300BE">
        <w:rPr>
          <w:rFonts w:ascii="Times New Roman" w:hAnsi="Times New Roman" w:cs="Times New Roman"/>
          <w:color w:val="000000" w:themeColor="text1"/>
        </w:rPr>
        <w:t>-66</w:t>
      </w:r>
      <w:r w:rsidRPr="00BB5A61">
        <w:rPr>
          <w:rFonts w:ascii="Times New Roman" w:hAnsi="Times New Roman" w:cs="Times New Roman"/>
          <w:color w:val="000000" w:themeColor="text1"/>
        </w:rPr>
        <w:t xml:space="preserve">эзп </w:t>
      </w:r>
    </w:p>
    <w:p w:rsidR="00BB5A61" w:rsidRDefault="00BB5A61" w:rsidP="00BB5A61">
      <w:pPr>
        <w:pStyle w:val="aa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                                                                </w:t>
      </w:r>
      <w:r w:rsidRPr="00BB5A61">
        <w:rPr>
          <w:rFonts w:ascii="Times New Roman" w:hAnsi="Times New Roman" w:cs="Times New Roman"/>
          <w:b/>
          <w:color w:val="000000" w:themeColor="text1"/>
        </w:rPr>
        <w:t xml:space="preserve">Согласовано </w:t>
      </w:r>
    </w:p>
    <w:p w:rsidR="00BB5A61" w:rsidRDefault="00BB5A61" w:rsidP="000D5BBC">
      <w:pPr>
        <w:pStyle w:val="aa"/>
        <w:jc w:val="right"/>
        <w:rPr>
          <w:rFonts w:ascii="Times New Roman" w:hAnsi="Times New Roman" w:cs="Times New Roman"/>
          <w:color w:val="000000" w:themeColor="text1"/>
        </w:rPr>
      </w:pPr>
      <w:r w:rsidRPr="00BB5A61">
        <w:rPr>
          <w:rFonts w:ascii="Times New Roman" w:hAnsi="Times New Roman" w:cs="Times New Roman"/>
          <w:color w:val="000000" w:themeColor="text1"/>
        </w:rPr>
        <w:t xml:space="preserve">                                                  </w:t>
      </w:r>
      <w:r w:rsidR="00762B02">
        <w:rPr>
          <w:rFonts w:ascii="Times New Roman" w:hAnsi="Times New Roman" w:cs="Times New Roman"/>
          <w:color w:val="000000" w:themeColor="text1"/>
        </w:rPr>
        <w:t xml:space="preserve">    </w:t>
      </w:r>
      <w:r w:rsidR="000D5BBC">
        <w:rPr>
          <w:rFonts w:ascii="Times New Roman" w:hAnsi="Times New Roman" w:cs="Times New Roman"/>
          <w:color w:val="000000" w:themeColor="text1"/>
        </w:rPr>
        <w:t xml:space="preserve">                           Главный</w:t>
      </w:r>
      <w:r w:rsidRPr="00BB5A61">
        <w:rPr>
          <w:rFonts w:ascii="Times New Roman" w:hAnsi="Times New Roman" w:cs="Times New Roman"/>
          <w:color w:val="000000" w:themeColor="text1"/>
        </w:rPr>
        <w:t xml:space="preserve"> инженер ООО «Нижегородтеплогаз» </w:t>
      </w:r>
    </w:p>
    <w:p w:rsidR="00BB5A61" w:rsidRDefault="00BB5A61" w:rsidP="00BB5A61">
      <w:pPr>
        <w:pStyle w:val="aa"/>
        <w:rPr>
          <w:rFonts w:ascii="Times New Roman" w:hAnsi="Times New Roman" w:cs="Times New Roman"/>
          <w:color w:val="000000" w:themeColor="text1"/>
        </w:rPr>
      </w:pPr>
    </w:p>
    <w:p w:rsidR="00BB5A61" w:rsidRPr="00A625FE" w:rsidRDefault="00BB5A61" w:rsidP="00A625FE">
      <w:pPr>
        <w:pStyle w:val="a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              </w:t>
      </w:r>
      <w:r w:rsidR="00762B02">
        <w:rPr>
          <w:rFonts w:ascii="Times New Roman" w:hAnsi="Times New Roman" w:cs="Times New Roman"/>
          <w:color w:val="000000" w:themeColor="text1"/>
        </w:rPr>
        <w:t xml:space="preserve">      ______________________ О.В. Жаднов</w:t>
      </w:r>
      <w:r w:rsidRPr="00BB5A61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</w:t>
      </w:r>
      <w:r>
        <w:rPr>
          <w:rFonts w:ascii="Times New Roman" w:hAnsi="Times New Roman" w:cs="Times New Roman"/>
          <w:color w:val="000000" w:themeColor="text1"/>
        </w:rPr>
        <w:t xml:space="preserve">                              </w:t>
      </w:r>
      <w:r w:rsidRPr="00BB5A61">
        <w:rPr>
          <w:rFonts w:ascii="Times New Roman" w:hAnsi="Times New Roman" w:cs="Times New Roman"/>
          <w:color w:val="000000" w:themeColor="text1"/>
        </w:rPr>
        <w:t xml:space="preserve">                                      </w:t>
      </w:r>
      <w:r w:rsidRPr="00BB5A61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BB5A61">
        <w:rPr>
          <w:rFonts w:ascii="Times New Roman" w:hAnsi="Times New Roman"/>
          <w:sz w:val="24"/>
          <w:szCs w:val="24"/>
        </w:rPr>
        <w:t xml:space="preserve">                       </w:t>
      </w:r>
      <w:r w:rsidRPr="00BB5A61">
        <w:rPr>
          <w:rFonts w:ascii="Times New Roman" w:hAnsi="Times New Roman" w:cs="Times New Roman"/>
          <w:sz w:val="24"/>
          <w:szCs w:val="24"/>
        </w:rPr>
        <w:t xml:space="preserve"> </w:t>
      </w:r>
      <w:r w:rsidRPr="00BB5A61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</w:t>
      </w:r>
      <w:r w:rsidRPr="00BB5A61">
        <w:rPr>
          <w:rFonts w:ascii="Times New Roman" w:hAnsi="Times New Roman"/>
        </w:rPr>
        <w:t xml:space="preserve">                                                       </w:t>
      </w:r>
      <w:r>
        <w:rPr>
          <w:rFonts w:ascii="Times New Roman" w:hAnsi="Times New Roman"/>
        </w:rPr>
        <w:t xml:space="preserve">                             </w:t>
      </w:r>
    </w:p>
    <w:p w:rsidR="009300BE" w:rsidRDefault="009300BE" w:rsidP="00035561">
      <w:pPr>
        <w:pStyle w:val="2"/>
        <w:spacing w:line="240" w:lineRule="auto"/>
        <w:ind w:left="-142"/>
        <w:jc w:val="center"/>
        <w:rPr>
          <w:rFonts w:ascii="Arial" w:hAnsi="Arial" w:cs="Arial"/>
          <w:sz w:val="28"/>
          <w:szCs w:val="28"/>
        </w:rPr>
      </w:pPr>
    </w:p>
    <w:p w:rsidR="00BB5A61" w:rsidRDefault="00BB5A61" w:rsidP="00035561">
      <w:pPr>
        <w:pStyle w:val="2"/>
        <w:spacing w:line="240" w:lineRule="auto"/>
        <w:ind w:left="-142"/>
        <w:jc w:val="center"/>
        <w:rPr>
          <w:rFonts w:ascii="Arial" w:hAnsi="Arial" w:cs="Arial"/>
          <w:sz w:val="28"/>
          <w:szCs w:val="28"/>
        </w:rPr>
      </w:pPr>
      <w:r w:rsidRPr="002318E2">
        <w:rPr>
          <w:rFonts w:ascii="Arial" w:hAnsi="Arial" w:cs="Arial"/>
          <w:sz w:val="28"/>
          <w:szCs w:val="28"/>
        </w:rPr>
        <w:t>Техническое задание:</w:t>
      </w:r>
    </w:p>
    <w:p w:rsidR="00035561" w:rsidRPr="00035561" w:rsidRDefault="00035561" w:rsidP="00035561"/>
    <w:p w:rsidR="009300BE" w:rsidRPr="009300BE" w:rsidRDefault="009300BE" w:rsidP="009300BE">
      <w:pPr>
        <w:jc w:val="center"/>
        <w:outlineLvl w:val="0"/>
        <w:rPr>
          <w:rFonts w:ascii="Times New Roman" w:eastAsia="Times New Roman" w:hAnsi="Times New Roman"/>
          <w:b/>
          <w:bCs/>
          <w:kern w:val="36"/>
          <w:sz w:val="28"/>
          <w:szCs w:val="28"/>
        </w:rPr>
      </w:pPr>
      <w:r w:rsidRPr="009300BE">
        <w:rPr>
          <w:rFonts w:ascii="Times New Roman" w:eastAsia="Times New Roman" w:hAnsi="Times New Roman"/>
          <w:b/>
          <w:bCs/>
          <w:kern w:val="36"/>
          <w:sz w:val="28"/>
          <w:szCs w:val="28"/>
        </w:rPr>
        <w:t xml:space="preserve">RGDMETMP1 </w:t>
      </w:r>
      <w:proofErr w:type="spellStart"/>
      <w:r w:rsidRPr="009300BE">
        <w:rPr>
          <w:rFonts w:ascii="Times New Roman" w:eastAsia="Times New Roman" w:hAnsi="Times New Roman"/>
          <w:b/>
          <w:bCs/>
          <w:kern w:val="36"/>
          <w:sz w:val="28"/>
          <w:szCs w:val="28"/>
        </w:rPr>
        <w:t>Seitron</w:t>
      </w:r>
      <w:proofErr w:type="spellEnd"/>
      <w:r w:rsidRPr="009300BE">
        <w:rPr>
          <w:rFonts w:ascii="Times New Roman" w:eastAsia="Times New Roman" w:hAnsi="Times New Roman"/>
          <w:b/>
          <w:bCs/>
          <w:kern w:val="36"/>
          <w:sz w:val="28"/>
          <w:szCs w:val="28"/>
        </w:rPr>
        <w:t xml:space="preserve"> (</w:t>
      </w:r>
      <w:proofErr w:type="spellStart"/>
      <w:r w:rsidRPr="009300BE">
        <w:rPr>
          <w:rFonts w:ascii="Times New Roman" w:eastAsia="Times New Roman" w:hAnsi="Times New Roman"/>
          <w:b/>
          <w:bCs/>
          <w:kern w:val="36"/>
          <w:sz w:val="28"/>
          <w:szCs w:val="28"/>
        </w:rPr>
        <w:t>Сейтрон</w:t>
      </w:r>
      <w:proofErr w:type="spellEnd"/>
      <w:r w:rsidRPr="009300BE">
        <w:rPr>
          <w:rFonts w:ascii="Times New Roman" w:eastAsia="Times New Roman" w:hAnsi="Times New Roman"/>
          <w:b/>
          <w:bCs/>
          <w:kern w:val="36"/>
          <w:sz w:val="28"/>
          <w:szCs w:val="28"/>
        </w:rPr>
        <w:t xml:space="preserve">) </w:t>
      </w:r>
    </w:p>
    <w:p w:rsidR="009300BE" w:rsidRPr="009300BE" w:rsidRDefault="009300BE" w:rsidP="009300BE">
      <w:pPr>
        <w:jc w:val="center"/>
        <w:rPr>
          <w:rFonts w:ascii="Times New Roman" w:eastAsia="Times New Roman" w:hAnsi="Times New Roman"/>
          <w:sz w:val="28"/>
          <w:szCs w:val="28"/>
        </w:rPr>
      </w:pPr>
      <w:r w:rsidRPr="009300BE">
        <w:rPr>
          <w:rFonts w:ascii="Times New Roman" w:eastAsia="Times New Roman" w:hAnsi="Times New Roman"/>
          <w:sz w:val="28"/>
          <w:szCs w:val="28"/>
        </w:rPr>
        <w:t>серия SEGUGIO</w:t>
      </w:r>
    </w:p>
    <w:p w:rsidR="009300BE" w:rsidRDefault="009300BE" w:rsidP="009300BE">
      <w:pPr>
        <w:jc w:val="center"/>
        <w:outlineLvl w:val="0"/>
        <w:rPr>
          <w:rFonts w:ascii="Times New Roman" w:eastAsia="Times New Roman" w:hAnsi="Times New Roman"/>
          <w:b/>
          <w:bCs/>
          <w:kern w:val="36"/>
          <w:sz w:val="28"/>
          <w:szCs w:val="28"/>
        </w:rPr>
      </w:pPr>
      <w:r w:rsidRPr="009300BE">
        <w:rPr>
          <w:rFonts w:ascii="Times New Roman" w:eastAsia="Times New Roman" w:hAnsi="Times New Roman"/>
          <w:b/>
          <w:bCs/>
          <w:kern w:val="36"/>
          <w:sz w:val="28"/>
          <w:szCs w:val="28"/>
        </w:rPr>
        <w:t>сигнализатор на метан (СН</w:t>
      </w:r>
      <w:proofErr w:type="gramStart"/>
      <w:r w:rsidRPr="009300BE">
        <w:rPr>
          <w:rFonts w:ascii="Times New Roman" w:eastAsia="Times New Roman" w:hAnsi="Times New Roman"/>
          <w:b/>
          <w:bCs/>
          <w:kern w:val="36"/>
          <w:sz w:val="28"/>
          <w:szCs w:val="28"/>
        </w:rPr>
        <w:t>4</w:t>
      </w:r>
      <w:proofErr w:type="gramEnd"/>
      <w:r w:rsidRPr="009300BE">
        <w:rPr>
          <w:rFonts w:ascii="Times New Roman" w:eastAsia="Times New Roman" w:hAnsi="Times New Roman"/>
          <w:b/>
          <w:bCs/>
          <w:kern w:val="36"/>
          <w:sz w:val="28"/>
          <w:szCs w:val="28"/>
        </w:rPr>
        <w:t>) с возможностью подключения внешнего сенсора SGAMET</w:t>
      </w:r>
    </w:p>
    <w:p w:rsidR="009300BE" w:rsidRPr="009300BE" w:rsidRDefault="009300BE" w:rsidP="009300BE">
      <w:pPr>
        <w:jc w:val="center"/>
        <w:outlineLvl w:val="0"/>
        <w:rPr>
          <w:rFonts w:ascii="Times New Roman" w:eastAsia="Times New Roman" w:hAnsi="Times New Roman"/>
          <w:b/>
          <w:bCs/>
          <w:kern w:val="36"/>
          <w:sz w:val="28"/>
          <w:szCs w:val="28"/>
        </w:rPr>
      </w:pPr>
    </w:p>
    <w:tbl>
      <w:tblPr>
        <w:tblW w:w="4750" w:type="pct"/>
        <w:jc w:val="center"/>
        <w:tblCellSpacing w:w="15" w:type="dxa"/>
        <w:tblInd w:w="-61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508"/>
        <w:gridCol w:w="207"/>
        <w:gridCol w:w="2258"/>
      </w:tblGrid>
      <w:tr w:rsidR="009300BE" w:rsidRPr="00FE7AFC" w:rsidTr="009300BE">
        <w:trPr>
          <w:trHeight w:val="3029"/>
          <w:tblCellSpacing w:w="15" w:type="dxa"/>
          <w:jc w:val="center"/>
        </w:trPr>
        <w:tc>
          <w:tcPr>
            <w:tcW w:w="3601" w:type="pct"/>
            <w:vAlign w:val="center"/>
            <w:hideMark/>
          </w:tcPr>
          <w:p w:rsidR="009300BE" w:rsidRPr="00FE7AFC" w:rsidRDefault="009300BE" w:rsidP="00813902">
            <w:pPr>
              <w:ind w:left="-23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2314575" cy="1609725"/>
                  <wp:effectExtent l="19050" t="0" r="9525" b="0"/>
                  <wp:docPr id="2" name="Рисунок 2" descr="Seitron RGD MET MP1, RGDMETMP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eitron RGD MET MP1, RGDMETMP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4575" cy="1609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" w:type="pct"/>
            <w:vAlign w:val="center"/>
            <w:hideMark/>
          </w:tcPr>
          <w:p w:rsidR="009300BE" w:rsidRPr="00FE7AFC" w:rsidRDefault="009300BE" w:rsidP="0081390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E7AFC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33" w:type="pct"/>
            <w:vAlign w:val="center"/>
            <w:hideMark/>
          </w:tcPr>
          <w:p w:rsidR="009300BE" w:rsidRPr="00FE7AFC" w:rsidRDefault="009300BE" w:rsidP="0081390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9300BE" w:rsidRPr="00FE7AFC" w:rsidRDefault="009300BE" w:rsidP="009300BE">
      <w:pPr>
        <w:spacing w:before="100" w:beforeAutospacing="1" w:after="100" w:afterAutospacing="1"/>
        <w:outlineLvl w:val="2"/>
        <w:rPr>
          <w:rFonts w:ascii="Times New Roman" w:eastAsia="Times New Roman" w:hAnsi="Times New Roman"/>
          <w:b/>
          <w:bCs/>
          <w:sz w:val="27"/>
          <w:szCs w:val="27"/>
        </w:rPr>
      </w:pPr>
      <w:r w:rsidRPr="00FE7AFC">
        <w:rPr>
          <w:rFonts w:ascii="Times New Roman" w:eastAsia="Times New Roman" w:hAnsi="Times New Roman"/>
          <w:b/>
          <w:bCs/>
          <w:sz w:val="27"/>
          <w:szCs w:val="27"/>
        </w:rPr>
        <w:t xml:space="preserve">Назначение сигнализатора RGDМЕТМР1 </w:t>
      </w:r>
      <w:proofErr w:type="spellStart"/>
      <w:r w:rsidRPr="00FE7AFC">
        <w:rPr>
          <w:rFonts w:ascii="Times New Roman" w:eastAsia="Times New Roman" w:hAnsi="Times New Roman"/>
          <w:b/>
          <w:bCs/>
          <w:sz w:val="27"/>
          <w:szCs w:val="27"/>
        </w:rPr>
        <w:t>Seitron</w:t>
      </w:r>
      <w:proofErr w:type="spellEnd"/>
      <w:r w:rsidRPr="00FE7AFC">
        <w:rPr>
          <w:rFonts w:ascii="Times New Roman" w:eastAsia="Times New Roman" w:hAnsi="Times New Roman"/>
          <w:b/>
          <w:bCs/>
          <w:sz w:val="27"/>
          <w:szCs w:val="27"/>
        </w:rPr>
        <w:t xml:space="preserve"> (</w:t>
      </w:r>
      <w:proofErr w:type="spellStart"/>
      <w:r w:rsidRPr="00FE7AFC">
        <w:rPr>
          <w:rFonts w:ascii="Times New Roman" w:eastAsia="Times New Roman" w:hAnsi="Times New Roman"/>
          <w:b/>
          <w:bCs/>
          <w:sz w:val="27"/>
          <w:szCs w:val="27"/>
        </w:rPr>
        <w:t>Сейтрон</w:t>
      </w:r>
      <w:proofErr w:type="spellEnd"/>
      <w:r w:rsidRPr="00FE7AFC">
        <w:rPr>
          <w:rFonts w:ascii="Times New Roman" w:eastAsia="Times New Roman" w:hAnsi="Times New Roman"/>
          <w:b/>
          <w:bCs/>
          <w:sz w:val="27"/>
          <w:szCs w:val="27"/>
        </w:rPr>
        <w:t xml:space="preserve">) </w:t>
      </w:r>
    </w:p>
    <w:p w:rsidR="009300BE" w:rsidRPr="00FE7AFC" w:rsidRDefault="009300BE" w:rsidP="009300BE">
      <w:p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 w:rsidRPr="00FE7AFC">
        <w:rPr>
          <w:rFonts w:ascii="Times New Roman" w:eastAsia="Times New Roman" w:hAnsi="Times New Roman"/>
          <w:b/>
          <w:bCs/>
          <w:sz w:val="24"/>
          <w:szCs w:val="24"/>
        </w:rPr>
        <w:t xml:space="preserve">Сигнализатор RGDМЕТМР1 </w:t>
      </w:r>
      <w:proofErr w:type="spellStart"/>
      <w:r w:rsidRPr="00FE7AFC">
        <w:rPr>
          <w:rFonts w:ascii="Times New Roman" w:eastAsia="Times New Roman" w:hAnsi="Times New Roman"/>
          <w:b/>
          <w:bCs/>
          <w:sz w:val="24"/>
          <w:szCs w:val="24"/>
        </w:rPr>
        <w:t>Seitron</w:t>
      </w:r>
      <w:proofErr w:type="spellEnd"/>
      <w:r w:rsidRPr="00FE7AFC">
        <w:rPr>
          <w:rFonts w:ascii="Times New Roman" w:eastAsia="Times New Roman" w:hAnsi="Times New Roman"/>
          <w:b/>
          <w:bCs/>
          <w:sz w:val="24"/>
          <w:szCs w:val="24"/>
        </w:rPr>
        <w:t xml:space="preserve"> (</w:t>
      </w:r>
      <w:proofErr w:type="spellStart"/>
      <w:r w:rsidRPr="00FE7AFC">
        <w:rPr>
          <w:rFonts w:ascii="Times New Roman" w:eastAsia="Times New Roman" w:hAnsi="Times New Roman"/>
          <w:b/>
          <w:bCs/>
          <w:sz w:val="24"/>
          <w:szCs w:val="24"/>
        </w:rPr>
        <w:t>Сейтрон</w:t>
      </w:r>
      <w:proofErr w:type="spellEnd"/>
      <w:r w:rsidRPr="00FE7AFC">
        <w:rPr>
          <w:rFonts w:ascii="Times New Roman" w:eastAsia="Times New Roman" w:hAnsi="Times New Roman"/>
          <w:b/>
          <w:bCs/>
          <w:sz w:val="24"/>
          <w:szCs w:val="24"/>
        </w:rPr>
        <w:t xml:space="preserve">) </w:t>
      </w:r>
      <w:r w:rsidRPr="00FE7AFC">
        <w:rPr>
          <w:rFonts w:ascii="Times New Roman" w:eastAsia="Times New Roman" w:hAnsi="Times New Roman"/>
          <w:sz w:val="24"/>
          <w:szCs w:val="24"/>
        </w:rPr>
        <w:t>- электронное микропроцессорное устройство, удовлетворяющее всем требованиям безопасности во всех случаях, если использование бытовых и промышленных аппаратов влечет за собой риск загазованности природным газом (СН</w:t>
      </w:r>
      <w:proofErr w:type="gramStart"/>
      <w:r w:rsidRPr="00FE7AFC">
        <w:rPr>
          <w:rFonts w:ascii="Times New Roman" w:eastAsia="Times New Roman" w:hAnsi="Times New Roman"/>
          <w:sz w:val="24"/>
          <w:szCs w:val="24"/>
        </w:rPr>
        <w:t>4</w:t>
      </w:r>
      <w:proofErr w:type="gramEnd"/>
      <w:r w:rsidRPr="00FE7AFC">
        <w:rPr>
          <w:rFonts w:ascii="Times New Roman" w:eastAsia="Times New Roman" w:hAnsi="Times New Roman"/>
          <w:sz w:val="24"/>
          <w:szCs w:val="24"/>
        </w:rPr>
        <w:t xml:space="preserve">). </w:t>
      </w:r>
    </w:p>
    <w:p w:rsidR="009300BE" w:rsidRPr="00FE7AFC" w:rsidRDefault="009300BE" w:rsidP="009300BE">
      <w:p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 w:rsidRPr="00FE7AFC">
        <w:rPr>
          <w:rFonts w:ascii="Times New Roman" w:eastAsia="Times New Roman" w:hAnsi="Times New Roman"/>
          <w:b/>
          <w:bCs/>
          <w:sz w:val="24"/>
          <w:szCs w:val="24"/>
        </w:rPr>
        <w:t xml:space="preserve">RGDМЕТМР1 </w:t>
      </w:r>
      <w:proofErr w:type="spellStart"/>
      <w:r w:rsidRPr="00FE7AFC">
        <w:rPr>
          <w:rFonts w:ascii="Times New Roman" w:eastAsia="Times New Roman" w:hAnsi="Times New Roman"/>
          <w:b/>
          <w:bCs/>
          <w:sz w:val="24"/>
          <w:szCs w:val="24"/>
        </w:rPr>
        <w:t>Seitron</w:t>
      </w:r>
      <w:proofErr w:type="spellEnd"/>
      <w:r w:rsidRPr="00FE7AFC">
        <w:rPr>
          <w:rFonts w:ascii="Times New Roman" w:eastAsia="Times New Roman" w:hAnsi="Times New Roman"/>
          <w:b/>
          <w:bCs/>
          <w:sz w:val="24"/>
          <w:szCs w:val="24"/>
        </w:rPr>
        <w:t xml:space="preserve"> (</w:t>
      </w:r>
      <w:proofErr w:type="spellStart"/>
      <w:r w:rsidRPr="00FE7AFC">
        <w:rPr>
          <w:rFonts w:ascii="Times New Roman" w:eastAsia="Times New Roman" w:hAnsi="Times New Roman"/>
          <w:b/>
          <w:bCs/>
          <w:sz w:val="24"/>
          <w:szCs w:val="24"/>
        </w:rPr>
        <w:t>Сейтрон</w:t>
      </w:r>
      <w:proofErr w:type="spellEnd"/>
      <w:r w:rsidRPr="00FE7AFC">
        <w:rPr>
          <w:rFonts w:ascii="Times New Roman" w:eastAsia="Times New Roman" w:hAnsi="Times New Roman"/>
          <w:b/>
          <w:bCs/>
          <w:sz w:val="24"/>
          <w:szCs w:val="24"/>
        </w:rPr>
        <w:t xml:space="preserve">) </w:t>
      </w:r>
      <w:proofErr w:type="gramStart"/>
      <w:r w:rsidRPr="00FE7AFC">
        <w:rPr>
          <w:rFonts w:ascii="Times New Roman" w:eastAsia="Times New Roman" w:hAnsi="Times New Roman"/>
          <w:b/>
          <w:bCs/>
          <w:sz w:val="24"/>
          <w:szCs w:val="24"/>
        </w:rPr>
        <w:t>снабжен</w:t>
      </w:r>
      <w:proofErr w:type="gramEnd"/>
      <w:r w:rsidRPr="00FE7AFC">
        <w:rPr>
          <w:rFonts w:ascii="Times New Roman" w:eastAsia="Times New Roman" w:hAnsi="Times New Roman"/>
          <w:b/>
          <w:bCs/>
          <w:sz w:val="24"/>
          <w:szCs w:val="24"/>
        </w:rPr>
        <w:t xml:space="preserve"> системой </w:t>
      </w:r>
      <w:proofErr w:type="spellStart"/>
      <w:r w:rsidRPr="00FE7AFC">
        <w:rPr>
          <w:rFonts w:ascii="Times New Roman" w:eastAsia="Times New Roman" w:hAnsi="Times New Roman"/>
          <w:b/>
          <w:bCs/>
          <w:sz w:val="24"/>
          <w:szCs w:val="24"/>
        </w:rPr>
        <w:t>автодиагностики</w:t>
      </w:r>
      <w:proofErr w:type="spellEnd"/>
      <w:r w:rsidRPr="00FE7AFC">
        <w:rPr>
          <w:rFonts w:ascii="Times New Roman" w:eastAsia="Times New Roman" w:hAnsi="Times New Roman"/>
          <w:b/>
          <w:bCs/>
          <w:sz w:val="24"/>
          <w:szCs w:val="24"/>
        </w:rPr>
        <w:t>.</w:t>
      </w:r>
      <w:r w:rsidRPr="00FE7AFC">
        <w:rPr>
          <w:rFonts w:ascii="Times New Roman" w:eastAsia="Times New Roman" w:hAnsi="Times New Roman"/>
          <w:sz w:val="24"/>
          <w:szCs w:val="24"/>
        </w:rPr>
        <w:t xml:space="preserve"> Мигающий желтый индикатор на лицевой панели (аварийная сигнализация) информирует о неисправности чувствительного элемента. </w:t>
      </w:r>
    </w:p>
    <w:p w:rsidR="009300BE" w:rsidRDefault="009300BE" w:rsidP="009300BE">
      <w:p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 w:rsidRPr="00FE7AFC">
        <w:rPr>
          <w:rFonts w:ascii="Times New Roman" w:eastAsia="Times New Roman" w:hAnsi="Times New Roman"/>
          <w:sz w:val="24"/>
          <w:szCs w:val="24"/>
        </w:rPr>
        <w:t xml:space="preserve">Проверка работы выходных реле, индикации и звуковой сигнализации прибора </w:t>
      </w:r>
      <w:r w:rsidRPr="00FE7AFC">
        <w:rPr>
          <w:rFonts w:ascii="Times New Roman" w:eastAsia="Times New Roman" w:hAnsi="Times New Roman"/>
          <w:b/>
          <w:bCs/>
          <w:sz w:val="24"/>
          <w:szCs w:val="24"/>
        </w:rPr>
        <w:t>RGDMETMP1</w:t>
      </w:r>
      <w:r w:rsidRPr="00FE7AFC">
        <w:rPr>
          <w:rFonts w:ascii="Times New Roman" w:eastAsia="Times New Roman" w:hAnsi="Times New Roman"/>
          <w:sz w:val="24"/>
          <w:szCs w:val="24"/>
        </w:rPr>
        <w:t xml:space="preserve"> осуществляется нажатием (не менее 5 с) контрольной кнопки на лицевой панели. Для блокировки сигнализатора необходимо нажать кнопку «Тест» на лицевой панели кратковременно, при этом происходит блокировка сирены и реле на 10 минут. Для контроля загазованности природным газом (СН</w:t>
      </w:r>
      <w:proofErr w:type="gramStart"/>
      <w:r w:rsidRPr="00FE7AFC">
        <w:rPr>
          <w:rFonts w:ascii="Times New Roman" w:eastAsia="Times New Roman" w:hAnsi="Times New Roman"/>
          <w:sz w:val="24"/>
          <w:szCs w:val="24"/>
        </w:rPr>
        <w:t>4</w:t>
      </w:r>
      <w:proofErr w:type="gramEnd"/>
      <w:r w:rsidRPr="00FE7AFC">
        <w:rPr>
          <w:rFonts w:ascii="Times New Roman" w:eastAsia="Times New Roman" w:hAnsi="Times New Roman"/>
          <w:sz w:val="24"/>
          <w:szCs w:val="24"/>
        </w:rPr>
        <w:t xml:space="preserve">) в двух точках датчик загазованности </w:t>
      </w:r>
      <w:r w:rsidRPr="00FE7AFC">
        <w:rPr>
          <w:rFonts w:ascii="Times New Roman" w:eastAsia="Times New Roman" w:hAnsi="Times New Roman"/>
          <w:b/>
          <w:bCs/>
          <w:sz w:val="24"/>
          <w:szCs w:val="24"/>
        </w:rPr>
        <w:t xml:space="preserve">RGDMETMP1 </w:t>
      </w:r>
      <w:proofErr w:type="spellStart"/>
      <w:r w:rsidRPr="00FE7AFC">
        <w:rPr>
          <w:rFonts w:ascii="Times New Roman" w:eastAsia="Times New Roman" w:hAnsi="Times New Roman"/>
          <w:b/>
          <w:bCs/>
          <w:sz w:val="24"/>
          <w:szCs w:val="24"/>
        </w:rPr>
        <w:t>Seitron</w:t>
      </w:r>
      <w:proofErr w:type="spellEnd"/>
      <w:r w:rsidRPr="00FE7AFC">
        <w:rPr>
          <w:rFonts w:ascii="Times New Roman" w:eastAsia="Times New Roman" w:hAnsi="Times New Roman"/>
          <w:sz w:val="24"/>
          <w:szCs w:val="24"/>
        </w:rPr>
        <w:t xml:space="preserve"> имеет </w:t>
      </w:r>
      <w:r w:rsidRPr="00FE7AFC">
        <w:rPr>
          <w:rFonts w:ascii="Times New Roman" w:eastAsia="Times New Roman" w:hAnsi="Times New Roman"/>
          <w:b/>
          <w:bCs/>
          <w:sz w:val="24"/>
          <w:szCs w:val="24"/>
        </w:rPr>
        <w:t>возможность</w:t>
      </w:r>
      <w:r w:rsidRPr="00FE7AFC">
        <w:rPr>
          <w:rFonts w:ascii="Times New Roman" w:eastAsia="Times New Roman" w:hAnsi="Times New Roman"/>
          <w:sz w:val="24"/>
          <w:szCs w:val="24"/>
        </w:rPr>
        <w:t xml:space="preserve"> </w:t>
      </w:r>
      <w:r w:rsidRPr="00FE7AFC">
        <w:rPr>
          <w:rFonts w:ascii="Times New Roman" w:eastAsia="Times New Roman" w:hAnsi="Times New Roman"/>
          <w:b/>
          <w:bCs/>
          <w:sz w:val="24"/>
          <w:szCs w:val="24"/>
        </w:rPr>
        <w:t xml:space="preserve">подключения к нему одного внешнего сенсора </w:t>
      </w:r>
      <w:proofErr w:type="spellStart"/>
      <w:r w:rsidRPr="00FE7AFC">
        <w:rPr>
          <w:rFonts w:ascii="Times New Roman" w:eastAsia="Times New Roman" w:hAnsi="Times New Roman"/>
          <w:b/>
          <w:bCs/>
          <w:sz w:val="24"/>
          <w:szCs w:val="24"/>
        </w:rPr>
        <w:t>Сейтрон</w:t>
      </w:r>
      <w:proofErr w:type="spellEnd"/>
      <w:r w:rsidRPr="00FE7AFC">
        <w:rPr>
          <w:rFonts w:ascii="Times New Roman" w:eastAsia="Times New Roman" w:hAnsi="Times New Roman"/>
          <w:b/>
          <w:bCs/>
          <w:sz w:val="24"/>
          <w:szCs w:val="24"/>
        </w:rPr>
        <w:t xml:space="preserve"> SGAMET</w:t>
      </w:r>
      <w:r w:rsidRPr="00FE7AFC">
        <w:rPr>
          <w:rFonts w:ascii="Times New Roman" w:eastAsia="Times New Roman" w:hAnsi="Times New Roman"/>
          <w:sz w:val="24"/>
          <w:szCs w:val="24"/>
        </w:rPr>
        <w:t>.</w:t>
      </w:r>
    </w:p>
    <w:p w:rsidR="009300BE" w:rsidRDefault="009300BE" w:rsidP="009300BE">
      <w:p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</w:p>
    <w:p w:rsidR="009300BE" w:rsidRPr="00FE7AFC" w:rsidRDefault="009300BE" w:rsidP="009300BE">
      <w:p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</w:p>
    <w:p w:rsidR="009300BE" w:rsidRDefault="009300BE" w:rsidP="009300BE">
      <w:pPr>
        <w:jc w:val="center"/>
        <w:outlineLvl w:val="2"/>
        <w:rPr>
          <w:rFonts w:ascii="Times New Roman" w:eastAsia="Times New Roman" w:hAnsi="Times New Roman"/>
          <w:b/>
          <w:bCs/>
          <w:sz w:val="27"/>
          <w:szCs w:val="27"/>
        </w:rPr>
      </w:pPr>
    </w:p>
    <w:p w:rsidR="009300BE" w:rsidRDefault="009300BE" w:rsidP="009300BE">
      <w:pPr>
        <w:jc w:val="center"/>
        <w:outlineLvl w:val="2"/>
        <w:rPr>
          <w:rFonts w:ascii="Times New Roman" w:eastAsia="Times New Roman" w:hAnsi="Times New Roman"/>
          <w:b/>
          <w:bCs/>
          <w:sz w:val="27"/>
          <w:szCs w:val="27"/>
        </w:rPr>
      </w:pPr>
      <w:r w:rsidRPr="00FE7AFC">
        <w:rPr>
          <w:rFonts w:ascii="Times New Roman" w:eastAsia="Times New Roman" w:hAnsi="Times New Roman"/>
          <w:b/>
          <w:bCs/>
          <w:sz w:val="27"/>
          <w:szCs w:val="27"/>
        </w:rPr>
        <w:t xml:space="preserve">Технические характеристики сигнализатора RGDМЕТМР1 </w:t>
      </w:r>
    </w:p>
    <w:p w:rsidR="009300BE" w:rsidRDefault="009300BE" w:rsidP="009300BE">
      <w:pPr>
        <w:jc w:val="center"/>
        <w:outlineLvl w:val="2"/>
        <w:rPr>
          <w:rFonts w:ascii="Times New Roman" w:eastAsia="Times New Roman" w:hAnsi="Times New Roman"/>
          <w:b/>
          <w:bCs/>
          <w:sz w:val="27"/>
          <w:szCs w:val="27"/>
        </w:rPr>
      </w:pPr>
      <w:proofErr w:type="spellStart"/>
      <w:r w:rsidRPr="00FE7AFC">
        <w:rPr>
          <w:rFonts w:ascii="Times New Roman" w:eastAsia="Times New Roman" w:hAnsi="Times New Roman"/>
          <w:b/>
          <w:bCs/>
          <w:sz w:val="27"/>
          <w:szCs w:val="27"/>
        </w:rPr>
        <w:t>Seitron</w:t>
      </w:r>
      <w:proofErr w:type="spellEnd"/>
      <w:r w:rsidRPr="00FE7AFC">
        <w:rPr>
          <w:rFonts w:ascii="Times New Roman" w:eastAsia="Times New Roman" w:hAnsi="Times New Roman"/>
          <w:b/>
          <w:bCs/>
          <w:sz w:val="27"/>
          <w:szCs w:val="27"/>
        </w:rPr>
        <w:t xml:space="preserve"> (</w:t>
      </w:r>
      <w:proofErr w:type="spellStart"/>
      <w:r w:rsidRPr="00FE7AFC">
        <w:rPr>
          <w:rFonts w:ascii="Times New Roman" w:eastAsia="Times New Roman" w:hAnsi="Times New Roman"/>
          <w:b/>
          <w:bCs/>
          <w:sz w:val="27"/>
          <w:szCs w:val="27"/>
        </w:rPr>
        <w:t>Сейтрон</w:t>
      </w:r>
      <w:proofErr w:type="spellEnd"/>
      <w:r w:rsidRPr="00FE7AFC">
        <w:rPr>
          <w:rFonts w:ascii="Times New Roman" w:eastAsia="Times New Roman" w:hAnsi="Times New Roman"/>
          <w:b/>
          <w:bCs/>
          <w:sz w:val="27"/>
          <w:szCs w:val="27"/>
        </w:rPr>
        <w:t xml:space="preserve">) </w:t>
      </w:r>
    </w:p>
    <w:p w:rsidR="009300BE" w:rsidRPr="00FE7AFC" w:rsidRDefault="009300BE" w:rsidP="009300BE">
      <w:pPr>
        <w:jc w:val="center"/>
        <w:outlineLvl w:val="2"/>
        <w:rPr>
          <w:rFonts w:ascii="Times New Roman" w:eastAsia="Times New Roman" w:hAnsi="Times New Roman"/>
          <w:b/>
          <w:bCs/>
          <w:sz w:val="27"/>
          <w:szCs w:val="27"/>
        </w:rPr>
      </w:pPr>
    </w:p>
    <w:tbl>
      <w:tblPr>
        <w:tblW w:w="4711" w:type="pct"/>
        <w:jc w:val="center"/>
        <w:tblCellSpacing w:w="7" w:type="dxa"/>
        <w:tblInd w:w="-401" w:type="dxa"/>
        <w:tblBorders>
          <w:top w:val="outset" w:sz="6" w:space="0" w:color="0084DE"/>
          <w:left w:val="outset" w:sz="6" w:space="0" w:color="0084DE"/>
          <w:bottom w:val="outset" w:sz="6" w:space="0" w:color="0084DE"/>
          <w:right w:val="outset" w:sz="6" w:space="0" w:color="0084DE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6199"/>
        <w:gridCol w:w="2755"/>
      </w:tblGrid>
      <w:tr w:rsidR="009300BE" w:rsidRPr="00FE7AFC" w:rsidTr="00813902">
        <w:trPr>
          <w:tblCellSpacing w:w="7" w:type="dxa"/>
          <w:jc w:val="center"/>
        </w:trPr>
        <w:tc>
          <w:tcPr>
            <w:tcW w:w="3455" w:type="pct"/>
            <w:tcBorders>
              <w:top w:val="outset" w:sz="6" w:space="0" w:color="0084DE"/>
              <w:left w:val="outset" w:sz="6" w:space="0" w:color="0084DE"/>
              <w:bottom w:val="outset" w:sz="6" w:space="0" w:color="0084DE"/>
              <w:right w:val="outset" w:sz="6" w:space="0" w:color="0084DE"/>
            </w:tcBorders>
            <w:shd w:val="clear" w:color="auto" w:fill="0084DE"/>
            <w:vAlign w:val="center"/>
            <w:hideMark/>
          </w:tcPr>
          <w:p w:rsidR="009300BE" w:rsidRPr="00FE7AFC" w:rsidRDefault="009300BE" w:rsidP="0081390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E7AFC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Характеристики сигнализатора RGDМЕТМР1 </w:t>
            </w:r>
            <w:proofErr w:type="spellStart"/>
            <w:r w:rsidRPr="00FE7AFC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Seitron</w:t>
            </w:r>
            <w:proofErr w:type="spellEnd"/>
            <w:r w:rsidRPr="00FE7AFC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(</w:t>
            </w:r>
            <w:proofErr w:type="spellStart"/>
            <w:r w:rsidRPr="00FE7AFC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Сейтрон</w:t>
            </w:r>
            <w:proofErr w:type="spellEnd"/>
            <w:r w:rsidRPr="00FE7AFC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) </w:t>
            </w:r>
          </w:p>
        </w:tc>
        <w:tc>
          <w:tcPr>
            <w:tcW w:w="1521" w:type="pct"/>
            <w:tcBorders>
              <w:top w:val="outset" w:sz="6" w:space="0" w:color="0084DE"/>
              <w:left w:val="outset" w:sz="6" w:space="0" w:color="0084DE"/>
              <w:bottom w:val="outset" w:sz="6" w:space="0" w:color="0084DE"/>
              <w:right w:val="outset" w:sz="6" w:space="0" w:color="0084DE"/>
            </w:tcBorders>
            <w:shd w:val="clear" w:color="auto" w:fill="0084DE"/>
            <w:vAlign w:val="center"/>
            <w:hideMark/>
          </w:tcPr>
          <w:p w:rsidR="009300BE" w:rsidRPr="00FE7AFC" w:rsidRDefault="009300BE" w:rsidP="0081390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E7AFC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Значения</w:t>
            </w:r>
          </w:p>
        </w:tc>
      </w:tr>
      <w:tr w:rsidR="009300BE" w:rsidRPr="00FE7AFC" w:rsidTr="00813902">
        <w:trPr>
          <w:trHeight w:val="435"/>
          <w:tblCellSpacing w:w="7" w:type="dxa"/>
          <w:jc w:val="center"/>
        </w:trPr>
        <w:tc>
          <w:tcPr>
            <w:tcW w:w="3455" w:type="pct"/>
            <w:tcBorders>
              <w:top w:val="outset" w:sz="6" w:space="0" w:color="0084DE"/>
              <w:left w:val="outset" w:sz="6" w:space="0" w:color="0084DE"/>
              <w:bottom w:val="outset" w:sz="6" w:space="0" w:color="0084DE"/>
              <w:right w:val="outset" w:sz="6" w:space="0" w:color="0084DE"/>
            </w:tcBorders>
            <w:vAlign w:val="center"/>
            <w:hideMark/>
          </w:tcPr>
          <w:p w:rsidR="009300BE" w:rsidRPr="00FE7AFC" w:rsidRDefault="009300BE" w:rsidP="0081390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E7AFC">
              <w:rPr>
                <w:rFonts w:ascii="Times New Roman" w:eastAsia="Times New Roman" w:hAnsi="Times New Roman"/>
                <w:sz w:val="24"/>
                <w:szCs w:val="24"/>
              </w:rPr>
              <w:t>Напряжение питания сигнализатора</w:t>
            </w:r>
          </w:p>
        </w:tc>
        <w:tc>
          <w:tcPr>
            <w:tcW w:w="0" w:type="auto"/>
            <w:tcBorders>
              <w:top w:val="outset" w:sz="6" w:space="0" w:color="0084DE"/>
              <w:left w:val="outset" w:sz="6" w:space="0" w:color="0084DE"/>
              <w:bottom w:val="outset" w:sz="6" w:space="0" w:color="0084DE"/>
              <w:right w:val="outset" w:sz="6" w:space="0" w:color="0084DE"/>
            </w:tcBorders>
            <w:vAlign w:val="center"/>
            <w:hideMark/>
          </w:tcPr>
          <w:p w:rsidR="009300BE" w:rsidRPr="00FE7AFC" w:rsidRDefault="009300BE" w:rsidP="0081390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E7AFC">
              <w:rPr>
                <w:rFonts w:ascii="Times New Roman" w:eastAsia="Times New Roman" w:hAnsi="Times New Roman"/>
                <w:sz w:val="24"/>
                <w:szCs w:val="24"/>
              </w:rPr>
              <w:t>230 В±10%</w:t>
            </w:r>
          </w:p>
        </w:tc>
      </w:tr>
      <w:tr w:rsidR="009300BE" w:rsidRPr="00FE7AFC" w:rsidTr="00813902">
        <w:trPr>
          <w:trHeight w:val="420"/>
          <w:tblCellSpacing w:w="7" w:type="dxa"/>
          <w:jc w:val="center"/>
        </w:trPr>
        <w:tc>
          <w:tcPr>
            <w:tcW w:w="3455" w:type="pct"/>
            <w:tcBorders>
              <w:top w:val="outset" w:sz="6" w:space="0" w:color="0084DE"/>
              <w:left w:val="outset" w:sz="6" w:space="0" w:color="0084DE"/>
              <w:bottom w:val="outset" w:sz="6" w:space="0" w:color="0084DE"/>
              <w:right w:val="outset" w:sz="6" w:space="0" w:color="0084DE"/>
            </w:tcBorders>
            <w:vAlign w:val="center"/>
            <w:hideMark/>
          </w:tcPr>
          <w:p w:rsidR="009300BE" w:rsidRPr="00FE7AFC" w:rsidRDefault="009300BE" w:rsidP="0081390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E7AFC">
              <w:rPr>
                <w:rFonts w:ascii="Times New Roman" w:eastAsia="Times New Roman" w:hAnsi="Times New Roman"/>
                <w:sz w:val="24"/>
                <w:szCs w:val="24"/>
              </w:rPr>
              <w:t>Потребляемая мощность</w:t>
            </w:r>
          </w:p>
        </w:tc>
        <w:tc>
          <w:tcPr>
            <w:tcW w:w="0" w:type="auto"/>
            <w:tcBorders>
              <w:top w:val="outset" w:sz="6" w:space="0" w:color="0084DE"/>
              <w:left w:val="outset" w:sz="6" w:space="0" w:color="0084DE"/>
              <w:bottom w:val="outset" w:sz="6" w:space="0" w:color="0084DE"/>
              <w:right w:val="outset" w:sz="6" w:space="0" w:color="0084DE"/>
            </w:tcBorders>
            <w:vAlign w:val="center"/>
            <w:hideMark/>
          </w:tcPr>
          <w:p w:rsidR="009300BE" w:rsidRPr="00FE7AFC" w:rsidRDefault="009300BE" w:rsidP="0081390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E7AFC">
              <w:rPr>
                <w:rFonts w:ascii="Times New Roman" w:eastAsia="Times New Roman" w:hAnsi="Times New Roman"/>
                <w:sz w:val="24"/>
                <w:szCs w:val="24"/>
              </w:rPr>
              <w:t>3ВА</w:t>
            </w:r>
          </w:p>
        </w:tc>
      </w:tr>
      <w:tr w:rsidR="009300BE" w:rsidRPr="00FE7AFC" w:rsidTr="00813902">
        <w:trPr>
          <w:trHeight w:val="450"/>
          <w:tblCellSpacing w:w="7" w:type="dxa"/>
          <w:jc w:val="center"/>
        </w:trPr>
        <w:tc>
          <w:tcPr>
            <w:tcW w:w="3455" w:type="pct"/>
            <w:tcBorders>
              <w:top w:val="outset" w:sz="6" w:space="0" w:color="0084DE"/>
              <w:left w:val="outset" w:sz="6" w:space="0" w:color="0084DE"/>
              <w:bottom w:val="outset" w:sz="6" w:space="0" w:color="0084DE"/>
              <w:right w:val="outset" w:sz="6" w:space="0" w:color="0084DE"/>
            </w:tcBorders>
            <w:vAlign w:val="center"/>
            <w:hideMark/>
          </w:tcPr>
          <w:p w:rsidR="009300BE" w:rsidRPr="00FE7AFC" w:rsidRDefault="009300BE" w:rsidP="0081390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E7AFC">
              <w:rPr>
                <w:rFonts w:ascii="Times New Roman" w:eastAsia="Times New Roman" w:hAnsi="Times New Roman"/>
                <w:sz w:val="24"/>
                <w:szCs w:val="24"/>
              </w:rPr>
              <w:t xml:space="preserve">Выходные сигналы </w:t>
            </w:r>
            <w:proofErr w:type="spellStart"/>
            <w:r w:rsidRPr="00FE7AFC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Сейтрон</w:t>
            </w:r>
            <w:proofErr w:type="spellEnd"/>
            <w:r w:rsidRPr="00FE7AFC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RGDMETMP1</w:t>
            </w:r>
          </w:p>
        </w:tc>
        <w:tc>
          <w:tcPr>
            <w:tcW w:w="0" w:type="auto"/>
            <w:tcBorders>
              <w:top w:val="outset" w:sz="6" w:space="0" w:color="0084DE"/>
              <w:left w:val="outset" w:sz="6" w:space="0" w:color="0084DE"/>
              <w:bottom w:val="outset" w:sz="6" w:space="0" w:color="0084DE"/>
              <w:right w:val="outset" w:sz="6" w:space="0" w:color="0084DE"/>
            </w:tcBorders>
            <w:vAlign w:val="center"/>
            <w:hideMark/>
          </w:tcPr>
          <w:p w:rsidR="009300BE" w:rsidRPr="00FE7AFC" w:rsidRDefault="009300BE" w:rsidP="0081390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E7AFC">
              <w:rPr>
                <w:rFonts w:ascii="Times New Roman" w:eastAsia="Times New Roman" w:hAnsi="Times New Roman"/>
                <w:sz w:val="24"/>
                <w:szCs w:val="24"/>
              </w:rPr>
              <w:t>реле, 6 (2) А / 250В</w:t>
            </w:r>
          </w:p>
        </w:tc>
      </w:tr>
      <w:tr w:rsidR="009300BE" w:rsidRPr="00FE7AFC" w:rsidTr="00813902">
        <w:trPr>
          <w:trHeight w:val="450"/>
          <w:tblCellSpacing w:w="7" w:type="dxa"/>
          <w:jc w:val="center"/>
        </w:trPr>
        <w:tc>
          <w:tcPr>
            <w:tcW w:w="3455" w:type="pct"/>
            <w:tcBorders>
              <w:top w:val="outset" w:sz="6" w:space="0" w:color="0084DE"/>
              <w:left w:val="outset" w:sz="6" w:space="0" w:color="0084DE"/>
              <w:bottom w:val="outset" w:sz="6" w:space="0" w:color="0084DE"/>
              <w:right w:val="outset" w:sz="6" w:space="0" w:color="0084DE"/>
            </w:tcBorders>
            <w:vAlign w:val="center"/>
            <w:hideMark/>
          </w:tcPr>
          <w:p w:rsidR="009300BE" w:rsidRPr="00FE7AFC" w:rsidRDefault="009300BE" w:rsidP="0081390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E7AFC">
              <w:rPr>
                <w:rFonts w:ascii="Times New Roman" w:eastAsia="Times New Roman" w:hAnsi="Times New Roman"/>
                <w:sz w:val="24"/>
                <w:szCs w:val="24"/>
              </w:rPr>
              <w:t xml:space="preserve">Тип сенсора </w:t>
            </w:r>
          </w:p>
        </w:tc>
        <w:tc>
          <w:tcPr>
            <w:tcW w:w="0" w:type="auto"/>
            <w:tcBorders>
              <w:top w:val="outset" w:sz="6" w:space="0" w:color="0084DE"/>
              <w:left w:val="outset" w:sz="6" w:space="0" w:color="0084DE"/>
              <w:bottom w:val="outset" w:sz="6" w:space="0" w:color="0084DE"/>
              <w:right w:val="outset" w:sz="6" w:space="0" w:color="0084DE"/>
            </w:tcBorders>
            <w:vAlign w:val="center"/>
            <w:hideMark/>
          </w:tcPr>
          <w:p w:rsidR="009300BE" w:rsidRPr="00FE7AFC" w:rsidRDefault="009300BE" w:rsidP="0081390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E7AFC">
              <w:rPr>
                <w:rFonts w:ascii="Times New Roman" w:eastAsia="Times New Roman" w:hAnsi="Times New Roman"/>
                <w:sz w:val="24"/>
                <w:szCs w:val="24"/>
              </w:rPr>
              <w:t>полупроводниковый</w:t>
            </w:r>
          </w:p>
        </w:tc>
      </w:tr>
      <w:tr w:rsidR="009300BE" w:rsidRPr="00FE7AFC" w:rsidTr="00813902">
        <w:trPr>
          <w:trHeight w:val="450"/>
          <w:tblCellSpacing w:w="7" w:type="dxa"/>
          <w:jc w:val="center"/>
        </w:trPr>
        <w:tc>
          <w:tcPr>
            <w:tcW w:w="3455" w:type="pct"/>
            <w:tcBorders>
              <w:top w:val="outset" w:sz="6" w:space="0" w:color="0084DE"/>
              <w:left w:val="outset" w:sz="6" w:space="0" w:color="0084DE"/>
              <w:bottom w:val="outset" w:sz="6" w:space="0" w:color="0084DE"/>
              <w:right w:val="outset" w:sz="6" w:space="0" w:color="0084DE"/>
            </w:tcBorders>
            <w:vAlign w:val="center"/>
            <w:hideMark/>
          </w:tcPr>
          <w:p w:rsidR="009300BE" w:rsidRPr="00FE7AFC" w:rsidRDefault="009300BE" w:rsidP="0081390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E7AFC">
              <w:rPr>
                <w:rFonts w:ascii="Times New Roman" w:eastAsia="Times New Roman" w:hAnsi="Times New Roman"/>
                <w:sz w:val="24"/>
                <w:szCs w:val="24"/>
              </w:rPr>
              <w:t>Срок службы датчика</w:t>
            </w:r>
          </w:p>
        </w:tc>
        <w:tc>
          <w:tcPr>
            <w:tcW w:w="0" w:type="auto"/>
            <w:tcBorders>
              <w:top w:val="outset" w:sz="6" w:space="0" w:color="0084DE"/>
              <w:left w:val="outset" w:sz="6" w:space="0" w:color="0084DE"/>
              <w:bottom w:val="outset" w:sz="6" w:space="0" w:color="0084DE"/>
              <w:right w:val="outset" w:sz="6" w:space="0" w:color="0084DE"/>
            </w:tcBorders>
            <w:vAlign w:val="center"/>
            <w:hideMark/>
          </w:tcPr>
          <w:p w:rsidR="009300BE" w:rsidRPr="00FE7AFC" w:rsidRDefault="009300BE" w:rsidP="0081390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E7AFC">
              <w:rPr>
                <w:rFonts w:ascii="Times New Roman" w:eastAsia="Times New Roman" w:hAnsi="Times New Roman"/>
                <w:sz w:val="24"/>
                <w:szCs w:val="24"/>
              </w:rPr>
              <w:t>5 лет</w:t>
            </w:r>
          </w:p>
        </w:tc>
      </w:tr>
      <w:tr w:rsidR="009300BE" w:rsidRPr="00FE7AFC" w:rsidTr="00813902">
        <w:trPr>
          <w:trHeight w:val="1260"/>
          <w:tblCellSpacing w:w="7" w:type="dxa"/>
          <w:jc w:val="center"/>
        </w:trPr>
        <w:tc>
          <w:tcPr>
            <w:tcW w:w="3455" w:type="pct"/>
            <w:tcBorders>
              <w:top w:val="outset" w:sz="6" w:space="0" w:color="0084DE"/>
              <w:left w:val="outset" w:sz="6" w:space="0" w:color="0084DE"/>
              <w:bottom w:val="outset" w:sz="6" w:space="0" w:color="0084DE"/>
              <w:right w:val="outset" w:sz="6" w:space="0" w:color="0084DE"/>
            </w:tcBorders>
            <w:vAlign w:val="center"/>
            <w:hideMark/>
          </w:tcPr>
          <w:p w:rsidR="009300BE" w:rsidRPr="00FE7AFC" w:rsidRDefault="009300BE" w:rsidP="0081390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E7AFC">
              <w:rPr>
                <w:rFonts w:ascii="Times New Roman" w:eastAsia="Times New Roman" w:hAnsi="Times New Roman"/>
                <w:sz w:val="24"/>
                <w:szCs w:val="24"/>
              </w:rPr>
              <w:t xml:space="preserve">Световая сигнализация сигнализатора </w:t>
            </w:r>
            <w:proofErr w:type="spellStart"/>
            <w:r w:rsidRPr="00FE7AFC">
              <w:rPr>
                <w:rFonts w:ascii="Times New Roman" w:eastAsia="Times New Roman" w:hAnsi="Times New Roman"/>
                <w:sz w:val="24"/>
                <w:szCs w:val="24"/>
              </w:rPr>
              <w:t>Сейтрон</w:t>
            </w:r>
            <w:proofErr w:type="spellEnd"/>
            <w:r w:rsidRPr="00FE7AFC">
              <w:rPr>
                <w:rFonts w:ascii="Times New Roman" w:eastAsia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FE7AFC">
              <w:rPr>
                <w:rFonts w:ascii="Times New Roman" w:eastAsia="Times New Roman" w:hAnsi="Times New Roman"/>
                <w:sz w:val="24"/>
                <w:szCs w:val="24"/>
              </w:rPr>
              <w:t>Seitron</w:t>
            </w:r>
            <w:proofErr w:type="spellEnd"/>
            <w:r w:rsidRPr="00FE7AFC">
              <w:rPr>
                <w:rFonts w:ascii="Times New Roman" w:eastAsia="Times New Roman" w:hAnsi="Times New Roman"/>
                <w:sz w:val="24"/>
                <w:szCs w:val="24"/>
              </w:rPr>
              <w:t>)</w:t>
            </w:r>
            <w:proofErr w:type="gramStart"/>
            <w:r w:rsidRPr="00FE7AFC">
              <w:rPr>
                <w:rFonts w:ascii="Times New Roman" w:eastAsia="Times New Roman" w:hAnsi="Times New Roman"/>
                <w:sz w:val="24"/>
                <w:szCs w:val="24"/>
              </w:rPr>
              <w:t xml:space="preserve"> :</w:t>
            </w:r>
            <w:proofErr w:type="gramEnd"/>
          </w:p>
          <w:p w:rsidR="009300BE" w:rsidRPr="00FE7AFC" w:rsidRDefault="009300BE" w:rsidP="0081390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E7AFC">
              <w:rPr>
                <w:rFonts w:ascii="Times New Roman" w:eastAsia="Times New Roman" w:hAnsi="Times New Roman"/>
                <w:sz w:val="24"/>
                <w:szCs w:val="24"/>
              </w:rPr>
              <w:t xml:space="preserve">- зеленый светодиод </w:t>
            </w:r>
            <w:r w:rsidRPr="00FE7AFC">
              <w:rPr>
                <w:rFonts w:ascii="Times New Roman" w:eastAsia="Times New Roman" w:hAnsi="Times New Roman"/>
                <w:sz w:val="24"/>
                <w:szCs w:val="24"/>
              </w:rPr>
              <w:br/>
              <w:t xml:space="preserve">- желтый светодиод </w:t>
            </w:r>
            <w:r w:rsidRPr="00FE7AFC">
              <w:rPr>
                <w:rFonts w:ascii="Times New Roman" w:eastAsia="Times New Roman" w:hAnsi="Times New Roman"/>
                <w:sz w:val="24"/>
                <w:szCs w:val="24"/>
              </w:rPr>
              <w:br/>
              <w:t xml:space="preserve">- красный светодиод </w:t>
            </w:r>
          </w:p>
        </w:tc>
        <w:tc>
          <w:tcPr>
            <w:tcW w:w="0" w:type="auto"/>
            <w:tcBorders>
              <w:top w:val="outset" w:sz="6" w:space="0" w:color="0084DE"/>
              <w:left w:val="outset" w:sz="6" w:space="0" w:color="0084DE"/>
              <w:bottom w:val="outset" w:sz="6" w:space="0" w:color="0084DE"/>
              <w:right w:val="outset" w:sz="6" w:space="0" w:color="0084DE"/>
            </w:tcBorders>
            <w:vAlign w:val="center"/>
            <w:hideMark/>
          </w:tcPr>
          <w:p w:rsidR="009300BE" w:rsidRPr="00FE7AFC" w:rsidRDefault="009300BE" w:rsidP="0081390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E7AFC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  <w:p w:rsidR="009300BE" w:rsidRPr="00FE7AFC" w:rsidRDefault="009300BE" w:rsidP="0081390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E7AFC">
              <w:rPr>
                <w:rFonts w:ascii="Times New Roman" w:eastAsia="Times New Roman" w:hAnsi="Times New Roman"/>
                <w:sz w:val="24"/>
                <w:szCs w:val="24"/>
              </w:rPr>
              <w:t>рабочее состояние</w:t>
            </w:r>
          </w:p>
          <w:p w:rsidR="009300BE" w:rsidRPr="00FE7AFC" w:rsidRDefault="009300BE" w:rsidP="0081390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E7AFC">
              <w:rPr>
                <w:rFonts w:ascii="Times New Roman" w:eastAsia="Times New Roman" w:hAnsi="Times New Roman"/>
                <w:sz w:val="24"/>
                <w:szCs w:val="24"/>
              </w:rPr>
              <w:t xml:space="preserve">неисправность </w:t>
            </w:r>
          </w:p>
          <w:p w:rsidR="009300BE" w:rsidRPr="00FE7AFC" w:rsidRDefault="009300BE" w:rsidP="0081390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E7AFC">
              <w:rPr>
                <w:rFonts w:ascii="Times New Roman" w:eastAsia="Times New Roman" w:hAnsi="Times New Roman"/>
                <w:sz w:val="24"/>
                <w:szCs w:val="24"/>
              </w:rPr>
              <w:t>тревога</w:t>
            </w:r>
          </w:p>
        </w:tc>
      </w:tr>
      <w:tr w:rsidR="009300BE" w:rsidRPr="00FE7AFC" w:rsidTr="00813902">
        <w:trPr>
          <w:trHeight w:val="450"/>
          <w:tblCellSpacing w:w="7" w:type="dxa"/>
          <w:jc w:val="center"/>
        </w:trPr>
        <w:tc>
          <w:tcPr>
            <w:tcW w:w="3455" w:type="pct"/>
            <w:tcBorders>
              <w:top w:val="outset" w:sz="6" w:space="0" w:color="0084DE"/>
              <w:left w:val="outset" w:sz="6" w:space="0" w:color="0084DE"/>
              <w:bottom w:val="outset" w:sz="6" w:space="0" w:color="0084DE"/>
              <w:right w:val="outset" w:sz="6" w:space="0" w:color="0084DE"/>
            </w:tcBorders>
            <w:vAlign w:val="center"/>
            <w:hideMark/>
          </w:tcPr>
          <w:p w:rsidR="009300BE" w:rsidRPr="00FE7AFC" w:rsidRDefault="009300BE" w:rsidP="0081390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E7AFC">
              <w:rPr>
                <w:rFonts w:ascii="Times New Roman" w:eastAsia="Times New Roman" w:hAnsi="Times New Roman"/>
                <w:sz w:val="24"/>
                <w:szCs w:val="24"/>
              </w:rPr>
              <w:t>Звуковая тревога</w:t>
            </w:r>
          </w:p>
        </w:tc>
        <w:tc>
          <w:tcPr>
            <w:tcW w:w="0" w:type="auto"/>
            <w:tcBorders>
              <w:top w:val="outset" w:sz="6" w:space="0" w:color="0084DE"/>
              <w:left w:val="outset" w:sz="6" w:space="0" w:color="0084DE"/>
              <w:bottom w:val="outset" w:sz="6" w:space="0" w:color="0084DE"/>
              <w:right w:val="outset" w:sz="6" w:space="0" w:color="0084DE"/>
            </w:tcBorders>
            <w:vAlign w:val="center"/>
            <w:hideMark/>
          </w:tcPr>
          <w:p w:rsidR="009300BE" w:rsidRPr="00FE7AFC" w:rsidRDefault="009300BE" w:rsidP="0081390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E7AFC">
              <w:rPr>
                <w:rFonts w:ascii="Times New Roman" w:eastAsia="Times New Roman" w:hAnsi="Times New Roman"/>
                <w:sz w:val="24"/>
                <w:szCs w:val="24"/>
              </w:rPr>
              <w:t>85дБ</w:t>
            </w:r>
          </w:p>
        </w:tc>
      </w:tr>
      <w:tr w:rsidR="009300BE" w:rsidRPr="00FE7AFC" w:rsidTr="00813902">
        <w:trPr>
          <w:trHeight w:val="450"/>
          <w:tblCellSpacing w:w="7" w:type="dxa"/>
          <w:jc w:val="center"/>
        </w:trPr>
        <w:tc>
          <w:tcPr>
            <w:tcW w:w="3455" w:type="pct"/>
            <w:tcBorders>
              <w:top w:val="outset" w:sz="6" w:space="0" w:color="0084DE"/>
              <w:left w:val="outset" w:sz="6" w:space="0" w:color="0084DE"/>
              <w:bottom w:val="outset" w:sz="6" w:space="0" w:color="0084DE"/>
              <w:right w:val="outset" w:sz="6" w:space="0" w:color="0084DE"/>
            </w:tcBorders>
            <w:vAlign w:val="center"/>
            <w:hideMark/>
          </w:tcPr>
          <w:p w:rsidR="009300BE" w:rsidRPr="00FE7AFC" w:rsidRDefault="009300BE" w:rsidP="0081390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E7AFC">
              <w:rPr>
                <w:rFonts w:ascii="Times New Roman" w:eastAsia="Times New Roman" w:hAnsi="Times New Roman"/>
                <w:sz w:val="24"/>
                <w:szCs w:val="24"/>
              </w:rPr>
              <w:t>Порог срабатывания</w:t>
            </w:r>
          </w:p>
        </w:tc>
        <w:tc>
          <w:tcPr>
            <w:tcW w:w="0" w:type="auto"/>
            <w:tcBorders>
              <w:top w:val="outset" w:sz="6" w:space="0" w:color="0084DE"/>
              <w:left w:val="outset" w:sz="6" w:space="0" w:color="0084DE"/>
              <w:bottom w:val="outset" w:sz="6" w:space="0" w:color="0084DE"/>
              <w:right w:val="outset" w:sz="6" w:space="0" w:color="0084DE"/>
            </w:tcBorders>
            <w:vAlign w:val="center"/>
            <w:hideMark/>
          </w:tcPr>
          <w:p w:rsidR="009300BE" w:rsidRPr="00FE7AFC" w:rsidRDefault="009300BE" w:rsidP="0081390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E7AFC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10±5 %НКПР</w:t>
            </w:r>
            <w:r w:rsidRPr="00FE7AF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FE7AFC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(под заказ 20 %НКПР)</w:t>
            </w:r>
          </w:p>
        </w:tc>
      </w:tr>
      <w:tr w:rsidR="009300BE" w:rsidRPr="00FE7AFC" w:rsidTr="00813902">
        <w:trPr>
          <w:trHeight w:val="450"/>
          <w:tblCellSpacing w:w="7" w:type="dxa"/>
          <w:jc w:val="center"/>
        </w:trPr>
        <w:tc>
          <w:tcPr>
            <w:tcW w:w="3455" w:type="pct"/>
            <w:tcBorders>
              <w:top w:val="outset" w:sz="6" w:space="0" w:color="0084DE"/>
              <w:left w:val="outset" w:sz="6" w:space="0" w:color="0084DE"/>
              <w:bottom w:val="outset" w:sz="6" w:space="0" w:color="0084DE"/>
              <w:right w:val="outset" w:sz="6" w:space="0" w:color="0084DE"/>
            </w:tcBorders>
            <w:vAlign w:val="center"/>
            <w:hideMark/>
          </w:tcPr>
          <w:p w:rsidR="009300BE" w:rsidRPr="00FE7AFC" w:rsidRDefault="009300BE" w:rsidP="0081390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E7AFC">
              <w:rPr>
                <w:rFonts w:ascii="Times New Roman" w:eastAsia="Times New Roman" w:hAnsi="Times New Roman"/>
                <w:sz w:val="24"/>
                <w:szCs w:val="24"/>
              </w:rPr>
              <w:t>Температура хранения</w:t>
            </w:r>
          </w:p>
        </w:tc>
        <w:tc>
          <w:tcPr>
            <w:tcW w:w="0" w:type="auto"/>
            <w:tcBorders>
              <w:top w:val="outset" w:sz="6" w:space="0" w:color="0084DE"/>
              <w:left w:val="outset" w:sz="6" w:space="0" w:color="0084DE"/>
              <w:bottom w:val="outset" w:sz="6" w:space="0" w:color="0084DE"/>
              <w:right w:val="outset" w:sz="6" w:space="0" w:color="0084DE"/>
            </w:tcBorders>
            <w:vAlign w:val="center"/>
            <w:hideMark/>
          </w:tcPr>
          <w:p w:rsidR="009300BE" w:rsidRPr="00FE7AFC" w:rsidRDefault="009300BE" w:rsidP="0081390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E7AFC">
              <w:rPr>
                <w:rFonts w:ascii="Times New Roman" w:eastAsia="Times New Roman" w:hAnsi="Times New Roman"/>
                <w:sz w:val="24"/>
                <w:szCs w:val="24"/>
              </w:rPr>
              <w:t>от -10</w:t>
            </w:r>
            <w:proofErr w:type="gramStart"/>
            <w:r w:rsidRPr="00FE7AFC">
              <w:rPr>
                <w:rFonts w:ascii="Times New Roman" w:eastAsia="Times New Roman" w:hAnsi="Times New Roman"/>
                <w:sz w:val="24"/>
                <w:szCs w:val="24"/>
              </w:rPr>
              <w:t>°С</w:t>
            </w:r>
            <w:proofErr w:type="gramEnd"/>
            <w:r w:rsidRPr="00FE7AFC">
              <w:rPr>
                <w:rFonts w:ascii="Times New Roman" w:eastAsia="Times New Roman" w:hAnsi="Times New Roman"/>
                <w:sz w:val="24"/>
                <w:szCs w:val="24"/>
              </w:rPr>
              <w:t xml:space="preserve"> до 50°С</w:t>
            </w:r>
          </w:p>
        </w:tc>
      </w:tr>
      <w:tr w:rsidR="009300BE" w:rsidRPr="00FE7AFC" w:rsidTr="00813902">
        <w:trPr>
          <w:trHeight w:val="450"/>
          <w:tblCellSpacing w:w="7" w:type="dxa"/>
          <w:jc w:val="center"/>
        </w:trPr>
        <w:tc>
          <w:tcPr>
            <w:tcW w:w="3455" w:type="pct"/>
            <w:tcBorders>
              <w:top w:val="outset" w:sz="6" w:space="0" w:color="0084DE"/>
              <w:left w:val="outset" w:sz="6" w:space="0" w:color="0084DE"/>
              <w:bottom w:val="outset" w:sz="6" w:space="0" w:color="0084DE"/>
              <w:right w:val="outset" w:sz="6" w:space="0" w:color="0084DE"/>
            </w:tcBorders>
            <w:vAlign w:val="center"/>
            <w:hideMark/>
          </w:tcPr>
          <w:p w:rsidR="009300BE" w:rsidRPr="00FE7AFC" w:rsidRDefault="009300BE" w:rsidP="0081390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E7AFC">
              <w:rPr>
                <w:rFonts w:ascii="Times New Roman" w:eastAsia="Times New Roman" w:hAnsi="Times New Roman"/>
                <w:sz w:val="24"/>
                <w:szCs w:val="24"/>
              </w:rPr>
              <w:t xml:space="preserve">Степень защиты корпуса сигнализатора </w:t>
            </w:r>
            <w:proofErr w:type="spellStart"/>
            <w:r w:rsidRPr="00FE7AFC">
              <w:rPr>
                <w:rFonts w:ascii="Times New Roman" w:eastAsia="Times New Roman" w:hAnsi="Times New Roman"/>
                <w:sz w:val="24"/>
                <w:szCs w:val="24"/>
              </w:rPr>
              <w:t>Seitron</w:t>
            </w:r>
            <w:proofErr w:type="spellEnd"/>
            <w:r w:rsidRPr="00FE7AFC">
              <w:rPr>
                <w:rFonts w:ascii="Times New Roman" w:eastAsia="Times New Roman" w:hAnsi="Times New Roman"/>
                <w:sz w:val="24"/>
                <w:szCs w:val="24"/>
              </w:rPr>
              <w:t xml:space="preserve"> SEGUGIO</w:t>
            </w:r>
          </w:p>
        </w:tc>
        <w:tc>
          <w:tcPr>
            <w:tcW w:w="0" w:type="auto"/>
            <w:tcBorders>
              <w:top w:val="outset" w:sz="6" w:space="0" w:color="0084DE"/>
              <w:left w:val="outset" w:sz="6" w:space="0" w:color="0084DE"/>
              <w:bottom w:val="outset" w:sz="6" w:space="0" w:color="0084DE"/>
              <w:right w:val="outset" w:sz="6" w:space="0" w:color="0084DE"/>
            </w:tcBorders>
            <w:vAlign w:val="center"/>
            <w:hideMark/>
          </w:tcPr>
          <w:p w:rsidR="009300BE" w:rsidRPr="00FE7AFC" w:rsidRDefault="009300BE" w:rsidP="0081390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E7AFC">
              <w:rPr>
                <w:rFonts w:ascii="Times New Roman" w:eastAsia="Times New Roman" w:hAnsi="Times New Roman"/>
                <w:sz w:val="24"/>
                <w:szCs w:val="24"/>
              </w:rPr>
              <w:t>IP42</w:t>
            </w:r>
          </w:p>
        </w:tc>
      </w:tr>
      <w:tr w:rsidR="009300BE" w:rsidRPr="00FE7AFC" w:rsidTr="00813902">
        <w:trPr>
          <w:trHeight w:val="450"/>
          <w:tblCellSpacing w:w="7" w:type="dxa"/>
          <w:jc w:val="center"/>
        </w:trPr>
        <w:tc>
          <w:tcPr>
            <w:tcW w:w="3455" w:type="pct"/>
            <w:tcBorders>
              <w:top w:val="outset" w:sz="6" w:space="0" w:color="0084DE"/>
              <w:left w:val="outset" w:sz="6" w:space="0" w:color="0084DE"/>
              <w:bottom w:val="outset" w:sz="6" w:space="0" w:color="0084DE"/>
              <w:right w:val="outset" w:sz="6" w:space="0" w:color="0084DE"/>
            </w:tcBorders>
            <w:vAlign w:val="center"/>
            <w:hideMark/>
          </w:tcPr>
          <w:p w:rsidR="009300BE" w:rsidRPr="00FE7AFC" w:rsidRDefault="009300BE" w:rsidP="0081390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E7AFC">
              <w:rPr>
                <w:rFonts w:ascii="Times New Roman" w:eastAsia="Times New Roman" w:hAnsi="Times New Roman"/>
                <w:sz w:val="24"/>
                <w:szCs w:val="24"/>
              </w:rPr>
              <w:t>Габаритные размеры сигнализатора RGDМЕТМР1, мм</w:t>
            </w:r>
          </w:p>
        </w:tc>
        <w:tc>
          <w:tcPr>
            <w:tcW w:w="0" w:type="auto"/>
            <w:tcBorders>
              <w:top w:val="outset" w:sz="6" w:space="0" w:color="0084DE"/>
              <w:left w:val="outset" w:sz="6" w:space="0" w:color="0084DE"/>
              <w:bottom w:val="outset" w:sz="6" w:space="0" w:color="0084DE"/>
              <w:right w:val="outset" w:sz="6" w:space="0" w:color="0084DE"/>
            </w:tcBorders>
            <w:vAlign w:val="center"/>
            <w:hideMark/>
          </w:tcPr>
          <w:p w:rsidR="009300BE" w:rsidRPr="00FE7AFC" w:rsidRDefault="009300BE" w:rsidP="0081390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E7AFC">
              <w:rPr>
                <w:rFonts w:ascii="Times New Roman" w:eastAsia="Times New Roman" w:hAnsi="Times New Roman"/>
                <w:sz w:val="24"/>
                <w:szCs w:val="24"/>
              </w:rPr>
              <w:t>148х84х40</w:t>
            </w:r>
          </w:p>
        </w:tc>
      </w:tr>
      <w:tr w:rsidR="009300BE" w:rsidRPr="00FE7AFC" w:rsidTr="00813902">
        <w:trPr>
          <w:trHeight w:val="450"/>
          <w:tblCellSpacing w:w="7" w:type="dxa"/>
          <w:jc w:val="center"/>
        </w:trPr>
        <w:tc>
          <w:tcPr>
            <w:tcW w:w="3455" w:type="pct"/>
            <w:tcBorders>
              <w:top w:val="outset" w:sz="6" w:space="0" w:color="0084DE"/>
              <w:left w:val="outset" w:sz="6" w:space="0" w:color="0084DE"/>
              <w:bottom w:val="outset" w:sz="6" w:space="0" w:color="0084DE"/>
              <w:right w:val="outset" w:sz="6" w:space="0" w:color="0084DE"/>
            </w:tcBorders>
            <w:vAlign w:val="center"/>
            <w:hideMark/>
          </w:tcPr>
          <w:p w:rsidR="009300BE" w:rsidRPr="00FE7AFC" w:rsidRDefault="009300BE" w:rsidP="0081390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E7AFC">
              <w:rPr>
                <w:rFonts w:ascii="Times New Roman" w:eastAsia="Times New Roman" w:hAnsi="Times New Roman"/>
                <w:sz w:val="24"/>
                <w:szCs w:val="24"/>
              </w:rPr>
              <w:t xml:space="preserve">Масса сигнализатора RGDМЕТМР1 </w:t>
            </w:r>
            <w:proofErr w:type="spellStart"/>
            <w:r w:rsidRPr="00FE7AFC">
              <w:rPr>
                <w:rFonts w:ascii="Times New Roman" w:eastAsia="Times New Roman" w:hAnsi="Times New Roman"/>
                <w:sz w:val="24"/>
                <w:szCs w:val="24"/>
              </w:rPr>
              <w:t>Seitron</w:t>
            </w:r>
            <w:proofErr w:type="spellEnd"/>
            <w:r w:rsidRPr="00FE7AFC">
              <w:rPr>
                <w:rFonts w:ascii="Times New Roman" w:eastAsia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FE7AFC">
              <w:rPr>
                <w:rFonts w:ascii="Times New Roman" w:eastAsia="Times New Roman" w:hAnsi="Times New Roman"/>
                <w:sz w:val="24"/>
                <w:szCs w:val="24"/>
              </w:rPr>
              <w:t>Сейтрон</w:t>
            </w:r>
            <w:proofErr w:type="spellEnd"/>
            <w:r w:rsidRPr="00FE7AFC">
              <w:rPr>
                <w:rFonts w:ascii="Times New Roman" w:eastAsia="Times New Roman" w:hAnsi="Times New Roman"/>
                <w:sz w:val="24"/>
                <w:szCs w:val="24"/>
              </w:rPr>
              <w:t>), кг</w:t>
            </w:r>
          </w:p>
        </w:tc>
        <w:tc>
          <w:tcPr>
            <w:tcW w:w="0" w:type="auto"/>
            <w:tcBorders>
              <w:top w:val="outset" w:sz="6" w:space="0" w:color="0084DE"/>
              <w:left w:val="outset" w:sz="6" w:space="0" w:color="0084DE"/>
              <w:bottom w:val="outset" w:sz="6" w:space="0" w:color="0084DE"/>
              <w:right w:val="outset" w:sz="6" w:space="0" w:color="0084DE"/>
            </w:tcBorders>
            <w:vAlign w:val="center"/>
            <w:hideMark/>
          </w:tcPr>
          <w:p w:rsidR="009300BE" w:rsidRPr="00FE7AFC" w:rsidRDefault="009300BE" w:rsidP="0081390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E7AFC">
              <w:rPr>
                <w:rFonts w:ascii="Times New Roman" w:eastAsia="Times New Roman" w:hAnsi="Times New Roman"/>
                <w:sz w:val="24"/>
                <w:szCs w:val="24"/>
              </w:rPr>
              <w:t>0,3</w:t>
            </w:r>
          </w:p>
        </w:tc>
      </w:tr>
      <w:tr w:rsidR="009300BE" w:rsidRPr="00FE7AFC" w:rsidTr="00813902">
        <w:trPr>
          <w:trHeight w:val="450"/>
          <w:tblCellSpacing w:w="7" w:type="dxa"/>
          <w:jc w:val="center"/>
        </w:trPr>
        <w:tc>
          <w:tcPr>
            <w:tcW w:w="4984" w:type="pct"/>
            <w:gridSpan w:val="2"/>
            <w:tcBorders>
              <w:top w:val="outset" w:sz="6" w:space="0" w:color="0084DE"/>
              <w:left w:val="outset" w:sz="6" w:space="0" w:color="0084DE"/>
              <w:bottom w:val="outset" w:sz="6" w:space="0" w:color="0084DE"/>
              <w:right w:val="outset" w:sz="6" w:space="0" w:color="0084DE"/>
            </w:tcBorders>
            <w:shd w:val="clear" w:color="auto" w:fill="0084DE"/>
            <w:vAlign w:val="center"/>
            <w:hideMark/>
          </w:tcPr>
          <w:p w:rsidR="009300BE" w:rsidRPr="00FE7AFC" w:rsidRDefault="009300BE" w:rsidP="0081390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E7AFC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Условия эксплуатации сигнализатора RGDМЕТМР1</w:t>
            </w:r>
          </w:p>
        </w:tc>
      </w:tr>
      <w:tr w:rsidR="009300BE" w:rsidRPr="00FE7AFC" w:rsidTr="00813902">
        <w:trPr>
          <w:trHeight w:val="450"/>
          <w:tblCellSpacing w:w="7" w:type="dxa"/>
          <w:jc w:val="center"/>
        </w:trPr>
        <w:tc>
          <w:tcPr>
            <w:tcW w:w="3455" w:type="pct"/>
            <w:tcBorders>
              <w:top w:val="outset" w:sz="6" w:space="0" w:color="0084DE"/>
              <w:left w:val="outset" w:sz="6" w:space="0" w:color="0084DE"/>
              <w:bottom w:val="outset" w:sz="6" w:space="0" w:color="0084DE"/>
              <w:right w:val="outset" w:sz="6" w:space="0" w:color="0084DE"/>
            </w:tcBorders>
            <w:vAlign w:val="center"/>
            <w:hideMark/>
          </w:tcPr>
          <w:p w:rsidR="009300BE" w:rsidRPr="00FE7AFC" w:rsidRDefault="009300BE" w:rsidP="0081390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E7AFC">
              <w:rPr>
                <w:rFonts w:ascii="Times New Roman" w:eastAsia="Times New Roman" w:hAnsi="Times New Roman"/>
                <w:sz w:val="24"/>
                <w:szCs w:val="24"/>
              </w:rPr>
              <w:t>Температура окружающей среды</w:t>
            </w:r>
          </w:p>
        </w:tc>
        <w:tc>
          <w:tcPr>
            <w:tcW w:w="0" w:type="auto"/>
            <w:tcBorders>
              <w:top w:val="outset" w:sz="6" w:space="0" w:color="0084DE"/>
              <w:left w:val="outset" w:sz="6" w:space="0" w:color="0084DE"/>
              <w:bottom w:val="outset" w:sz="6" w:space="0" w:color="0084DE"/>
              <w:right w:val="outset" w:sz="6" w:space="0" w:color="0084DE"/>
            </w:tcBorders>
            <w:vAlign w:val="center"/>
            <w:hideMark/>
          </w:tcPr>
          <w:p w:rsidR="009300BE" w:rsidRPr="00FE7AFC" w:rsidRDefault="009300BE" w:rsidP="0081390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E7AFC">
              <w:rPr>
                <w:rFonts w:ascii="Times New Roman" w:eastAsia="Times New Roman" w:hAnsi="Times New Roman"/>
                <w:sz w:val="24"/>
                <w:szCs w:val="24"/>
              </w:rPr>
              <w:t>от 0</w:t>
            </w:r>
            <w:proofErr w:type="gramStart"/>
            <w:r w:rsidRPr="00FE7AFC">
              <w:rPr>
                <w:rFonts w:ascii="Times New Roman" w:eastAsia="Times New Roman" w:hAnsi="Times New Roman"/>
                <w:sz w:val="24"/>
                <w:szCs w:val="24"/>
              </w:rPr>
              <w:t>°С</w:t>
            </w:r>
            <w:proofErr w:type="gramEnd"/>
            <w:r w:rsidRPr="00FE7AFC">
              <w:rPr>
                <w:rFonts w:ascii="Times New Roman" w:eastAsia="Times New Roman" w:hAnsi="Times New Roman"/>
                <w:sz w:val="24"/>
                <w:szCs w:val="24"/>
              </w:rPr>
              <w:t xml:space="preserve"> до 50°С</w:t>
            </w:r>
          </w:p>
        </w:tc>
      </w:tr>
      <w:tr w:rsidR="009300BE" w:rsidRPr="00FE7AFC" w:rsidTr="00813902">
        <w:trPr>
          <w:trHeight w:val="510"/>
          <w:tblCellSpacing w:w="7" w:type="dxa"/>
          <w:jc w:val="center"/>
        </w:trPr>
        <w:tc>
          <w:tcPr>
            <w:tcW w:w="3455" w:type="pct"/>
            <w:tcBorders>
              <w:top w:val="outset" w:sz="6" w:space="0" w:color="0084DE"/>
              <w:left w:val="outset" w:sz="6" w:space="0" w:color="0084DE"/>
              <w:bottom w:val="outset" w:sz="6" w:space="0" w:color="0084DE"/>
              <w:right w:val="outset" w:sz="6" w:space="0" w:color="0084DE"/>
            </w:tcBorders>
            <w:vAlign w:val="center"/>
            <w:hideMark/>
          </w:tcPr>
          <w:p w:rsidR="009300BE" w:rsidRPr="00FE7AFC" w:rsidRDefault="009300BE" w:rsidP="0081390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E7AFC">
              <w:rPr>
                <w:rFonts w:ascii="Times New Roman" w:eastAsia="Times New Roman" w:hAnsi="Times New Roman"/>
                <w:sz w:val="24"/>
                <w:szCs w:val="24"/>
              </w:rPr>
              <w:t>Относительная влажность воздуха</w:t>
            </w:r>
          </w:p>
        </w:tc>
        <w:tc>
          <w:tcPr>
            <w:tcW w:w="0" w:type="auto"/>
            <w:tcBorders>
              <w:top w:val="outset" w:sz="6" w:space="0" w:color="0084DE"/>
              <w:left w:val="outset" w:sz="6" w:space="0" w:color="0084DE"/>
              <w:bottom w:val="outset" w:sz="6" w:space="0" w:color="0084DE"/>
              <w:right w:val="outset" w:sz="6" w:space="0" w:color="0084DE"/>
            </w:tcBorders>
            <w:vAlign w:val="center"/>
            <w:hideMark/>
          </w:tcPr>
          <w:p w:rsidR="009300BE" w:rsidRPr="00FE7AFC" w:rsidRDefault="009300BE" w:rsidP="0081390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E7AFC">
              <w:rPr>
                <w:rFonts w:ascii="Times New Roman" w:eastAsia="Times New Roman" w:hAnsi="Times New Roman"/>
                <w:sz w:val="24"/>
                <w:szCs w:val="24"/>
              </w:rPr>
              <w:t>30% - 85% (без конденсатора)</w:t>
            </w:r>
          </w:p>
        </w:tc>
      </w:tr>
    </w:tbl>
    <w:p w:rsidR="009300BE" w:rsidRDefault="009300BE" w:rsidP="009300BE">
      <w:p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 w:rsidRPr="00FE7AFC">
        <w:rPr>
          <w:rFonts w:ascii="Times New Roman" w:eastAsia="Times New Roman" w:hAnsi="Times New Roman"/>
          <w:sz w:val="24"/>
          <w:szCs w:val="24"/>
        </w:rPr>
        <w:t> Согласно требованиям нормативных документов, количество необходимых датчиков в системе загазованности рассчитывается исходя из формулы - 1 датчик на 100 м</w:t>
      </w:r>
      <w:proofErr w:type="gramStart"/>
      <w:r w:rsidRPr="00FE7AFC">
        <w:rPr>
          <w:rFonts w:ascii="Times New Roman" w:eastAsia="Times New Roman" w:hAnsi="Times New Roman"/>
          <w:sz w:val="24"/>
          <w:szCs w:val="24"/>
          <w:vertAlign w:val="superscript"/>
        </w:rPr>
        <w:t>2</w:t>
      </w:r>
      <w:proofErr w:type="gramEnd"/>
      <w:r w:rsidRPr="00FE7AFC">
        <w:rPr>
          <w:rFonts w:ascii="Times New Roman" w:eastAsia="Times New Roman" w:hAnsi="Times New Roman"/>
          <w:sz w:val="24"/>
          <w:szCs w:val="24"/>
          <w:vertAlign w:val="superscript"/>
        </w:rPr>
        <w:t xml:space="preserve"> </w:t>
      </w:r>
      <w:r w:rsidRPr="00FE7AFC">
        <w:rPr>
          <w:rFonts w:ascii="Times New Roman" w:eastAsia="Times New Roman" w:hAnsi="Times New Roman"/>
          <w:sz w:val="24"/>
          <w:szCs w:val="24"/>
        </w:rPr>
        <w:t>для горючих газов (метан), но не менее 1-го датчика на помещение. Сигнализаторы RGDМЕТМР1 устанавливаются в верхней части помещения, над местами возможной утечки газа в местах удобных для обслуживания.</w:t>
      </w:r>
    </w:p>
    <w:p w:rsidR="009300BE" w:rsidRPr="009300BE" w:rsidRDefault="009300BE" w:rsidP="009300BE">
      <w:pPr>
        <w:pStyle w:val="1"/>
        <w:rPr>
          <w:rFonts w:ascii="Times New Roman" w:hAnsi="Times New Roman" w:cs="Times New Roman"/>
          <w:color w:val="auto"/>
        </w:rPr>
      </w:pPr>
      <w:r w:rsidRPr="009300BE">
        <w:rPr>
          <w:rFonts w:ascii="Times New Roman" w:hAnsi="Times New Roman" w:cs="Times New Roman"/>
          <w:color w:val="auto"/>
        </w:rPr>
        <w:lastRenderedPageBreak/>
        <w:t xml:space="preserve">Сигнализатор загазованности </w:t>
      </w:r>
      <w:proofErr w:type="spellStart"/>
      <w:r w:rsidRPr="009300BE">
        <w:rPr>
          <w:rFonts w:ascii="Times New Roman" w:hAnsi="Times New Roman" w:cs="Times New Roman"/>
          <w:color w:val="auto"/>
        </w:rPr>
        <w:t>Seitron</w:t>
      </w:r>
      <w:proofErr w:type="spellEnd"/>
      <w:r w:rsidRPr="009300BE">
        <w:rPr>
          <w:rFonts w:ascii="Times New Roman" w:hAnsi="Times New Roman" w:cs="Times New Roman"/>
          <w:color w:val="auto"/>
        </w:rPr>
        <w:t xml:space="preserve"> RGDCOOMP1 (CO)</w:t>
      </w:r>
    </w:p>
    <w:p w:rsidR="009300BE" w:rsidRDefault="009300BE" w:rsidP="009300BE">
      <w:pPr>
        <w:pStyle w:val="bodytext"/>
        <w:jc w:val="both"/>
      </w:pPr>
      <w:r>
        <w:rPr>
          <w:noProof/>
        </w:rPr>
        <w:drawing>
          <wp:inline distT="0" distB="0" distL="0" distR="0">
            <wp:extent cx="3286125" cy="2362200"/>
            <wp:effectExtent l="19050" t="0" r="9525" b="0"/>
            <wp:docPr id="17" name="Рисунок 17" descr="Cм также: Системы контроля загазованности и аварийного отключения газа Переносные сигнализаторы загазованности и измерители концентраций Одориметры Вернуться к обзору каталог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м также: Системы контроля загазованности и аварийного отключения газа Переносные сигнализаторы загазованности и измерители концентраций Одориметры Вернуться к обзору каталога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2698" cy="23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00BE" w:rsidRDefault="009300BE" w:rsidP="009300BE">
      <w:pPr>
        <w:pStyle w:val="bodytext"/>
        <w:jc w:val="both"/>
      </w:pPr>
      <w:r>
        <w:t xml:space="preserve">Сигнализатор загазованности </w:t>
      </w:r>
      <w:proofErr w:type="spellStart"/>
      <w:r>
        <w:t>Seitron</w:t>
      </w:r>
      <w:proofErr w:type="spellEnd"/>
      <w:r>
        <w:t xml:space="preserve"> RGDCOOMP1 служит для обнаружения угарного газа </w:t>
      </w:r>
      <w:proofErr w:type="gramStart"/>
      <w:r>
        <w:t>СО</w:t>
      </w:r>
      <w:proofErr w:type="gramEnd"/>
      <w:r>
        <w:t> </w:t>
      </w:r>
      <w:proofErr w:type="gramStart"/>
      <w:r>
        <w:t>в</w:t>
      </w:r>
      <w:proofErr w:type="gramEnd"/>
      <w:r>
        <w:t> помещениях котельных, автостоянках, жилых помещениях. Прибор соответствует Инструкции Госгортехнадзора РД-12-341-00.</w:t>
      </w:r>
    </w:p>
    <w:p w:rsidR="009300BE" w:rsidRDefault="009300BE" w:rsidP="009300BE">
      <w:pPr>
        <w:pStyle w:val="bodytext"/>
        <w:jc w:val="both"/>
      </w:pPr>
      <w:r>
        <w:t xml:space="preserve">Сигнализатор </w:t>
      </w:r>
      <w:proofErr w:type="spellStart"/>
      <w:r>
        <w:t>Seitron</w:t>
      </w:r>
      <w:proofErr w:type="spellEnd"/>
      <w:r>
        <w:t xml:space="preserve"> имеет два порога срабатывания контактов реле при достижении пороговых концентраций </w:t>
      </w:r>
      <w:proofErr w:type="gramStart"/>
      <w:r>
        <w:t>СО</w:t>
      </w:r>
      <w:proofErr w:type="gramEnd"/>
      <w:r>
        <w:t>, выходное реле на каждом пороге, кнопку тестирования, возможность управления отсечным газовым клапаном и вентилятором.</w:t>
      </w:r>
    </w:p>
    <w:p w:rsidR="009300BE" w:rsidRDefault="009300BE" w:rsidP="009300BE">
      <w:pPr>
        <w:pStyle w:val="2"/>
      </w:pPr>
      <w:r>
        <w:rPr>
          <w:color w:val="222222"/>
          <w:sz w:val="20"/>
          <w:szCs w:val="20"/>
        </w:rPr>
        <w:t>Технические характеристики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577"/>
        <w:gridCol w:w="1868"/>
      </w:tblGrid>
      <w:tr w:rsidR="009300BE" w:rsidRPr="00356841" w:rsidTr="008139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0BE" w:rsidRPr="00356841" w:rsidRDefault="009300BE" w:rsidP="00813902">
            <w:pPr>
              <w:rPr>
                <w:rFonts w:ascii="Times New Roman" w:hAnsi="Times New Roman"/>
                <w:sz w:val="24"/>
                <w:szCs w:val="24"/>
              </w:rPr>
            </w:pPr>
            <w:r w:rsidRPr="00356841">
              <w:rPr>
                <w:rStyle w:val="ae"/>
                <w:rFonts w:ascii="Times New Roman" w:hAnsi="Times New Roman"/>
                <w:color w:val="1C3948"/>
                <w:sz w:val="24"/>
                <w:szCs w:val="24"/>
              </w:rPr>
              <w:t>Детектируемый газ</w:t>
            </w:r>
          </w:p>
        </w:tc>
        <w:tc>
          <w:tcPr>
            <w:tcW w:w="0" w:type="auto"/>
            <w:vAlign w:val="center"/>
            <w:hideMark/>
          </w:tcPr>
          <w:p w:rsidR="009300BE" w:rsidRPr="00356841" w:rsidRDefault="009300BE" w:rsidP="00813902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56841">
              <w:rPr>
                <w:rFonts w:ascii="Times New Roman" w:hAnsi="Times New Roman"/>
                <w:color w:val="1C3948"/>
                <w:sz w:val="24"/>
                <w:szCs w:val="24"/>
              </w:rPr>
              <w:t>СО</w:t>
            </w:r>
            <w:proofErr w:type="gramEnd"/>
            <w:r w:rsidRPr="00356841">
              <w:rPr>
                <w:rFonts w:ascii="Times New Roman" w:hAnsi="Times New Roman"/>
                <w:color w:val="1C3948"/>
                <w:sz w:val="24"/>
                <w:szCs w:val="24"/>
              </w:rPr>
              <w:t xml:space="preserve"> (угарный газ)</w:t>
            </w:r>
          </w:p>
        </w:tc>
      </w:tr>
      <w:tr w:rsidR="009300BE" w:rsidRPr="00356841" w:rsidTr="008139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0BE" w:rsidRPr="00356841" w:rsidRDefault="009300BE" w:rsidP="00813902">
            <w:pPr>
              <w:rPr>
                <w:rFonts w:ascii="Times New Roman" w:hAnsi="Times New Roman"/>
                <w:sz w:val="24"/>
                <w:szCs w:val="24"/>
              </w:rPr>
            </w:pPr>
            <w:r w:rsidRPr="00356841">
              <w:rPr>
                <w:rStyle w:val="ae"/>
                <w:rFonts w:ascii="Times New Roman" w:hAnsi="Times New Roman"/>
                <w:color w:val="1C3948"/>
                <w:sz w:val="24"/>
                <w:szCs w:val="24"/>
              </w:rPr>
              <w:t xml:space="preserve">Срабатывание контактов реле при достижении пороговых концентраций </w:t>
            </w:r>
            <w:proofErr w:type="gramStart"/>
            <w:r w:rsidRPr="00356841">
              <w:rPr>
                <w:rStyle w:val="ae"/>
                <w:rFonts w:ascii="Times New Roman" w:hAnsi="Times New Roman"/>
                <w:color w:val="1C3948"/>
                <w:sz w:val="24"/>
                <w:szCs w:val="24"/>
              </w:rPr>
              <w:t>СО</w:t>
            </w:r>
            <w:proofErr w:type="gramEnd"/>
            <w:r w:rsidRPr="00356841">
              <w:rPr>
                <w:rStyle w:val="ae"/>
                <w:rFonts w:ascii="Times New Roman" w:hAnsi="Times New Roman"/>
                <w:color w:val="1C3948"/>
                <w:sz w:val="24"/>
                <w:szCs w:val="24"/>
              </w:rPr>
              <w:t>, мг/м³:</w:t>
            </w:r>
          </w:p>
        </w:tc>
        <w:tc>
          <w:tcPr>
            <w:tcW w:w="0" w:type="auto"/>
            <w:vAlign w:val="center"/>
            <w:hideMark/>
          </w:tcPr>
          <w:p w:rsidR="009300BE" w:rsidRPr="00356841" w:rsidRDefault="009300BE" w:rsidP="0081390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0BE" w:rsidRPr="00356841" w:rsidTr="008139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0BE" w:rsidRPr="00356841" w:rsidRDefault="009300BE" w:rsidP="00813902">
            <w:pPr>
              <w:rPr>
                <w:rFonts w:ascii="Times New Roman" w:hAnsi="Times New Roman"/>
                <w:sz w:val="24"/>
                <w:szCs w:val="24"/>
              </w:rPr>
            </w:pPr>
            <w:r w:rsidRPr="00356841">
              <w:rPr>
                <w:rStyle w:val="ae"/>
                <w:rFonts w:ascii="Times New Roman" w:hAnsi="Times New Roman"/>
                <w:color w:val="1C3948"/>
                <w:sz w:val="24"/>
                <w:szCs w:val="24"/>
              </w:rPr>
              <w:t>1 порог</w:t>
            </w:r>
          </w:p>
        </w:tc>
        <w:tc>
          <w:tcPr>
            <w:tcW w:w="0" w:type="auto"/>
            <w:vAlign w:val="center"/>
            <w:hideMark/>
          </w:tcPr>
          <w:p w:rsidR="009300BE" w:rsidRPr="00356841" w:rsidRDefault="009300BE" w:rsidP="00813902">
            <w:pPr>
              <w:rPr>
                <w:rFonts w:ascii="Times New Roman" w:hAnsi="Times New Roman"/>
                <w:sz w:val="24"/>
                <w:szCs w:val="24"/>
              </w:rPr>
            </w:pPr>
            <w:r w:rsidRPr="003568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9300BE" w:rsidRPr="00356841" w:rsidTr="008139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0BE" w:rsidRPr="00356841" w:rsidRDefault="009300BE" w:rsidP="00813902">
            <w:pPr>
              <w:rPr>
                <w:rFonts w:ascii="Times New Roman" w:hAnsi="Times New Roman"/>
                <w:sz w:val="24"/>
                <w:szCs w:val="24"/>
              </w:rPr>
            </w:pPr>
            <w:r w:rsidRPr="00356841">
              <w:rPr>
                <w:rStyle w:val="ae"/>
                <w:rFonts w:ascii="Times New Roman" w:hAnsi="Times New Roman"/>
                <w:color w:val="1C3948"/>
                <w:sz w:val="24"/>
                <w:szCs w:val="24"/>
              </w:rPr>
              <w:t>2 порог</w:t>
            </w:r>
          </w:p>
        </w:tc>
        <w:tc>
          <w:tcPr>
            <w:tcW w:w="0" w:type="auto"/>
            <w:vAlign w:val="center"/>
            <w:hideMark/>
          </w:tcPr>
          <w:p w:rsidR="009300BE" w:rsidRPr="00356841" w:rsidRDefault="009300BE" w:rsidP="00813902">
            <w:pPr>
              <w:rPr>
                <w:rFonts w:ascii="Times New Roman" w:hAnsi="Times New Roman"/>
                <w:sz w:val="24"/>
                <w:szCs w:val="24"/>
              </w:rPr>
            </w:pPr>
            <w:r w:rsidRPr="003568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300BE" w:rsidRPr="00356841" w:rsidTr="008139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0BE" w:rsidRPr="00356841" w:rsidRDefault="009300BE" w:rsidP="00813902">
            <w:pPr>
              <w:rPr>
                <w:rFonts w:ascii="Times New Roman" w:hAnsi="Times New Roman"/>
                <w:sz w:val="24"/>
                <w:szCs w:val="24"/>
              </w:rPr>
            </w:pPr>
            <w:r w:rsidRPr="00356841">
              <w:rPr>
                <w:rStyle w:val="ae"/>
                <w:rFonts w:ascii="Times New Roman" w:hAnsi="Times New Roman"/>
                <w:color w:val="1C3948"/>
                <w:sz w:val="24"/>
                <w:szCs w:val="24"/>
              </w:rPr>
              <w:t>Максимальный ток через выходные контакты реле</w:t>
            </w:r>
          </w:p>
        </w:tc>
        <w:tc>
          <w:tcPr>
            <w:tcW w:w="0" w:type="auto"/>
            <w:vAlign w:val="center"/>
            <w:hideMark/>
          </w:tcPr>
          <w:p w:rsidR="009300BE" w:rsidRPr="00356841" w:rsidRDefault="009300BE" w:rsidP="00813902">
            <w:pPr>
              <w:rPr>
                <w:rFonts w:ascii="Times New Roman" w:hAnsi="Times New Roman"/>
                <w:sz w:val="24"/>
                <w:szCs w:val="24"/>
              </w:rPr>
            </w:pPr>
            <w:r w:rsidRPr="00356841">
              <w:rPr>
                <w:rFonts w:ascii="Times New Roman" w:hAnsi="Times New Roman"/>
                <w:color w:val="1C3948"/>
                <w:sz w:val="24"/>
                <w:szCs w:val="24"/>
              </w:rPr>
              <w:t>2 A/250V~</w:t>
            </w:r>
          </w:p>
        </w:tc>
      </w:tr>
      <w:tr w:rsidR="009300BE" w:rsidRPr="00356841" w:rsidTr="008139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0BE" w:rsidRPr="00356841" w:rsidRDefault="009300BE" w:rsidP="00813902">
            <w:pPr>
              <w:rPr>
                <w:rFonts w:ascii="Times New Roman" w:hAnsi="Times New Roman"/>
                <w:sz w:val="24"/>
                <w:szCs w:val="24"/>
              </w:rPr>
            </w:pPr>
            <w:r w:rsidRPr="00356841">
              <w:rPr>
                <w:rStyle w:val="ae"/>
                <w:rFonts w:ascii="Times New Roman" w:hAnsi="Times New Roman"/>
                <w:color w:val="1C3948"/>
                <w:sz w:val="24"/>
                <w:szCs w:val="24"/>
              </w:rPr>
              <w:t>Световая индикация:</w:t>
            </w:r>
          </w:p>
        </w:tc>
        <w:tc>
          <w:tcPr>
            <w:tcW w:w="0" w:type="auto"/>
            <w:vAlign w:val="center"/>
            <w:hideMark/>
          </w:tcPr>
          <w:p w:rsidR="009300BE" w:rsidRPr="00356841" w:rsidRDefault="009300BE" w:rsidP="0081390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0BE" w:rsidRPr="00356841" w:rsidTr="008139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0BE" w:rsidRPr="00356841" w:rsidRDefault="009300BE" w:rsidP="00813902">
            <w:pPr>
              <w:rPr>
                <w:rFonts w:ascii="Times New Roman" w:hAnsi="Times New Roman"/>
                <w:sz w:val="24"/>
                <w:szCs w:val="24"/>
              </w:rPr>
            </w:pPr>
            <w:r w:rsidRPr="00356841">
              <w:rPr>
                <w:rStyle w:val="ae"/>
                <w:rFonts w:ascii="Times New Roman" w:hAnsi="Times New Roman"/>
                <w:color w:val="1C3948"/>
                <w:sz w:val="24"/>
                <w:szCs w:val="24"/>
              </w:rPr>
              <w:t>зеленый</w:t>
            </w:r>
          </w:p>
        </w:tc>
        <w:tc>
          <w:tcPr>
            <w:tcW w:w="0" w:type="auto"/>
            <w:vAlign w:val="center"/>
            <w:hideMark/>
          </w:tcPr>
          <w:p w:rsidR="009300BE" w:rsidRPr="00356841" w:rsidRDefault="009300BE" w:rsidP="00813902">
            <w:pPr>
              <w:rPr>
                <w:rFonts w:ascii="Times New Roman" w:hAnsi="Times New Roman"/>
                <w:sz w:val="24"/>
                <w:szCs w:val="24"/>
              </w:rPr>
            </w:pPr>
            <w:r w:rsidRPr="00356841">
              <w:rPr>
                <w:rFonts w:ascii="Times New Roman" w:hAnsi="Times New Roman"/>
                <w:color w:val="1C3948"/>
                <w:sz w:val="24"/>
                <w:szCs w:val="24"/>
              </w:rPr>
              <w:t>включено</w:t>
            </w:r>
          </w:p>
        </w:tc>
      </w:tr>
      <w:tr w:rsidR="009300BE" w:rsidRPr="00356841" w:rsidTr="008139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0BE" w:rsidRPr="00356841" w:rsidRDefault="009300BE" w:rsidP="00813902">
            <w:pPr>
              <w:rPr>
                <w:rFonts w:ascii="Times New Roman" w:hAnsi="Times New Roman"/>
                <w:sz w:val="24"/>
                <w:szCs w:val="24"/>
              </w:rPr>
            </w:pPr>
            <w:r w:rsidRPr="00356841">
              <w:rPr>
                <w:rStyle w:val="ae"/>
                <w:rFonts w:ascii="Times New Roman" w:hAnsi="Times New Roman"/>
                <w:color w:val="1C3948"/>
                <w:sz w:val="24"/>
                <w:szCs w:val="24"/>
              </w:rPr>
              <w:t>красный</w:t>
            </w:r>
          </w:p>
        </w:tc>
        <w:tc>
          <w:tcPr>
            <w:tcW w:w="0" w:type="auto"/>
            <w:vAlign w:val="center"/>
            <w:hideMark/>
          </w:tcPr>
          <w:p w:rsidR="009300BE" w:rsidRPr="00356841" w:rsidRDefault="009300BE" w:rsidP="00813902">
            <w:pPr>
              <w:rPr>
                <w:rFonts w:ascii="Times New Roman" w:hAnsi="Times New Roman"/>
                <w:sz w:val="24"/>
                <w:szCs w:val="24"/>
              </w:rPr>
            </w:pPr>
            <w:r w:rsidRPr="00356841">
              <w:rPr>
                <w:rFonts w:ascii="Times New Roman" w:hAnsi="Times New Roman"/>
                <w:color w:val="1C3948"/>
                <w:sz w:val="24"/>
                <w:szCs w:val="24"/>
              </w:rPr>
              <w:t>реле сработало</w:t>
            </w:r>
          </w:p>
        </w:tc>
      </w:tr>
      <w:tr w:rsidR="009300BE" w:rsidRPr="00356841" w:rsidTr="008139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0BE" w:rsidRPr="00356841" w:rsidRDefault="009300BE" w:rsidP="00813902">
            <w:pPr>
              <w:rPr>
                <w:rFonts w:ascii="Times New Roman" w:hAnsi="Times New Roman"/>
                <w:sz w:val="24"/>
                <w:szCs w:val="24"/>
              </w:rPr>
            </w:pPr>
            <w:r w:rsidRPr="00356841">
              <w:rPr>
                <w:rStyle w:val="ae"/>
                <w:rFonts w:ascii="Times New Roman" w:hAnsi="Times New Roman"/>
                <w:color w:val="1C3948"/>
                <w:sz w:val="24"/>
                <w:szCs w:val="24"/>
              </w:rPr>
              <w:t>желтый</w:t>
            </w:r>
          </w:p>
        </w:tc>
        <w:tc>
          <w:tcPr>
            <w:tcW w:w="0" w:type="auto"/>
            <w:vAlign w:val="center"/>
            <w:hideMark/>
          </w:tcPr>
          <w:p w:rsidR="009300BE" w:rsidRPr="00356841" w:rsidRDefault="009300BE" w:rsidP="00813902">
            <w:pPr>
              <w:rPr>
                <w:rFonts w:ascii="Times New Roman" w:hAnsi="Times New Roman"/>
                <w:sz w:val="24"/>
                <w:szCs w:val="24"/>
              </w:rPr>
            </w:pPr>
            <w:r w:rsidRPr="00356841">
              <w:rPr>
                <w:rFonts w:ascii="Times New Roman" w:hAnsi="Times New Roman"/>
                <w:color w:val="1C3948"/>
                <w:sz w:val="24"/>
                <w:szCs w:val="24"/>
              </w:rPr>
              <w:t>неисправность</w:t>
            </w:r>
          </w:p>
        </w:tc>
      </w:tr>
      <w:tr w:rsidR="009300BE" w:rsidRPr="00356841" w:rsidTr="008139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0BE" w:rsidRPr="00356841" w:rsidRDefault="009300BE" w:rsidP="00813902">
            <w:pPr>
              <w:rPr>
                <w:rFonts w:ascii="Times New Roman" w:hAnsi="Times New Roman"/>
                <w:sz w:val="24"/>
                <w:szCs w:val="24"/>
              </w:rPr>
            </w:pPr>
            <w:r w:rsidRPr="00356841">
              <w:rPr>
                <w:rStyle w:val="ae"/>
                <w:rFonts w:ascii="Times New Roman" w:hAnsi="Times New Roman"/>
                <w:color w:val="1C3948"/>
                <w:sz w:val="24"/>
                <w:szCs w:val="24"/>
              </w:rPr>
              <w:t>Звуковая тревога, дБ</w:t>
            </w:r>
          </w:p>
        </w:tc>
        <w:tc>
          <w:tcPr>
            <w:tcW w:w="0" w:type="auto"/>
            <w:vAlign w:val="center"/>
            <w:hideMark/>
          </w:tcPr>
          <w:p w:rsidR="009300BE" w:rsidRPr="00356841" w:rsidRDefault="009300BE" w:rsidP="00813902">
            <w:pPr>
              <w:rPr>
                <w:rFonts w:ascii="Times New Roman" w:hAnsi="Times New Roman"/>
                <w:sz w:val="24"/>
                <w:szCs w:val="24"/>
              </w:rPr>
            </w:pPr>
            <w:r w:rsidRPr="00356841">
              <w:rPr>
                <w:rFonts w:ascii="Times New Roman" w:hAnsi="Times New Roman"/>
                <w:color w:val="1C3948"/>
                <w:sz w:val="24"/>
                <w:szCs w:val="24"/>
              </w:rPr>
              <w:t>85</w:t>
            </w:r>
          </w:p>
        </w:tc>
      </w:tr>
      <w:tr w:rsidR="009300BE" w:rsidRPr="00356841" w:rsidTr="008139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0BE" w:rsidRPr="00356841" w:rsidRDefault="009300BE" w:rsidP="00813902">
            <w:pPr>
              <w:rPr>
                <w:rFonts w:ascii="Times New Roman" w:hAnsi="Times New Roman"/>
                <w:sz w:val="24"/>
                <w:szCs w:val="24"/>
              </w:rPr>
            </w:pPr>
            <w:r w:rsidRPr="00356841">
              <w:rPr>
                <w:rStyle w:val="ae"/>
                <w:rFonts w:ascii="Times New Roman" w:hAnsi="Times New Roman"/>
                <w:color w:val="1C3948"/>
                <w:sz w:val="24"/>
                <w:szCs w:val="24"/>
              </w:rPr>
              <w:t>Напряжение питания</w:t>
            </w:r>
          </w:p>
        </w:tc>
        <w:tc>
          <w:tcPr>
            <w:tcW w:w="0" w:type="auto"/>
            <w:vAlign w:val="center"/>
            <w:hideMark/>
          </w:tcPr>
          <w:p w:rsidR="009300BE" w:rsidRPr="00356841" w:rsidRDefault="009300BE" w:rsidP="00813902">
            <w:pPr>
              <w:rPr>
                <w:rFonts w:ascii="Times New Roman" w:hAnsi="Times New Roman"/>
                <w:sz w:val="24"/>
                <w:szCs w:val="24"/>
              </w:rPr>
            </w:pPr>
            <w:r w:rsidRPr="00356841">
              <w:rPr>
                <w:rFonts w:ascii="Times New Roman" w:hAnsi="Times New Roman"/>
                <w:color w:val="1C3948"/>
                <w:sz w:val="24"/>
                <w:szCs w:val="24"/>
              </w:rPr>
              <w:t>230V~-15 %+10 %</w:t>
            </w:r>
          </w:p>
        </w:tc>
      </w:tr>
      <w:tr w:rsidR="009300BE" w:rsidRPr="00356841" w:rsidTr="008139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0BE" w:rsidRPr="00356841" w:rsidRDefault="009300BE" w:rsidP="00813902">
            <w:pPr>
              <w:rPr>
                <w:rFonts w:ascii="Times New Roman" w:hAnsi="Times New Roman"/>
                <w:sz w:val="24"/>
                <w:szCs w:val="24"/>
              </w:rPr>
            </w:pPr>
            <w:r w:rsidRPr="00356841">
              <w:rPr>
                <w:rStyle w:val="ae"/>
                <w:rFonts w:ascii="Times New Roman" w:hAnsi="Times New Roman"/>
                <w:color w:val="1C3948"/>
                <w:sz w:val="24"/>
                <w:szCs w:val="24"/>
              </w:rPr>
              <w:t>Габаритные размеры</w:t>
            </w:r>
            <w:proofErr w:type="gramStart"/>
            <w:r w:rsidRPr="00356841">
              <w:rPr>
                <w:rStyle w:val="ae"/>
                <w:rFonts w:ascii="Times New Roman" w:hAnsi="Times New Roman"/>
                <w:color w:val="1C3948"/>
                <w:sz w:val="24"/>
                <w:szCs w:val="24"/>
              </w:rPr>
              <w:t xml:space="preserve"> ,</w:t>
            </w:r>
            <w:proofErr w:type="gramEnd"/>
            <w:r w:rsidRPr="00356841">
              <w:rPr>
                <w:rStyle w:val="ae"/>
                <w:rFonts w:ascii="Times New Roman" w:hAnsi="Times New Roman"/>
                <w:color w:val="1C3948"/>
                <w:sz w:val="24"/>
                <w:szCs w:val="24"/>
              </w:rPr>
              <w:t xml:space="preserve"> мм</w:t>
            </w:r>
          </w:p>
        </w:tc>
        <w:tc>
          <w:tcPr>
            <w:tcW w:w="0" w:type="auto"/>
            <w:vAlign w:val="center"/>
            <w:hideMark/>
          </w:tcPr>
          <w:p w:rsidR="009300BE" w:rsidRPr="00356841" w:rsidRDefault="009300BE" w:rsidP="00813902">
            <w:pPr>
              <w:rPr>
                <w:rFonts w:ascii="Times New Roman" w:hAnsi="Times New Roman"/>
                <w:sz w:val="24"/>
                <w:szCs w:val="24"/>
              </w:rPr>
            </w:pPr>
            <w:r w:rsidRPr="00356841">
              <w:rPr>
                <w:rFonts w:ascii="Times New Roman" w:hAnsi="Times New Roman"/>
                <w:color w:val="1C3948"/>
                <w:sz w:val="24"/>
                <w:szCs w:val="24"/>
              </w:rPr>
              <w:t>184×84×40</w:t>
            </w:r>
          </w:p>
        </w:tc>
      </w:tr>
    </w:tbl>
    <w:p w:rsidR="000D5BBC" w:rsidRDefault="000D5BBC" w:rsidP="00A311FF">
      <w:pPr>
        <w:ind w:right="283"/>
        <w:rPr>
          <w:rFonts w:ascii="Times New Roman" w:hAnsi="Times New Roman"/>
          <w:sz w:val="24"/>
          <w:szCs w:val="24"/>
        </w:rPr>
      </w:pPr>
    </w:p>
    <w:p w:rsidR="009300BE" w:rsidRDefault="009300BE" w:rsidP="00A311FF">
      <w:pPr>
        <w:ind w:right="283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Все приборы должны пройти государственную поверку.</w:t>
      </w:r>
    </w:p>
    <w:p w:rsidR="009300BE" w:rsidRDefault="009300BE" w:rsidP="00A311FF">
      <w:pPr>
        <w:ind w:right="283"/>
        <w:rPr>
          <w:rFonts w:ascii="Times New Roman" w:hAnsi="Times New Roman"/>
          <w:b/>
        </w:rPr>
      </w:pPr>
    </w:p>
    <w:p w:rsidR="00A311FF" w:rsidRPr="006F0C98" w:rsidRDefault="00A311FF" w:rsidP="00A311FF">
      <w:pPr>
        <w:ind w:right="283"/>
      </w:pPr>
      <w:r>
        <w:rPr>
          <w:rFonts w:ascii="Times New Roman" w:hAnsi="Times New Roman"/>
          <w:b/>
        </w:rPr>
        <w:t xml:space="preserve">ТМЦ должны быть новыми, оригинальными, промышленного производства. </w:t>
      </w:r>
    </w:p>
    <w:p w:rsidR="00A311FF" w:rsidRDefault="00A311FF" w:rsidP="00A311FF">
      <w:pPr>
        <w:rPr>
          <w:rFonts w:ascii="Times New Roman" w:hAnsi="Times New Roman"/>
          <w:b/>
        </w:rPr>
      </w:pPr>
    </w:p>
    <w:p w:rsidR="00A311FF" w:rsidRPr="00EE455B" w:rsidRDefault="00A311FF" w:rsidP="00A311FF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Позиции ТМЦ не заменять (наименование не менять), порядок не изменять, не </w:t>
      </w:r>
      <w:proofErr w:type="gramStart"/>
      <w:r>
        <w:rPr>
          <w:rFonts w:ascii="Times New Roman" w:hAnsi="Times New Roman"/>
          <w:b/>
        </w:rPr>
        <w:t>удалять и не добавлять</w:t>
      </w:r>
      <w:proofErr w:type="gramEnd"/>
      <w:r>
        <w:rPr>
          <w:rFonts w:ascii="Times New Roman" w:hAnsi="Times New Roman"/>
          <w:b/>
        </w:rPr>
        <w:t xml:space="preserve"> доп. позиции, замена наименования осуществляется по согласованию сторон.</w:t>
      </w:r>
    </w:p>
    <w:p w:rsidR="006F406C" w:rsidRDefault="006F406C" w:rsidP="00A311FF">
      <w:pPr>
        <w:rPr>
          <w:rFonts w:ascii="Times New Roman" w:hAnsi="Times New Roman"/>
          <w:sz w:val="24"/>
          <w:szCs w:val="24"/>
        </w:rPr>
      </w:pPr>
    </w:p>
    <w:p w:rsidR="009300BE" w:rsidRDefault="009300BE" w:rsidP="00A311FF">
      <w:pPr>
        <w:rPr>
          <w:rFonts w:ascii="Times New Roman" w:hAnsi="Times New Roman"/>
          <w:sz w:val="24"/>
          <w:szCs w:val="24"/>
        </w:rPr>
      </w:pPr>
    </w:p>
    <w:p w:rsidR="006F406C" w:rsidRDefault="006F406C" w:rsidP="00A311FF">
      <w:pPr>
        <w:rPr>
          <w:rFonts w:ascii="Times New Roman" w:hAnsi="Times New Roman"/>
          <w:sz w:val="24"/>
          <w:szCs w:val="24"/>
        </w:rPr>
      </w:pPr>
    </w:p>
    <w:p w:rsidR="00A625FE" w:rsidRPr="00A60BD4" w:rsidRDefault="009300BE" w:rsidP="00A625FE">
      <w:pPr>
        <w:ind w:right="283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</w:rPr>
        <w:t xml:space="preserve">Начальник Управления </w:t>
      </w:r>
      <w:proofErr w:type="spellStart"/>
      <w:r>
        <w:rPr>
          <w:rFonts w:ascii="Times New Roman" w:hAnsi="Times New Roman"/>
          <w:b/>
        </w:rPr>
        <w:t>ТАИиС</w:t>
      </w:r>
      <w:proofErr w:type="spellEnd"/>
      <w:r w:rsidR="00A625FE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 </w:t>
      </w:r>
      <w:r w:rsidR="00A625FE">
        <w:rPr>
          <w:rFonts w:ascii="Times New Roman" w:hAnsi="Times New Roman"/>
          <w:b/>
        </w:rPr>
        <w:t xml:space="preserve">   ______________</w:t>
      </w:r>
      <w:r>
        <w:rPr>
          <w:rFonts w:ascii="Times New Roman" w:hAnsi="Times New Roman"/>
          <w:b/>
        </w:rPr>
        <w:t>_____________________</w:t>
      </w:r>
      <w:r w:rsidR="00A625FE">
        <w:rPr>
          <w:rFonts w:ascii="Times New Roman" w:hAnsi="Times New Roman"/>
          <w:b/>
        </w:rPr>
        <w:t xml:space="preserve">   </w:t>
      </w:r>
      <w:r>
        <w:rPr>
          <w:rFonts w:ascii="Times New Roman" w:hAnsi="Times New Roman"/>
          <w:b/>
        </w:rPr>
        <w:t>Шуватов А.Д.</w:t>
      </w:r>
    </w:p>
    <w:sectPr w:rsidR="00A625FE" w:rsidRPr="00A60BD4" w:rsidSect="006F406C">
      <w:footerReference w:type="default" r:id="rId10"/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7C50" w:rsidRDefault="000D7C50" w:rsidP="002A6A03">
      <w:r>
        <w:separator/>
      </w:r>
    </w:p>
  </w:endnote>
  <w:endnote w:type="continuationSeparator" w:id="0">
    <w:p w:rsidR="000D7C50" w:rsidRDefault="000D7C50" w:rsidP="002A6A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C50" w:rsidRPr="006F406C" w:rsidRDefault="000D7C50">
    <w:pPr>
      <w:pStyle w:val="a8"/>
      <w:pBdr>
        <w:top w:val="thinThickSmallGap" w:sz="24" w:space="1" w:color="622423" w:themeColor="accent2" w:themeShade="7F"/>
      </w:pBdr>
      <w:rPr>
        <w:rFonts w:asciiTheme="majorHAnsi" w:hAnsiTheme="majorHAnsi"/>
        <w:sz w:val="16"/>
        <w:szCs w:val="16"/>
      </w:rPr>
    </w:pPr>
    <w:r w:rsidRPr="006F406C">
      <w:rPr>
        <w:rFonts w:asciiTheme="majorHAnsi" w:hAnsiTheme="majorHAnsi"/>
        <w:sz w:val="16"/>
        <w:szCs w:val="16"/>
      </w:rPr>
      <w:ptab w:relativeTo="margin" w:alignment="right" w:leader="none"/>
    </w:r>
    <w:r w:rsidRPr="006F406C">
      <w:rPr>
        <w:rFonts w:asciiTheme="majorHAnsi" w:hAnsiTheme="majorHAnsi"/>
        <w:sz w:val="16"/>
        <w:szCs w:val="16"/>
      </w:rPr>
      <w:t xml:space="preserve">Страница  </w:t>
    </w:r>
    <w:r w:rsidR="00475B2B" w:rsidRPr="006F406C">
      <w:rPr>
        <w:sz w:val="16"/>
        <w:szCs w:val="16"/>
      </w:rPr>
      <w:fldChar w:fldCharType="begin"/>
    </w:r>
    <w:r w:rsidRPr="006F406C">
      <w:rPr>
        <w:sz w:val="16"/>
        <w:szCs w:val="16"/>
      </w:rPr>
      <w:instrText xml:space="preserve"> PAGE   \* MERGEFORMAT </w:instrText>
    </w:r>
    <w:r w:rsidR="00475B2B" w:rsidRPr="006F406C">
      <w:rPr>
        <w:sz w:val="16"/>
        <w:szCs w:val="16"/>
      </w:rPr>
      <w:fldChar w:fldCharType="separate"/>
    </w:r>
    <w:r w:rsidR="003F5C74" w:rsidRPr="003F5C74">
      <w:rPr>
        <w:rFonts w:asciiTheme="majorHAnsi" w:hAnsiTheme="majorHAnsi"/>
        <w:noProof/>
        <w:sz w:val="16"/>
        <w:szCs w:val="16"/>
      </w:rPr>
      <w:t>3</w:t>
    </w:r>
    <w:r w:rsidR="00475B2B" w:rsidRPr="006F406C">
      <w:rPr>
        <w:sz w:val="16"/>
        <w:szCs w:val="16"/>
      </w:rPr>
      <w:fldChar w:fldCharType="end"/>
    </w:r>
    <w:r w:rsidR="003F5C74">
      <w:rPr>
        <w:sz w:val="16"/>
        <w:szCs w:val="16"/>
      </w:rPr>
      <w:t xml:space="preserve"> из 3</w:t>
    </w:r>
  </w:p>
  <w:p w:rsidR="000D7C50" w:rsidRDefault="000D7C50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7C50" w:rsidRDefault="000D7C50" w:rsidP="002A6A03">
      <w:r>
        <w:separator/>
      </w:r>
    </w:p>
  </w:footnote>
  <w:footnote w:type="continuationSeparator" w:id="0">
    <w:p w:rsidR="000D7C50" w:rsidRDefault="000D7C50" w:rsidP="002A6A0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B4997"/>
    <w:multiLevelType w:val="hybridMultilevel"/>
    <w:tmpl w:val="E6B8D5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166416"/>
    <w:multiLevelType w:val="hybridMultilevel"/>
    <w:tmpl w:val="C3F8A4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6065A7"/>
    <w:multiLevelType w:val="multilevel"/>
    <w:tmpl w:val="FE803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405969"/>
    <w:multiLevelType w:val="hybridMultilevel"/>
    <w:tmpl w:val="9574FD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775FBD"/>
    <w:multiLevelType w:val="hybridMultilevel"/>
    <w:tmpl w:val="5CE8B4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34D33EC"/>
    <w:multiLevelType w:val="multilevel"/>
    <w:tmpl w:val="3E5A4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7E571D4"/>
    <w:multiLevelType w:val="hybridMultilevel"/>
    <w:tmpl w:val="5EBA84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0F402C"/>
    <w:multiLevelType w:val="hybridMultilevel"/>
    <w:tmpl w:val="1E40BF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D539DB"/>
    <w:multiLevelType w:val="multilevel"/>
    <w:tmpl w:val="9D7C2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766887"/>
    <w:multiLevelType w:val="multilevel"/>
    <w:tmpl w:val="B3BCD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44E5E8D"/>
    <w:multiLevelType w:val="hybridMultilevel"/>
    <w:tmpl w:val="35E85A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E1206C0"/>
    <w:multiLevelType w:val="hybridMultilevel"/>
    <w:tmpl w:val="6C5A1D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A91877"/>
    <w:multiLevelType w:val="multilevel"/>
    <w:tmpl w:val="81B0B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F460F8D"/>
    <w:multiLevelType w:val="multilevel"/>
    <w:tmpl w:val="95067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1AD50B9"/>
    <w:multiLevelType w:val="hybridMultilevel"/>
    <w:tmpl w:val="FE62C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4715606"/>
    <w:multiLevelType w:val="hybridMultilevel"/>
    <w:tmpl w:val="DA488C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AC641E5"/>
    <w:multiLevelType w:val="multilevel"/>
    <w:tmpl w:val="7CF08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AC66465"/>
    <w:multiLevelType w:val="hybridMultilevel"/>
    <w:tmpl w:val="A874EB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DC67D51"/>
    <w:multiLevelType w:val="hybridMultilevel"/>
    <w:tmpl w:val="DA72E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FC450F9"/>
    <w:multiLevelType w:val="hybridMultilevel"/>
    <w:tmpl w:val="3FDC65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00C1F71"/>
    <w:multiLevelType w:val="hybridMultilevel"/>
    <w:tmpl w:val="BF0EF7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80E583F"/>
    <w:multiLevelType w:val="multilevel"/>
    <w:tmpl w:val="4C2CA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8FA2BDE"/>
    <w:multiLevelType w:val="multilevel"/>
    <w:tmpl w:val="468E1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F127250"/>
    <w:multiLevelType w:val="multilevel"/>
    <w:tmpl w:val="4B348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1635B58"/>
    <w:multiLevelType w:val="multilevel"/>
    <w:tmpl w:val="EFDC6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4235124"/>
    <w:multiLevelType w:val="multilevel"/>
    <w:tmpl w:val="2D965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0511F30"/>
    <w:multiLevelType w:val="hybridMultilevel"/>
    <w:tmpl w:val="56A0B7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268556D"/>
    <w:multiLevelType w:val="hybridMultilevel"/>
    <w:tmpl w:val="09C657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2834924"/>
    <w:multiLevelType w:val="multilevel"/>
    <w:tmpl w:val="5D32A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E914990"/>
    <w:multiLevelType w:val="multilevel"/>
    <w:tmpl w:val="B4627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F5B24EC"/>
    <w:multiLevelType w:val="multilevel"/>
    <w:tmpl w:val="C2A60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25"/>
  </w:num>
  <w:num w:numId="13">
    <w:abstractNumId w:val="24"/>
  </w:num>
  <w:num w:numId="14">
    <w:abstractNumId w:val="0"/>
  </w:num>
  <w:num w:numId="15">
    <w:abstractNumId w:val="4"/>
  </w:num>
  <w:num w:numId="16">
    <w:abstractNumId w:val="1"/>
  </w:num>
  <w:num w:numId="17">
    <w:abstractNumId w:val="17"/>
  </w:num>
  <w:num w:numId="18">
    <w:abstractNumId w:val="18"/>
  </w:num>
  <w:num w:numId="19">
    <w:abstractNumId w:val="7"/>
  </w:num>
  <w:num w:numId="20">
    <w:abstractNumId w:val="26"/>
  </w:num>
  <w:num w:numId="21">
    <w:abstractNumId w:val="19"/>
  </w:num>
  <w:num w:numId="22">
    <w:abstractNumId w:val="20"/>
  </w:num>
  <w:num w:numId="23">
    <w:abstractNumId w:val="23"/>
  </w:num>
  <w:num w:numId="24">
    <w:abstractNumId w:val="27"/>
  </w:num>
  <w:num w:numId="25">
    <w:abstractNumId w:val="29"/>
  </w:num>
  <w:num w:numId="26">
    <w:abstractNumId w:val="6"/>
  </w:num>
  <w:num w:numId="27">
    <w:abstractNumId w:val="11"/>
  </w:num>
  <w:num w:numId="28">
    <w:abstractNumId w:val="14"/>
  </w:num>
  <w:num w:numId="29">
    <w:abstractNumId w:val="10"/>
  </w:num>
  <w:num w:numId="30">
    <w:abstractNumId w:val="3"/>
  </w:num>
  <w:num w:numId="31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6A03"/>
    <w:rsid w:val="00035561"/>
    <w:rsid w:val="000633C8"/>
    <w:rsid w:val="000D5BBC"/>
    <w:rsid w:val="000D7C50"/>
    <w:rsid w:val="00133C77"/>
    <w:rsid w:val="0013695A"/>
    <w:rsid w:val="001B34EB"/>
    <w:rsid w:val="00243D29"/>
    <w:rsid w:val="002470DA"/>
    <w:rsid w:val="00261BD0"/>
    <w:rsid w:val="0028686D"/>
    <w:rsid w:val="002A6A03"/>
    <w:rsid w:val="002C094C"/>
    <w:rsid w:val="002C4792"/>
    <w:rsid w:val="002E1C28"/>
    <w:rsid w:val="00337051"/>
    <w:rsid w:val="00357874"/>
    <w:rsid w:val="003664D4"/>
    <w:rsid w:val="00367FDD"/>
    <w:rsid w:val="003F5C74"/>
    <w:rsid w:val="00425FFB"/>
    <w:rsid w:val="004574AA"/>
    <w:rsid w:val="00475B2B"/>
    <w:rsid w:val="004A59CD"/>
    <w:rsid w:val="004B02BA"/>
    <w:rsid w:val="004B1871"/>
    <w:rsid w:val="00524108"/>
    <w:rsid w:val="005C5B95"/>
    <w:rsid w:val="005F2BF8"/>
    <w:rsid w:val="00617BCB"/>
    <w:rsid w:val="0062007D"/>
    <w:rsid w:val="00670E4E"/>
    <w:rsid w:val="006C68B0"/>
    <w:rsid w:val="006F406C"/>
    <w:rsid w:val="00710686"/>
    <w:rsid w:val="0072343C"/>
    <w:rsid w:val="00734483"/>
    <w:rsid w:val="00762B02"/>
    <w:rsid w:val="00783FC2"/>
    <w:rsid w:val="007A3376"/>
    <w:rsid w:val="007D419F"/>
    <w:rsid w:val="007E3735"/>
    <w:rsid w:val="008824A0"/>
    <w:rsid w:val="009300BE"/>
    <w:rsid w:val="009E148C"/>
    <w:rsid w:val="00A009B7"/>
    <w:rsid w:val="00A311FF"/>
    <w:rsid w:val="00A625FE"/>
    <w:rsid w:val="00A73C60"/>
    <w:rsid w:val="00AD344E"/>
    <w:rsid w:val="00AD6F27"/>
    <w:rsid w:val="00AE41CD"/>
    <w:rsid w:val="00AF4FDC"/>
    <w:rsid w:val="00B1556F"/>
    <w:rsid w:val="00BB5A61"/>
    <w:rsid w:val="00C35B83"/>
    <w:rsid w:val="00CD28D9"/>
    <w:rsid w:val="00D20D24"/>
    <w:rsid w:val="00D6569D"/>
    <w:rsid w:val="00D966A5"/>
    <w:rsid w:val="00DA562D"/>
    <w:rsid w:val="00DC5F89"/>
    <w:rsid w:val="00E22777"/>
    <w:rsid w:val="00E53B8A"/>
    <w:rsid w:val="00ED3993"/>
    <w:rsid w:val="00F8715B"/>
    <w:rsid w:val="00F940CB"/>
    <w:rsid w:val="00FE3CC3"/>
    <w:rsid w:val="00FF34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A03"/>
    <w:pPr>
      <w:spacing w:after="0" w:line="240" w:lineRule="auto"/>
    </w:pPr>
    <w:rPr>
      <w:rFonts w:ascii="Calibri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62B0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B5A61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D399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link w:val="40"/>
    <w:uiPriority w:val="9"/>
    <w:semiHidden/>
    <w:unhideWhenUsed/>
    <w:qFormat/>
    <w:rsid w:val="002A6A03"/>
    <w:pPr>
      <w:spacing w:before="100" w:beforeAutospacing="1" w:after="100" w:afterAutospacing="1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2A6A03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2A6A0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A6A0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A6A03"/>
    <w:rPr>
      <w:rFonts w:ascii="Tahoma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2A6A0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2A6A03"/>
    <w:rPr>
      <w:rFonts w:ascii="Calibri" w:hAnsi="Calibri" w:cs="Times New Roman"/>
      <w:lang w:eastAsia="ru-RU"/>
    </w:rPr>
  </w:style>
  <w:style w:type="paragraph" w:styleId="a8">
    <w:name w:val="footer"/>
    <w:basedOn w:val="a"/>
    <w:link w:val="a9"/>
    <w:uiPriority w:val="99"/>
    <w:unhideWhenUsed/>
    <w:rsid w:val="002A6A0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A6A03"/>
    <w:rPr>
      <w:rFonts w:ascii="Calibri" w:hAnsi="Calibri" w:cs="Times New Roman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B5A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a">
    <w:name w:val="No Spacing"/>
    <w:link w:val="ab"/>
    <w:uiPriority w:val="1"/>
    <w:qFormat/>
    <w:rsid w:val="00BB5A61"/>
    <w:pPr>
      <w:spacing w:after="0" w:line="240" w:lineRule="auto"/>
    </w:pPr>
    <w:rPr>
      <w:rFonts w:eastAsiaTheme="minorEastAsia"/>
      <w:lang w:eastAsia="ru-RU"/>
    </w:rPr>
  </w:style>
  <w:style w:type="character" w:customStyle="1" w:styleId="ab">
    <w:name w:val="Без интервала Знак"/>
    <w:basedOn w:val="a0"/>
    <w:link w:val="aa"/>
    <w:uiPriority w:val="1"/>
    <w:rsid w:val="00BB5A61"/>
    <w:rPr>
      <w:rFonts w:eastAsiaTheme="minorEastAsia"/>
      <w:lang w:eastAsia="ru-RU"/>
    </w:rPr>
  </w:style>
  <w:style w:type="paragraph" w:styleId="ac">
    <w:name w:val="Normal (Web)"/>
    <w:basedOn w:val="a"/>
    <w:unhideWhenUsed/>
    <w:rsid w:val="004B1871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customStyle="1" w:styleId="ad">
    <w:name w:val="Знак Знак Знак"/>
    <w:basedOn w:val="a"/>
    <w:rsid w:val="00762B02"/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dfaq">
    <w:name w:val="dfaq"/>
    <w:basedOn w:val="a0"/>
    <w:rsid w:val="00762B02"/>
  </w:style>
  <w:style w:type="character" w:customStyle="1" w:styleId="10">
    <w:name w:val="Заголовок 1 Знак"/>
    <w:basedOn w:val="a0"/>
    <w:link w:val="1"/>
    <w:uiPriority w:val="9"/>
    <w:rsid w:val="00762B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product-specname-inner">
    <w:name w:val="product-spec__name-inner"/>
    <w:basedOn w:val="a0"/>
    <w:rsid w:val="00133C77"/>
  </w:style>
  <w:style w:type="character" w:customStyle="1" w:styleId="product-specvalue-inner">
    <w:name w:val="product-spec__value-inner"/>
    <w:basedOn w:val="a0"/>
    <w:rsid w:val="00133C77"/>
  </w:style>
  <w:style w:type="character" w:customStyle="1" w:styleId="30">
    <w:name w:val="Заголовок 3 Знак"/>
    <w:basedOn w:val="a0"/>
    <w:link w:val="3"/>
    <w:uiPriority w:val="9"/>
    <w:rsid w:val="00ED3993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snippet-cardheader-text">
    <w:name w:val="snippet-card__header-text"/>
    <w:basedOn w:val="a0"/>
    <w:rsid w:val="00ED3993"/>
  </w:style>
  <w:style w:type="character" w:customStyle="1" w:styleId="apple-converted-space">
    <w:name w:val="apple-converted-space"/>
    <w:basedOn w:val="a0"/>
    <w:rsid w:val="00ED3993"/>
  </w:style>
  <w:style w:type="character" w:styleId="ae">
    <w:name w:val="Strong"/>
    <w:basedOn w:val="a0"/>
    <w:uiPriority w:val="22"/>
    <w:qFormat/>
    <w:rsid w:val="00ED3993"/>
    <w:rPr>
      <w:b/>
      <w:bCs/>
    </w:rPr>
  </w:style>
  <w:style w:type="paragraph" w:styleId="af">
    <w:name w:val="List Paragraph"/>
    <w:basedOn w:val="a"/>
    <w:uiPriority w:val="34"/>
    <w:qFormat/>
    <w:rsid w:val="0072343C"/>
    <w:pPr>
      <w:ind w:left="720"/>
      <w:contextualSpacing/>
    </w:pPr>
  </w:style>
  <w:style w:type="character" w:customStyle="1" w:styleId="b-dotted-linetitle">
    <w:name w:val="b-dotted-line__title"/>
    <w:basedOn w:val="a0"/>
    <w:rsid w:val="005C5B95"/>
  </w:style>
  <w:style w:type="character" w:customStyle="1" w:styleId="propertyname">
    <w:name w:val="property_name"/>
    <w:basedOn w:val="a0"/>
    <w:rsid w:val="00F940CB"/>
  </w:style>
  <w:style w:type="paragraph" w:customStyle="1" w:styleId="bodytext">
    <w:name w:val="bodytext"/>
    <w:basedOn w:val="a"/>
    <w:rsid w:val="009300BE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2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7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88552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06441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370353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906800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27253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16387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770974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90525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366222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259629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31284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259047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202205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5644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954581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136482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1820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283674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424243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09225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960018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768420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277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396601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262707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0931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41564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620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5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975314">
          <w:marLeft w:val="0"/>
          <w:marRight w:val="-39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319142">
          <w:marLeft w:val="39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867459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567337">
          <w:marLeft w:val="0"/>
          <w:marRight w:val="-39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45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465452">
          <w:marLeft w:val="39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805406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517762">
          <w:marLeft w:val="0"/>
          <w:marRight w:val="-39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2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242552">
          <w:marLeft w:val="39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443626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985999">
          <w:marLeft w:val="0"/>
          <w:marRight w:val="-39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1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177054">
          <w:marLeft w:val="39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3533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325543">
          <w:marLeft w:val="0"/>
          <w:marRight w:val="-39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62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575366">
          <w:marLeft w:val="39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573559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038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0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05503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1930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37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31614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6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83454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1095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465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47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53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643860">
              <w:marLeft w:val="0"/>
              <w:marRight w:val="0"/>
              <w:marTop w:val="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09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EF0818-A95E-44E5-9B66-129A10CF0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744</Words>
  <Characters>4243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4978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ntg86</dc:creator>
  <cp:keywords/>
  <dc:description/>
  <cp:lastModifiedBy>ntg85</cp:lastModifiedBy>
  <cp:revision>3</cp:revision>
  <dcterms:created xsi:type="dcterms:W3CDTF">2016-06-15T06:20:00Z</dcterms:created>
  <dcterms:modified xsi:type="dcterms:W3CDTF">2016-06-15T06:33:00Z</dcterms:modified>
</cp:coreProperties>
</file>