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pStyle w:val="a4"/>
        <w:spacing w:before="0" w:beforeAutospacing="0" w:after="0" w:afterAutospacing="0"/>
        <w:jc w:val="center"/>
        <w:rPr>
          <w:lang w:val="ru-RU" w:eastAsia="ar-SA"/>
        </w:rPr>
      </w:pPr>
      <w:r>
        <w:rPr>
          <w:lang w:eastAsia="ru-RU"/>
        </w:rPr>
        <w:t>Предмет закупки:</w:t>
      </w:r>
      <w:r>
        <w:rPr>
          <w:lang w:val="ru-RU" w:eastAsia="ar-SA"/>
        </w:rPr>
        <w:t xml:space="preserve"> поставка пешеходных радиационных мониторов. </w:t>
      </w:r>
    </w:p>
    <w:p w:rsidR="00247C0B" w:rsidRDefault="00247C0B" w:rsidP="00247C0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247C0B" w:rsidRDefault="00247C0B" w:rsidP="00247C0B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br w:type="page"/>
      </w:r>
      <w:r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Монитор радиационный пешеходный КСАР1У.031 «Дозор» или эквивалент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согласно р.4.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2429711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Закупаемый товар будет применяться для обнаружения перемещения источников ионизирующего излучения (ИИИ) - ядерных материалов (ЯМ) и радиоактивных веществ (РВ) через контролируемое пространств, а так же на контрольно-пропускных пунктах (КПП) различного назначения.</w:t>
            </w:r>
            <w:proofErr w:type="gramEnd"/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на открытом воздухе-от -50 до +50</w:t>
            </w: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° С</w:t>
            </w:r>
            <w:proofErr w:type="gram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   IP54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в помещении- от -10 до +50</w:t>
            </w: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° С</w:t>
            </w:r>
            <w:proofErr w:type="gram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   IP5Х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  <w:gridCol w:w="222"/>
      </w:tblGrid>
      <w:tr w:rsidR="00247C0B" w:rsidTr="00247C0B">
        <w:trPr>
          <w:gridAfter w:val="1"/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247C0B" w:rsidTr="00247C0B">
        <w:trPr>
          <w:gridAfter w:val="1"/>
          <w:trHeight w:val="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87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Закупаемый товар должен состоять из двух измерительных колонн, образующих контролируемое пространство монитора и располагаемых таким образом, чтобы направить поток людей через контролируемое пространство монитора, то есть между измерительных колонн.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РПМ должен включать в себя блоки световой и звуковой индикации, имеющие светодиодные индикаторы и звуковой излучатель, для отображения режимов работы и состояния РПМ и его составных частей.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Блоки индикации должны устанавливаться на колонне монитора, выносной блок должен располагаться на удалении до 120 м от колонн.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Пороги обнаружения должны быть приведены для ширины зоны контроля 0,8 м, вероятности обнаружения 0,95 при доверительной вероятности 0,95. Скорость движения пешехода через зону контроля 1,2 - 1,4 м/</w:t>
            </w: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. 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  <w:lang w:eastAsia="ru-RU"/>
              </w:rPr>
              <w:t>Обнаружительные</w:t>
            </w:r>
            <w:proofErr w:type="spell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способности монитора должны соответствовать категории </w:t>
            </w:r>
            <w:proofErr w:type="spellStart"/>
            <w:r>
              <w:rPr>
                <w:rFonts w:ascii="Times New Roman" w:hAnsi="Times New Roman"/>
                <w:bCs/>
                <w:szCs w:val="24"/>
                <w:lang w:eastAsia="ru-RU"/>
              </w:rPr>
              <w:t>IVT</w:t>
            </w:r>
            <w:r>
              <w:rPr>
                <w:rFonts w:ascii="Cambria Math" w:hAnsi="Cambria Math" w:cs="Cambria Math"/>
                <w:bCs/>
                <w:szCs w:val="24"/>
                <w:lang w:eastAsia="ru-RU"/>
              </w:rPr>
              <w:t>ɣ</w:t>
            </w:r>
            <w:proofErr w:type="spell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Cs/>
                <w:szCs w:val="24"/>
                <w:lang w:eastAsia="ru-RU"/>
              </w:rPr>
              <w:t>IIITn</w:t>
            </w:r>
            <w:proofErr w:type="spell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по ГОСТ 51635-2000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Тип </w:t>
            </w: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гамма-детекторов</w:t>
            </w:r>
            <w:proofErr w:type="gramEnd"/>
            <w:r>
              <w:rPr>
                <w:rFonts w:ascii="Times New Roman" w:hAnsi="Times New Roman"/>
                <w:bCs/>
                <w:szCs w:val="24"/>
                <w:lang w:eastAsia="ru-RU"/>
              </w:rPr>
              <w:t>: сцинтиллятор.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Тип сцинтиллятора: пластик.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Объем </w:t>
            </w:r>
            <w:proofErr w:type="gramStart"/>
            <w:r>
              <w:rPr>
                <w:rFonts w:ascii="Times New Roman" w:hAnsi="Times New Roman"/>
                <w:bCs/>
                <w:szCs w:val="24"/>
                <w:lang w:eastAsia="ru-RU"/>
              </w:rPr>
              <w:t>гамма-детекторов</w:t>
            </w:r>
            <w:proofErr w:type="gramEnd"/>
            <w:r>
              <w:rPr>
                <w:rFonts w:ascii="Times New Roman" w:hAnsi="Times New Roman"/>
                <w:bCs/>
                <w:szCs w:val="24"/>
                <w:lang w:eastAsia="ru-RU"/>
              </w:rPr>
              <w:t>: не менее 30000 см³.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Должна быть предусмотрена возможность компенсации влияния большого скопления людей рядом или в контролируемом пространстве на количество ложных </w:t>
            </w:r>
            <w:proofErr w:type="spellStart"/>
            <w:r>
              <w:rPr>
                <w:rFonts w:ascii="Times New Roman" w:hAnsi="Times New Roman"/>
                <w:bCs/>
                <w:szCs w:val="24"/>
                <w:lang w:eastAsia="ru-RU"/>
              </w:rPr>
              <w:t>срабатований</w:t>
            </w:r>
            <w:proofErr w:type="spell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Cs/>
                <w:szCs w:val="24"/>
                <w:lang w:eastAsia="ru-RU"/>
              </w:rPr>
              <w:t>обнаружительные</w:t>
            </w:r>
            <w:proofErr w:type="spellEnd"/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способности монитора.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Высота контролируемого пространства –2000мм.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Число измерительных колонн –2 шт.</w:t>
            </w:r>
          </w:p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Вероятность ложных тревог – 1:10000.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Назначенный срок службы – не менее 10 лет.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Пешеходный радиационный портальный монитор КСАР1У.031 «Дозор» или эквивалент -2штуки.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ГОСТ 16371-93, ГОСТ 50862-2005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47C0B" w:rsidTr="00247C0B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Тара, упаковка и маркировка товара должны соответствовать условиям требований торгового оборота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  <w:tc>
          <w:tcPr>
            <w:tcW w:w="0" w:type="auto"/>
            <w:vAlign w:val="center"/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31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 поставке оборудования комплект документации на русском языке должен включать в себя: техническое описание и инструкцию по эксплуатации, паспорт, сертификат соответствия в системе сертификации оборудования, изделий и технологий для ядерных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установок, радиационных источников и пунктов хранения (ОИТ). 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Гарантийный срок эксплуатации закупаемого товара не менее 24 месяцев. 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В течение установленного срока гарантии предприятие-изготовитель обязуется своими силами и средствами производить на своей базе (доставка прибора в полном комплекте осуществляется потребителем самостоятельно) устранение неисправностей, приведших к выходу из строя закупаемого товара.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ремонт осуществляется только на базе предприятия-изготовителя.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Обязательное наличие послегарантийного сервисного обслуживания в течение всего срока службы закупаемого товара.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предусмотрены.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247C0B" w:rsidRDefault="00247C0B" w:rsidP="00247C0B">
      <w:pPr>
        <w:tabs>
          <w:tab w:val="left" w:pos="54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lastRenderedPageBreak/>
        <w:t>РАЗДЕЛ 15. ДОПОЛНИТЕЛЬНЫЕ (ИНЫЕ) ТРЕБОВАНИЯ</w:t>
      </w:r>
    </w:p>
    <w:p w:rsidR="00247C0B" w:rsidRDefault="00247C0B" w:rsidP="00247C0B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Пешеходный радиационный портальный монитор КСАР1У.031 «Дозор» или эквивалент в количестве 2 штук</w:t>
            </w:r>
          </w:p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поставки: до 31.12.2014г. (возможно досрочная поставка)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47C0B" w:rsidTr="00247C0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Информация должна быть предоставлена по форме технического предложения (Форма 3) в электронном виде 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47C0B" w:rsidTr="00247C0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247C0B" w:rsidRDefault="00247C0B" w:rsidP="00247C0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247C0B" w:rsidRDefault="00247C0B" w:rsidP="00247C0B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47C0B" w:rsidTr="00247C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247C0B" w:rsidTr="00247C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РПМ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Радиационный пешеходный монитор</w:t>
            </w:r>
          </w:p>
        </w:tc>
      </w:tr>
      <w:tr w:rsidR="00247C0B" w:rsidTr="00247C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ИИИ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Источники ионизированного излучения</w:t>
            </w:r>
          </w:p>
        </w:tc>
      </w:tr>
    </w:tbl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247C0B" w:rsidRDefault="00247C0B" w:rsidP="00247C0B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47C0B" w:rsidTr="00247C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C0B" w:rsidRDefault="00247C0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247C0B" w:rsidTr="00247C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0B" w:rsidRDefault="00247C0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0B" w:rsidRDefault="00247C0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247C0B" w:rsidRDefault="00247C0B" w:rsidP="00247C0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247C0B" w:rsidRDefault="00247C0B" w:rsidP="00247C0B">
      <w:pPr>
        <w:rPr>
          <w:rFonts w:ascii="Times New Roman" w:hAnsi="Times New Roman"/>
          <w:szCs w:val="24"/>
        </w:rPr>
      </w:pPr>
    </w:p>
    <w:p w:rsidR="00247C0B" w:rsidRDefault="00247C0B" w:rsidP="00247C0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Андреевна, (48439) 9-47-50.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082"/>
    <w:rsid w:val="00247C0B"/>
    <w:rsid w:val="008E3C0C"/>
    <w:rsid w:val="00D42E6F"/>
    <w:rsid w:val="00E7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247C0B"/>
    <w:rPr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semiHidden/>
    <w:unhideWhenUsed/>
    <w:rsid w:val="00247C0B"/>
    <w:pPr>
      <w:suppressAutoHyphens w:val="0"/>
      <w:spacing w:before="100" w:beforeAutospacing="1" w:after="100" w:afterAutospacing="1"/>
    </w:pPr>
    <w:rPr>
      <w:rFonts w:ascii="Times New Roman" w:eastAsiaTheme="minorHAnsi" w:hAnsi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247C0B"/>
    <w:rPr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semiHidden/>
    <w:unhideWhenUsed/>
    <w:rsid w:val="00247C0B"/>
    <w:pPr>
      <w:suppressAutoHyphens w:val="0"/>
      <w:spacing w:before="100" w:beforeAutospacing="1" w:after="100" w:afterAutospacing="1"/>
    </w:pPr>
    <w:rPr>
      <w:rFonts w:ascii="Times New Roman" w:eastAsiaTheme="minorHAnsi" w:hAnsi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1350</Words>
  <Characters>7697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2014-08-05T07:13:00Z</dcterms:created>
  <dcterms:modified xsi:type="dcterms:W3CDTF">2014-08-05T07:19:00Z</dcterms:modified>
</cp:coreProperties>
</file>