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AE064F" w:rsidRPr="00CA7F5E" w:rsidTr="007751FE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AE064F" w:rsidRPr="00CA7F5E" w:rsidRDefault="00AE064F" w:rsidP="007751F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CA7F5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AE064F" w:rsidRPr="00CA7F5E" w:rsidTr="007751FE">
        <w:trPr>
          <w:trHeight w:val="705"/>
          <w:jc w:val="right"/>
        </w:trPr>
        <w:tc>
          <w:tcPr>
            <w:tcW w:w="4353" w:type="dxa"/>
          </w:tcPr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CA7F5E">
              <w:rPr>
                <w:rFonts w:ascii="Times New Roman" w:hAnsi="Times New Roman" w:cs="Times New Roman"/>
              </w:rPr>
              <w:t>Генеральный директор</w:t>
            </w:r>
          </w:p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CA7F5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E064F" w:rsidRPr="00CA7F5E" w:rsidRDefault="00AE064F" w:rsidP="007751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CA7F5E"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27» марта</w:t>
            </w:r>
            <w:r w:rsidRPr="00CA7F5E">
              <w:rPr>
                <w:rFonts w:ascii="Times New Roman" w:hAnsi="Times New Roman" w:cs="Times New Roman"/>
              </w:rPr>
              <w:t xml:space="preserve"> 201</w:t>
            </w:r>
            <w:r>
              <w:rPr>
                <w:rFonts w:ascii="Times New Roman" w:hAnsi="Times New Roman" w:cs="Times New Roman"/>
              </w:rPr>
              <w:t>5</w:t>
            </w:r>
            <w:r w:rsidRPr="00CA7F5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AE064F" w:rsidRPr="00CA7F5E" w:rsidRDefault="00AE064F" w:rsidP="00AE06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064F" w:rsidRPr="00CA7F5E" w:rsidRDefault="00AE064F" w:rsidP="00AE06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E064F" w:rsidRPr="00CA7F5E" w:rsidRDefault="00AE064F" w:rsidP="00AE06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7F5E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AE064F" w:rsidRPr="00CA7F5E" w:rsidRDefault="00AE064F" w:rsidP="00AE064F">
      <w:pPr>
        <w:widowControl w:val="0"/>
        <w:tabs>
          <w:tab w:val="left" w:pos="9356"/>
          <w:tab w:val="left" w:pos="9498"/>
        </w:tabs>
        <w:suppressAutoHyphens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CA7F5E">
        <w:rPr>
          <w:rFonts w:ascii="Times New Roman" w:hAnsi="Times New Roman" w:cs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>
        <w:rPr>
          <w:rFonts w:ascii="Times New Roman" w:hAnsi="Times New Roman" w:cs="Times New Roman"/>
          <w:sz w:val="20"/>
          <w:szCs w:val="20"/>
        </w:rPr>
        <w:t>поставку судового навигационного о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борудования с установкой на алв «Севморпуть» </w:t>
      </w:r>
      <w:r w:rsidRPr="00CA7F5E">
        <w:rPr>
          <w:rFonts w:ascii="Times New Roman" w:hAnsi="Times New Roman" w:cs="Times New Roman"/>
          <w:sz w:val="20"/>
          <w:szCs w:val="20"/>
        </w:rPr>
        <w:t>(номенклатурная группа № 5.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CA7F5E">
        <w:rPr>
          <w:rFonts w:ascii="Times New Roman" w:hAnsi="Times New Roman" w:cs="Times New Roman"/>
          <w:sz w:val="20"/>
          <w:szCs w:val="20"/>
        </w:rPr>
        <w:t xml:space="preserve"> – </w:t>
      </w:r>
      <w:r>
        <w:rPr>
          <w:rFonts w:ascii="Times New Roman" w:hAnsi="Times New Roman" w:cs="Times New Roman"/>
          <w:sz w:val="20"/>
          <w:szCs w:val="20"/>
        </w:rPr>
        <w:t>поставка судового навигационного оборудования с установкой</w:t>
      </w:r>
      <w:r w:rsidRPr="00CA7F5E"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для нужд ФГУП «Атомфлот».</w:t>
      </w:r>
    </w:p>
    <w:p w:rsidR="00AE064F" w:rsidRPr="00CA7F5E" w:rsidRDefault="00AE064F" w:rsidP="00AE06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E064F" w:rsidRPr="00CA7F5E" w:rsidRDefault="00AE064F" w:rsidP="00AE064F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CA7F5E"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10343" w:type="dxa"/>
        <w:tblInd w:w="-714" w:type="dxa"/>
        <w:tblLook w:val="04A0" w:firstRow="1" w:lastRow="0" w:firstColumn="1" w:lastColumn="0" w:noHBand="0" w:noVBand="1"/>
      </w:tblPr>
      <w:tblGrid>
        <w:gridCol w:w="4248"/>
        <w:gridCol w:w="6095"/>
      </w:tblGrid>
      <w:tr w:rsidR="00AE064F" w:rsidRPr="00CA7F5E" w:rsidTr="00A824E0">
        <w:tc>
          <w:tcPr>
            <w:tcW w:w="4248" w:type="dxa"/>
            <w:shd w:val="clear" w:color="auto" w:fill="auto"/>
            <w:vAlign w:val="center"/>
          </w:tcPr>
          <w:p w:rsidR="00AE064F" w:rsidRPr="00CA7F5E" w:rsidRDefault="00AE064F" w:rsidP="007751F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I. Исходные (требуемые) условия по планируемой закупке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AE064F" w:rsidRDefault="00AE064F" w:rsidP="007751F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56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Условия оплаты: расчет за продукцию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Поставщика; оплата установки производится в течение 10 (десяти) банковских дней после подписания акта выполненных работ и получения счета-фактуры Поставщика.</w:t>
            </w:r>
          </w:p>
          <w:p w:rsidR="00AE064F" w:rsidRDefault="00AE064F" w:rsidP="007751F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56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поставки продукции: с «01» мая 2015г. по «31» июля 2015г.</w:t>
            </w:r>
          </w:p>
          <w:p w:rsidR="00AE064F" w:rsidRDefault="00AE064F" w:rsidP="007751F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56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выполнения работ: Оборудование должно быть установлено на судне в течение 14 дней с момента получения Поставщиком соответствующей заявки Покупателя о готовности судна к проведению работ, но не позднее 30.08.2015 г.</w:t>
            </w:r>
          </w:p>
          <w:p w:rsidR="00AE064F" w:rsidRDefault="00AE064F" w:rsidP="007751FE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line="256" w:lineRule="auto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Место поставки продукции, выполнения работ:</w:t>
            </w:r>
          </w:p>
          <w:p w:rsidR="00AE064F" w:rsidRPr="00CA7F5E" w:rsidRDefault="00AE064F" w:rsidP="007751F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183017, г. Мурманск-17, ФГУП «Атомфлот»,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алв «Севморпуть»</w:t>
            </w:r>
          </w:p>
        </w:tc>
      </w:tr>
      <w:tr w:rsidR="00AE064F" w:rsidRPr="00CA7F5E" w:rsidTr="00A824E0">
        <w:trPr>
          <w:trHeight w:val="419"/>
        </w:trPr>
        <w:tc>
          <w:tcPr>
            <w:tcW w:w="10343" w:type="dxa"/>
            <w:gridSpan w:val="2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2.1. Цены ранее заключенных сделок с изготовителями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3.1. Цены ранее заключенных сделок с поставщиками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(анализ договорной базы заказчика)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5. Цены ранее заключенных сделок с изготовителями/исполнителями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сайта по закупкам атомной отрасли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rPr>
          <w:trHeight w:val="7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7. Цены ранее заключенных сделок с изготовителями/исполнителями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8.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, работ и услуг (анализ официального государственного сайта закупок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9.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не применялись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3477784,48</w:t>
            </w:r>
            <w:r w:rsidRPr="00F45D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НДС (18%)</w:t>
            </w:r>
          </w:p>
          <w:p w:rsidR="00AE064F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3576343,26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НДС (18%)</w:t>
            </w:r>
          </w:p>
          <w:p w:rsidR="00AE064F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ТКП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на сумму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4488767,33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учетом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 xml:space="preserve"> НДС (18%)</w:t>
            </w:r>
          </w:p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ТКП 4 на сумму 2945799,39 руб. с учетом НДС (18%)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6095" w:type="dxa"/>
            <w:vAlign w:val="center"/>
          </w:tcPr>
          <w:p w:rsidR="00AE064F" w:rsidRPr="00CA7F5E" w:rsidRDefault="00AE064F" w:rsidP="007751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E064F" w:rsidRPr="00CA7F5E" w:rsidTr="00A824E0">
        <w:trPr>
          <w:trHeight w:val="460"/>
        </w:trPr>
        <w:tc>
          <w:tcPr>
            <w:tcW w:w="4248" w:type="dxa"/>
            <w:vAlign w:val="center"/>
          </w:tcPr>
          <w:p w:rsidR="00AE064F" w:rsidRPr="00CA7F5E" w:rsidRDefault="00AE064F" w:rsidP="007751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A7F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9A2AC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CA7F5E"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6095" w:type="dxa"/>
            <w:vAlign w:val="center"/>
          </w:tcPr>
          <w:p w:rsidR="00AE064F" w:rsidRPr="00AE7758" w:rsidRDefault="00AE064F" w:rsidP="007751FE">
            <w:pPr>
              <w:tabs>
                <w:tab w:val="left" w:pos="993"/>
              </w:tabs>
              <w:autoSpaceDE w:val="0"/>
              <w:autoSpaceDN w:val="0"/>
              <w:adjustRightInd w:val="0"/>
              <w:ind w:left="36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2C8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F62C86">
              <w:rPr>
                <w:rFonts w:ascii="Times New Roman" w:hAnsi="Times New Roman" w:cs="Times New Roman"/>
                <w:b/>
                <w:sz w:val="20"/>
                <w:szCs w:val="20"/>
              </w:rPr>
              <w:t>477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F62C86">
              <w:rPr>
                <w:rFonts w:ascii="Times New Roman" w:hAnsi="Times New Roman" w:cs="Times New Roman"/>
                <w:b/>
                <w:sz w:val="20"/>
                <w:szCs w:val="20"/>
              </w:rPr>
              <w:t>784,48</w:t>
            </w:r>
            <w:r w:rsidRPr="00AE775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руб. с учетом НДС (18%)</w:t>
            </w:r>
          </w:p>
        </w:tc>
      </w:tr>
    </w:tbl>
    <w:p w:rsidR="00AE064F" w:rsidRPr="00CA7F5E" w:rsidRDefault="00AE064F" w:rsidP="00AE06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064F" w:rsidRPr="00CA7F5E" w:rsidRDefault="00AE064F" w:rsidP="00AE06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Layout w:type="fixed"/>
        <w:tblLook w:val="04A0" w:firstRow="1" w:lastRow="0" w:firstColumn="1" w:lastColumn="0" w:noHBand="0" w:noVBand="1"/>
      </w:tblPr>
      <w:tblGrid>
        <w:gridCol w:w="4962"/>
        <w:gridCol w:w="2693"/>
        <w:gridCol w:w="2693"/>
      </w:tblGrid>
      <w:tr w:rsidR="00AE064F" w:rsidRPr="00336789" w:rsidTr="007751FE">
        <w:tc>
          <w:tcPr>
            <w:tcW w:w="4962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336789">
              <w:rPr>
                <w:rFonts w:ascii="Times New Roman" w:hAnsi="Times New Roman" w:cs="Times New Roman"/>
                <w:sz w:val="24"/>
                <w:szCs w:val="20"/>
              </w:rPr>
              <w:t>Начальник группы ИТ</w:t>
            </w: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336789">
              <w:rPr>
                <w:rFonts w:ascii="Times New Roman" w:hAnsi="Times New Roman" w:cs="Times New Roman"/>
                <w:sz w:val="24"/>
                <w:szCs w:val="20"/>
              </w:rPr>
              <w:t>В.Н. Круглов</w:t>
            </w:r>
          </w:p>
        </w:tc>
      </w:tr>
      <w:tr w:rsidR="00AE064F" w:rsidRPr="00336789" w:rsidTr="007751FE">
        <w:tc>
          <w:tcPr>
            <w:tcW w:w="4962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AE064F" w:rsidRPr="00336789" w:rsidTr="007751FE">
        <w:tc>
          <w:tcPr>
            <w:tcW w:w="4962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336789">
              <w:rPr>
                <w:rFonts w:ascii="Times New Roman" w:hAnsi="Times New Roman" w:cs="Times New Roman"/>
                <w:sz w:val="24"/>
                <w:szCs w:val="20"/>
              </w:rPr>
              <w:t>Главный метролог - начальник КИП и А</w:t>
            </w: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5213C6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  <w:lang w:val="en-US"/>
              </w:rPr>
            </w:pPr>
            <w:r w:rsidRPr="00336789">
              <w:rPr>
                <w:rFonts w:ascii="Times New Roman" w:hAnsi="Times New Roman" w:cs="Times New Roman"/>
                <w:sz w:val="24"/>
                <w:szCs w:val="20"/>
              </w:rPr>
              <w:t>И.В. Тулешов</w:t>
            </w:r>
          </w:p>
        </w:tc>
      </w:tr>
      <w:tr w:rsidR="00AE064F" w:rsidRPr="00336789" w:rsidTr="007751FE">
        <w:tc>
          <w:tcPr>
            <w:tcW w:w="4962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AE064F" w:rsidRPr="00336789" w:rsidTr="007751FE">
        <w:tc>
          <w:tcPr>
            <w:tcW w:w="4962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336789">
              <w:rPr>
                <w:rFonts w:ascii="Times New Roman" w:hAnsi="Times New Roman" w:cs="Times New Roman"/>
                <w:sz w:val="24"/>
                <w:szCs w:val="20"/>
              </w:rPr>
              <w:t>Заместитель ГД по ТЭФ</w:t>
            </w: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336789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0"/>
              </w:rPr>
            </w:pPr>
            <w:r w:rsidRPr="00336789">
              <w:rPr>
                <w:rFonts w:ascii="Times New Roman" w:hAnsi="Times New Roman" w:cs="Times New Roman"/>
                <w:sz w:val="24"/>
                <w:szCs w:val="20"/>
              </w:rPr>
              <w:t>О.Э. Дарбинян</w:t>
            </w:r>
          </w:p>
        </w:tc>
      </w:tr>
      <w:tr w:rsidR="00AE064F" w:rsidRPr="00CA7F5E" w:rsidTr="007751FE">
        <w:tc>
          <w:tcPr>
            <w:tcW w:w="4962" w:type="dxa"/>
            <w:shd w:val="clear" w:color="auto" w:fill="auto"/>
          </w:tcPr>
          <w:p w:rsidR="00AE064F" w:rsidRPr="00CA7F5E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CA7F5E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AE064F" w:rsidRPr="00CA7F5E" w:rsidRDefault="00AE064F" w:rsidP="007751F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E064F" w:rsidRPr="00CA7F5E" w:rsidRDefault="00AE064F" w:rsidP="00AE06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5E4" w:rsidRDefault="000E05E4"/>
    <w:sectPr w:rsidR="000E05E4" w:rsidSect="00A824E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B44"/>
    <w:multiLevelType w:val="multilevel"/>
    <w:tmpl w:val="212288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AB7"/>
    <w:rsid w:val="000E05E4"/>
    <w:rsid w:val="009F5AB7"/>
    <w:rsid w:val="00A824E0"/>
    <w:rsid w:val="00AE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9267BC-691C-4033-A613-F2B43D037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6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64F"/>
    <w:pPr>
      <w:ind w:left="720"/>
      <w:contextualSpacing/>
    </w:pPr>
  </w:style>
  <w:style w:type="table" w:styleId="a4">
    <w:name w:val="Table Grid"/>
    <w:basedOn w:val="a1"/>
    <w:uiPriority w:val="39"/>
    <w:rsid w:val="00AE0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3493</Characters>
  <Application>Microsoft Office Word</Application>
  <DocSecurity>0</DocSecurity>
  <Lines>29</Lines>
  <Paragraphs>8</Paragraphs>
  <ScaleCrop>false</ScaleCrop>
  <Company>ФГУП "Атомфлот"</Company>
  <LinksUpToDate>false</LinksUpToDate>
  <CharactersWithSpaces>4097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dcterms:created xsi:type="dcterms:W3CDTF">2015-03-27T13:12:00Z</dcterms:created>
  <dcterms:modified xsi:type="dcterms:W3CDTF">2015-03-27T13:13:00Z</dcterms:modified>
</cp:coreProperties>
</file>