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51" w:rsidRPr="00F51446" w:rsidRDefault="00722DDE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F51446" w:rsidRPr="00F51446">
        <w:rPr>
          <w:rFonts w:ascii="Times New Roman" w:hAnsi="Times New Roman" w:cs="Times New Roman"/>
          <w:b/>
          <w:sz w:val="24"/>
          <w:szCs w:val="24"/>
        </w:rPr>
        <w:t>140122/0638/008</w:t>
      </w:r>
      <w:r w:rsidR="008452E1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</w:t>
      </w:r>
      <w:r w:rsidR="002B34FA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</w:p>
    <w:p w:rsidR="00F51446" w:rsidRDefault="00713C9D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</w:t>
      </w:r>
      <w:r w:rsidR="00410597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конкурсной </w:t>
      </w:r>
      <w:r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комиссии по расс</w:t>
      </w:r>
      <w:r w:rsidR="00D54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отрению</w:t>
      </w:r>
      <w:r w:rsidR="00722DDE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427C9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первы</w:t>
      </w:r>
      <w:r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="004427C9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част</w:t>
      </w:r>
      <w:r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ей</w:t>
      </w:r>
      <w:r w:rsidR="004427C9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заявок на участие в открытом аукционе</w:t>
      </w:r>
      <w:r w:rsidR="00722DDE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r w:rsidR="004427C9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электронной </w:t>
      </w:r>
      <w:r w:rsidR="00722DDE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форме на право заключения договора </w:t>
      </w:r>
      <w:r w:rsid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</w:t>
      </w:r>
      <w:r w:rsidR="00F51446"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окупк</w:t>
      </w:r>
      <w:r w:rsid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F51446"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системы анализа защищенности и соответствия стандартам MaxPatrol для филиала </w:t>
      </w:r>
    </w:p>
    <w:p w:rsidR="00014E51" w:rsidRPr="00F51446" w:rsidRDefault="00F51446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ЗАО «Гринатом» в г. Н. Новгороде</w:t>
      </w:r>
    </w:p>
    <w:p w:rsidR="00713C9D" w:rsidRPr="00F51446" w:rsidRDefault="00713C9D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14E51" w:rsidRPr="00F51446">
        <w:tc>
          <w:tcPr>
            <w:tcW w:w="5149" w:type="dxa"/>
            <w:hideMark/>
          </w:tcPr>
          <w:p w:rsidR="00014E51" w:rsidRPr="00F51446" w:rsidRDefault="00722DDE" w:rsidP="003B397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514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514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14E51" w:rsidRPr="00F51446" w:rsidRDefault="00F51446" w:rsidP="00F5144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</w:t>
            </w:r>
            <w:proofErr w:type="spellEnd"/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 201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14E51" w:rsidRPr="00F51446" w:rsidRDefault="00014E51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аукцион в электронной форме проводится в соответствии с Единым отраслевым стандартом закупок (Положением о закупке) Госкорпорации «Росатом», утвержденным Генеральным директором Госкорпорации «Росатом» с изменениями, утвержденными решением наблюдательного совета Госкорпорации «Росатом» (протокол от 25.09.2013 № 53) (далее - ЕОСЗ),</w:t>
      </w:r>
      <w:r w:rsidRPr="00F5144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F51446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</w:t>
      </w:r>
      <w:r w:rsidR="00F51446"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514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"Гринатом"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514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446" w:rsidRPr="0057153D">
        <w:rPr>
          <w:rFonts w:ascii="Times New Roman" w:hAnsi="Times New Roman"/>
          <w:sz w:val="24"/>
          <w:szCs w:val="24"/>
        </w:rPr>
        <w:t>Покупка системы анализа защищенности и соответствия стандартам MaxPatrol для филиала ЗАО «Гринатом» в г. Нижний Новго</w:t>
      </w:r>
      <w:r w:rsidR="00CB186B">
        <w:rPr>
          <w:rFonts w:ascii="Times New Roman" w:hAnsi="Times New Roman"/>
          <w:sz w:val="24"/>
          <w:szCs w:val="24"/>
        </w:rPr>
        <w:t>род</w:t>
      </w:r>
      <w:bookmarkStart w:id="0" w:name="_GoBack"/>
      <w:bookmarkEnd w:id="0"/>
      <w:r w:rsidRPr="00F5144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446" w:rsidRPr="0057153D" w:rsidRDefault="00F51446" w:rsidP="00F5144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мальная) цена договора: </w:t>
      </w:r>
      <w:r w:rsidRPr="0057153D">
        <w:rPr>
          <w:rFonts w:ascii="Times New Roman" w:hAnsi="Times New Roman" w:cs="Times New Roman"/>
          <w:sz w:val="24"/>
          <w:szCs w:val="24"/>
        </w:rPr>
        <w:t>9 900 000,00 руб. НДС не облагается на основании пп. 26 п. 2 ст. 149 Налогового Кодекса Российской Федерации.</w:t>
      </w:r>
    </w:p>
    <w:p w:rsidR="008452E1" w:rsidRPr="00F51446" w:rsidRDefault="00F51446" w:rsidP="00F5144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3D">
        <w:rPr>
          <w:rFonts w:ascii="Times New Roman" w:hAnsi="Times New Roman" w:cs="Times New Roman"/>
          <w:sz w:val="24"/>
          <w:szCs w:val="24"/>
        </w:rPr>
        <w:t>Цена договора включает в себя: 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</w:t>
      </w:r>
      <w:r w:rsidR="008452E1" w:rsidRPr="00F5144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452E1" w:rsidRPr="00F51446" w:rsidRDefault="008452E1" w:rsidP="008452E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446" w:rsidRPr="00F51446" w:rsidRDefault="00F51446" w:rsidP="00F51446">
      <w:pPr>
        <w:pStyle w:val="2"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1446">
        <w:rPr>
          <w:rFonts w:ascii="Times New Roman" w:hAnsi="Times New Roman" w:cs="Times New Roman"/>
          <w:sz w:val="24"/>
          <w:szCs w:val="24"/>
        </w:rPr>
        <w:t>Состав и объем: в соответствии с Технической частью (Том 1 Часть 3 Аукционной  документации).</w:t>
      </w:r>
    </w:p>
    <w:p w:rsidR="00F51446" w:rsidRPr="00F51446" w:rsidRDefault="00F51446" w:rsidP="00F51446">
      <w:pPr>
        <w:pStyle w:val="2"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452E1" w:rsidRPr="00F51446" w:rsidRDefault="00F51446" w:rsidP="00F51446">
      <w:pPr>
        <w:pStyle w:val="2"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1446">
        <w:rPr>
          <w:rFonts w:ascii="Times New Roman" w:hAnsi="Times New Roman" w:cs="Times New Roman"/>
          <w:sz w:val="24"/>
          <w:szCs w:val="24"/>
        </w:rPr>
        <w:t>Срок поставки товара, выполнения работ или оказания услуг: Лицензии на право использования программного обеспечения и непосредственная возможность использования программного обеспечения предоставляются в течение 14 (Четырнадцати) календарных дней с момента заключения договора. Лицензии предоставляются сроком на один год</w:t>
      </w:r>
      <w:r w:rsidR="008452E1" w:rsidRPr="00F51446">
        <w:rPr>
          <w:rFonts w:ascii="Times New Roman" w:hAnsi="Times New Roman" w:cs="Times New Roman"/>
          <w:sz w:val="24"/>
          <w:szCs w:val="24"/>
        </w:rPr>
        <w:t>.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2E1" w:rsidRPr="00F51446" w:rsidRDefault="00F51446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открытого аукциона в электронной форме и аукционная документация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22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янва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ря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 на официальном сайте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информационно-телекоммутационной сети «Интернет» для размещения информации о размещении заказов на поставки товаров, выполнения работ,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</w:t>
      </w:r>
      <w:hyperlink r:id="rId9" w:history="1">
        <w:r w:rsidRPr="006B3AE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http://zakupki.gov.ru</w:t>
        </w:r>
      </w:hyperlink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извещение </w:t>
      </w:r>
      <w:r w:rsidRPr="006B3AE4">
        <w:rPr>
          <w:rFonts w:ascii="Times New Roman" w:hAnsi="Times New Roman" w:cs="Times New Roman"/>
          <w:bCs/>
          <w:sz w:val="24"/>
          <w:szCs w:val="24"/>
        </w:rPr>
        <w:t>№</w:t>
      </w:r>
      <w:r w:rsidRPr="006B3AE4">
        <w:t xml:space="preserve"> </w:t>
      </w:r>
      <w:r w:rsidRPr="0057153D">
        <w:rPr>
          <w:rFonts w:ascii="Times New Roman" w:hAnsi="Times New Roman" w:cs="Times New Roman"/>
          <w:bCs/>
          <w:sz w:val="24"/>
          <w:szCs w:val="24"/>
        </w:rPr>
        <w:t>31400829483</w:t>
      </w:r>
      <w:r w:rsidRPr="006B3AE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hyperlink r:id="rId10" w:history="1"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zakupki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rosatom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ru</w:t>
        </w:r>
      </w:hyperlink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 (закупка №</w:t>
      </w:r>
      <w:r w:rsidRPr="006B3AE4">
        <w:rPr>
          <w:rFonts w:ascii="Times New Roman" w:hAnsi="Times New Roman" w:cs="Times New Roman"/>
          <w:sz w:val="24"/>
          <w:szCs w:val="24"/>
        </w:rPr>
        <w:t xml:space="preserve"> </w:t>
      </w:r>
      <w:r w:rsidRPr="0057153D">
        <w:rPr>
          <w:rFonts w:ascii="Times New Roman" w:hAnsi="Times New Roman" w:cs="Times New Roman"/>
          <w:sz w:val="24"/>
          <w:szCs w:val="24"/>
        </w:rPr>
        <w:t>140122/0638/008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3AE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r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 в сети «Интернет</w:t>
      </w:r>
      <w:proofErr w:type="gramEnd"/>
      <w:r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3AE4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F8251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(закупка №</w:t>
      </w:r>
      <w:r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AC20102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452E1"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2A60" w:rsidRPr="00F51446" w:rsidRDefault="00CC2A60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A60" w:rsidRPr="00F51446" w:rsidRDefault="00CC2A60" w:rsidP="003B3974">
      <w:pPr>
        <w:pStyle w:val="31"/>
        <w:widowControl w:val="0"/>
        <w:suppressAutoHyphens w:val="0"/>
        <w:ind w:firstLine="0"/>
        <w:rPr>
          <w:b w:val="0"/>
          <w:bCs w:val="0"/>
          <w:sz w:val="24"/>
          <w:szCs w:val="24"/>
          <w:lang w:eastAsia="ru-RU"/>
        </w:rPr>
      </w:pPr>
      <w:r w:rsidRPr="00F51446">
        <w:rPr>
          <w:b w:val="0"/>
          <w:bCs w:val="0"/>
          <w:sz w:val="24"/>
          <w:szCs w:val="24"/>
        </w:rPr>
        <w:t xml:space="preserve">Заседание конкурсной комиссии проводится </w:t>
      </w:r>
      <w:r w:rsidR="00F51446" w:rsidRPr="00F51446">
        <w:rPr>
          <w:b w:val="0"/>
          <w:bCs w:val="0"/>
          <w:sz w:val="24"/>
          <w:szCs w:val="24"/>
        </w:rPr>
        <w:t>«14» февраля 2014 г</w:t>
      </w:r>
      <w:r w:rsidRPr="00F51446">
        <w:rPr>
          <w:b w:val="0"/>
          <w:bCs w:val="0"/>
          <w:sz w:val="24"/>
          <w:szCs w:val="24"/>
        </w:rPr>
        <w:t>ода в 1</w:t>
      </w:r>
      <w:r w:rsidR="00D54C3B">
        <w:rPr>
          <w:b w:val="0"/>
          <w:bCs w:val="0"/>
          <w:sz w:val="24"/>
          <w:szCs w:val="24"/>
        </w:rPr>
        <w:t>3</w:t>
      </w:r>
      <w:r w:rsidRPr="00F51446">
        <w:rPr>
          <w:b w:val="0"/>
          <w:bCs w:val="0"/>
          <w:sz w:val="24"/>
          <w:szCs w:val="24"/>
        </w:rPr>
        <w:t xml:space="preserve">:00:00 (время московское) по адресу: </w:t>
      </w:r>
      <w:r w:rsidR="003B3974" w:rsidRPr="00F51446">
        <w:rPr>
          <w:b w:val="0"/>
          <w:bCs w:val="0"/>
          <w:color w:val="000000"/>
          <w:sz w:val="24"/>
          <w:szCs w:val="24"/>
        </w:rPr>
        <w:t xml:space="preserve">115114, Москва, </w:t>
      </w:r>
      <w:proofErr w:type="gramStart"/>
      <w:r w:rsidR="003B3974" w:rsidRPr="00F51446">
        <w:rPr>
          <w:b w:val="0"/>
          <w:bCs w:val="0"/>
          <w:color w:val="000000"/>
          <w:sz w:val="24"/>
          <w:szCs w:val="24"/>
        </w:rPr>
        <w:t>Павелецкая</w:t>
      </w:r>
      <w:proofErr w:type="gramEnd"/>
      <w:r w:rsidR="003B3974" w:rsidRPr="00F51446">
        <w:rPr>
          <w:b w:val="0"/>
          <w:bCs w:val="0"/>
          <w:color w:val="000000"/>
          <w:sz w:val="24"/>
          <w:szCs w:val="24"/>
        </w:rPr>
        <w:t xml:space="preserve"> наб, д.8, стр.1.</w:t>
      </w:r>
    </w:p>
    <w:p w:rsidR="00CC2A60" w:rsidRPr="00F51446" w:rsidRDefault="00CC2A60" w:rsidP="003B3974">
      <w:pPr>
        <w:widowControl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CC2A60" w:rsidRPr="00F51446" w:rsidRDefault="00CC2A60" w:rsidP="003B397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446">
        <w:rPr>
          <w:rFonts w:ascii="Times New Roman" w:hAnsi="Times New Roman" w:cs="Times New Roman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CC2A60" w:rsidRPr="00F51446" w:rsidRDefault="00CC2A60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C9D" w:rsidRPr="00F51446" w:rsidRDefault="00713C9D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Согласно протоколу открытия доступа к первым частям заявок на участие в открытом аукционе в электронной форме от </w:t>
      </w:r>
      <w:r w:rsidR="00F51446"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«12» февраля 2014 года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F51446" w:rsidRPr="00F51446">
        <w:rPr>
          <w:rFonts w:ascii="Times New Roman" w:hAnsi="Times New Roman" w:cs="Times New Roman"/>
          <w:sz w:val="24"/>
          <w:szCs w:val="24"/>
        </w:rPr>
        <w:t>140122/0638/008</w:t>
      </w:r>
      <w:r w:rsidR="008452E1" w:rsidRPr="00F51446">
        <w:rPr>
          <w:rFonts w:ascii="Times New Roman" w:hAnsi="Times New Roman" w:cs="Times New Roman"/>
          <w:sz w:val="24"/>
          <w:szCs w:val="24"/>
        </w:rPr>
        <w:t>/1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заявки, 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которым </w:t>
      </w:r>
      <w:r w:rsidR="00F51446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</w:t>
      </w:r>
      <w:r w:rsidR="00F51446"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автоматически присвоены следующие порядковые номера:</w:t>
      </w:r>
    </w:p>
    <w:p w:rsidR="00713C9D" w:rsidRPr="00F51446" w:rsidRDefault="00713C9D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2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7"/>
        <w:gridCol w:w="5449"/>
      </w:tblGrid>
      <w:tr w:rsidR="00014E51" w:rsidRPr="00F51446" w:rsidTr="00F51446">
        <w:trPr>
          <w:jc w:val="center"/>
        </w:trPr>
        <w:tc>
          <w:tcPr>
            <w:tcW w:w="2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E51" w:rsidRPr="00F51446" w:rsidRDefault="007230FE" w:rsidP="003B397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144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2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E51" w:rsidRPr="00F51446" w:rsidRDefault="007230FE" w:rsidP="003B397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144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Организация</w:t>
            </w:r>
          </w:p>
        </w:tc>
      </w:tr>
      <w:tr w:rsidR="00F51446" w:rsidRPr="00F51446" w:rsidTr="00F51446">
        <w:trPr>
          <w:jc w:val="center"/>
        </w:trPr>
        <w:tc>
          <w:tcPr>
            <w:tcW w:w="2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1446" w:rsidRPr="006B3AE4" w:rsidRDefault="00F51446" w:rsidP="007C2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B3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1446" w:rsidRPr="006B3AE4" w:rsidRDefault="00F51446" w:rsidP="007C2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14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  <w:r w:rsidRPr="006B3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F51446" w:rsidRPr="00F51446" w:rsidTr="00F51446">
        <w:trPr>
          <w:jc w:val="center"/>
        </w:trPr>
        <w:tc>
          <w:tcPr>
            <w:tcW w:w="2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1446" w:rsidRPr="006B3AE4" w:rsidRDefault="00F51446" w:rsidP="007C2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B3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1446" w:rsidRPr="006B3AE4" w:rsidRDefault="00F51446" w:rsidP="007C2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14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</w:tr>
    </w:tbl>
    <w:p w:rsidR="00AF3F68" w:rsidRPr="00F51446" w:rsidRDefault="00AF3F68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597" w:rsidRPr="00F51446" w:rsidRDefault="00410597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первых частей заявок на участие в открытом аукционе в электронной форме конкурсной комиссией были приняты следующие решения:</w:t>
      </w:r>
    </w:p>
    <w:p w:rsidR="00410597" w:rsidRPr="00F51446" w:rsidRDefault="00410597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597" w:rsidRPr="00F51446" w:rsidRDefault="00410597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Допустить к дальнейшему участию в открытом аукционе в электронной форме участников, заявкам на участие в аукционе которых присвоены следующие порядковые номера:</w:t>
      </w:r>
    </w:p>
    <w:p w:rsidR="00410597" w:rsidRPr="00F51446" w:rsidRDefault="00410597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597" w:rsidRPr="00F51446" w:rsidRDefault="00410597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№1 (</w:t>
      </w:r>
      <w:r w:rsidR="008452E1" w:rsidRPr="00F51446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 </w:t>
      </w:r>
      <w:r w:rsidRPr="00F51446">
        <w:rPr>
          <w:rFonts w:ascii="Times New Roman" w:hAnsi="Times New Roman" w:cs="Times New Roman"/>
          <w:sz w:val="24"/>
          <w:szCs w:val="24"/>
          <w:lang w:eastAsia="ru-RU"/>
        </w:rPr>
        <w:t>1);</w:t>
      </w:r>
    </w:p>
    <w:p w:rsidR="00410597" w:rsidRPr="00F51446" w:rsidRDefault="00410597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№2 (</w:t>
      </w:r>
      <w:r w:rsidR="008452E1" w:rsidRPr="00F51446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 </w:t>
      </w:r>
      <w:r w:rsidR="00F51446">
        <w:rPr>
          <w:rFonts w:ascii="Times New Roman" w:hAnsi="Times New Roman" w:cs="Times New Roman"/>
          <w:sz w:val="24"/>
          <w:szCs w:val="24"/>
          <w:lang w:eastAsia="ru-RU"/>
        </w:rPr>
        <w:t>2).</w:t>
      </w:r>
    </w:p>
    <w:p w:rsidR="002F31A9" w:rsidRPr="00F51446" w:rsidRDefault="002F31A9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597" w:rsidRPr="00F51446" w:rsidRDefault="00410597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3F68" w:rsidRPr="00F51446" w:rsidRDefault="00AF3F68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AF3F68" w:rsidRPr="00F51446" w:rsidRDefault="00AF3F68" w:rsidP="003B3974">
      <w:pPr>
        <w:pStyle w:val="af4"/>
        <w:widowControl w:val="0"/>
        <w:spacing w:before="0" w:beforeAutospacing="0" w:after="0" w:afterAutospacing="0"/>
        <w:rPr>
          <w:rFonts w:eastAsia="Times New Roman"/>
        </w:rPr>
      </w:pPr>
      <w:r w:rsidRPr="00F51446">
        <w:rPr>
          <w:rFonts w:eastAsia="Times New Roman"/>
        </w:rPr>
        <w:t xml:space="preserve">            </w:t>
      </w:r>
    </w:p>
    <w:p w:rsidR="00AF3F68" w:rsidRPr="00F51446" w:rsidRDefault="00AF3F68" w:rsidP="003B3974">
      <w:pPr>
        <w:pStyle w:val="af4"/>
        <w:widowControl w:val="0"/>
        <w:spacing w:before="0" w:beforeAutospacing="0" w:after="0" w:afterAutospacing="0"/>
        <w:rPr>
          <w:rFonts w:eastAsia="Times New Roman"/>
        </w:rPr>
      </w:pPr>
      <w:r w:rsidRPr="00F51446">
        <w:rPr>
          <w:rFonts w:eastAsia="Times New Roman"/>
        </w:rPr>
        <w:t>Организатор ___________________________</w:t>
      </w:r>
    </w:p>
    <w:p w:rsidR="003B3974" w:rsidRPr="00F51446" w:rsidRDefault="003B3974">
      <w:pPr>
        <w:pStyle w:val="af4"/>
        <w:widowControl w:val="0"/>
        <w:spacing w:before="0" w:beforeAutospacing="0" w:after="0" w:afterAutospacing="0"/>
        <w:rPr>
          <w:rFonts w:eastAsia="Times New Roman"/>
        </w:rPr>
      </w:pPr>
    </w:p>
    <w:sectPr w:rsidR="003B3974" w:rsidRPr="00F51446" w:rsidSect="008452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AEB" w:rsidRDefault="00AD0AEB">
      <w:pPr>
        <w:spacing w:after="0" w:line="240" w:lineRule="auto"/>
      </w:pPr>
      <w:r>
        <w:separator/>
      </w:r>
    </w:p>
  </w:endnote>
  <w:endnote w:type="continuationSeparator" w:id="0">
    <w:p w:rsidR="00AD0AEB" w:rsidRDefault="00AD0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AEB" w:rsidRDefault="00AD0AEB">
      <w:pPr>
        <w:spacing w:after="0" w:line="240" w:lineRule="auto"/>
      </w:pPr>
      <w:r>
        <w:separator/>
      </w:r>
    </w:p>
  </w:footnote>
  <w:footnote w:type="continuationSeparator" w:id="0">
    <w:p w:rsidR="00AD0AEB" w:rsidRDefault="00AD0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C9"/>
    <w:rsid w:val="00014E51"/>
    <w:rsid w:val="00035914"/>
    <w:rsid w:val="0013272B"/>
    <w:rsid w:val="001517DE"/>
    <w:rsid w:val="001F1186"/>
    <w:rsid w:val="002378E1"/>
    <w:rsid w:val="00285BD3"/>
    <w:rsid w:val="002B34FA"/>
    <w:rsid w:val="002F31A9"/>
    <w:rsid w:val="002F6FAA"/>
    <w:rsid w:val="003B3974"/>
    <w:rsid w:val="00410597"/>
    <w:rsid w:val="004427C9"/>
    <w:rsid w:val="00521FFE"/>
    <w:rsid w:val="00611936"/>
    <w:rsid w:val="00661948"/>
    <w:rsid w:val="00713C9D"/>
    <w:rsid w:val="00722DDE"/>
    <w:rsid w:val="007230FE"/>
    <w:rsid w:val="00724D6D"/>
    <w:rsid w:val="0075185B"/>
    <w:rsid w:val="007954C9"/>
    <w:rsid w:val="008452E1"/>
    <w:rsid w:val="008B5C08"/>
    <w:rsid w:val="00902132"/>
    <w:rsid w:val="009028A4"/>
    <w:rsid w:val="00A04279"/>
    <w:rsid w:val="00A85A3B"/>
    <w:rsid w:val="00AD0AEB"/>
    <w:rsid w:val="00AF3F68"/>
    <w:rsid w:val="00CB186B"/>
    <w:rsid w:val="00CC2A60"/>
    <w:rsid w:val="00D11361"/>
    <w:rsid w:val="00D1663E"/>
    <w:rsid w:val="00D4146E"/>
    <w:rsid w:val="00D54C3B"/>
    <w:rsid w:val="00DC7776"/>
    <w:rsid w:val="00DD6881"/>
    <w:rsid w:val="00E06908"/>
    <w:rsid w:val="00E55CB1"/>
    <w:rsid w:val="00E76E3B"/>
    <w:rsid w:val="00F14A80"/>
    <w:rsid w:val="00F51446"/>
    <w:rsid w:val="00FE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8CD13-2206-4AB5-85F5-F1B36C4A7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422</Words>
  <Characters>3024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21</cp:revision>
  <cp:lastPrinted>2014-02-14T10:52:00Z</cp:lastPrinted>
  <dcterms:created xsi:type="dcterms:W3CDTF">2013-10-30T10:05:00Z</dcterms:created>
  <dcterms:modified xsi:type="dcterms:W3CDTF">2014-02-14T10:52:00Z</dcterms:modified>
</cp:coreProperties>
</file>