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8C355F">
        <w:rPr>
          <w:b/>
          <w:szCs w:val="28"/>
        </w:rPr>
        <w:t>Монтаж оборудования, приобретаемого в рамках статьи МИЗИ. Корпус 801. Размещение лабораторных установок и опытного участка РХЦГ» ОАО ЧМЗ. ПНР. Автоматизация УЛУР</w:t>
      </w:r>
      <w:r w:rsidR="00A13644">
        <w:rPr>
          <w:b/>
          <w:szCs w:val="28"/>
        </w:rPr>
        <w:t>.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8C355F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8C355F" w:rsidP="00975A1B">
      <w:pPr>
        <w:jc w:val="center"/>
        <w:rPr>
          <w:sz w:val="24"/>
          <w:szCs w:val="24"/>
          <w:u w:val="single"/>
        </w:rPr>
      </w:pPr>
      <w:hyperlink r:id="rId8" w:history="1">
        <w:r w:rsidR="00320664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8C355F">
        <w:rPr>
          <w:color w:val="000000"/>
        </w:rPr>
        <w:t>Монтаж оборудования, приобретаемого в рамках статьи МИЗИ. Корпус 801. Размещение лабораторных установок и опытного участка РХЦГ» ОАО ЧМЗ. ПНР. Автоматизация УЛУР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8C355F">
        <w:rPr>
          <w:color w:val="000000"/>
        </w:rPr>
        <w:t>Монтаж оборудования, приобретаемого в рамках статьи МИЗИ. Корпус 801. Размещение лабораторных установок и опытного участка РХЦГ» ОАО ЧМЗ. ПНР. Автоматизация УЛУР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bookmarkStart w:id="1" w:name="_GoBack"/>
      <w:r w:rsidR="008C355F">
        <w:rPr>
          <w:color w:val="000000"/>
          <w:sz w:val="24"/>
          <w:szCs w:val="24"/>
        </w:rPr>
        <w:t>29 июня 2014</w:t>
      </w:r>
      <w:bookmarkEnd w:id="1"/>
      <w:r w:rsidR="00D114AE" w:rsidRPr="00D114AE">
        <w:rPr>
          <w:color w:val="000000"/>
          <w:sz w:val="24"/>
          <w:szCs w:val="24"/>
        </w:rPr>
        <w:t xml:space="preserve">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8C355F" w:rsidP="00B05E98">
      <w:pPr>
        <w:widowControl w:val="0"/>
        <w:ind w:firstLine="567"/>
        <w:jc w:val="both"/>
        <w:rPr>
          <w:sz w:val="24"/>
          <w:szCs w:val="24"/>
        </w:rPr>
      </w:pPr>
      <w:r w:rsidRPr="008C355F">
        <w:rPr>
          <w:sz w:val="24"/>
          <w:szCs w:val="24"/>
        </w:rPr>
        <w:t>3 473 527,52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8C355F">
        <w:rPr>
          <w:sz w:val="24"/>
          <w:szCs w:val="24"/>
        </w:rPr>
        <w:t>Три миллиона четыреста семьдесят три тысячи пятьсот двадцать семь рублей пятьдесят две копейки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82650D">
        <w:rPr>
          <w:color w:val="000000"/>
          <w:sz w:val="24"/>
          <w:szCs w:val="24"/>
        </w:rPr>
        <w:t>28 января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1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320664">
          <w:rPr>
            <w:rStyle w:val="a5"/>
            <w:sz w:val="24"/>
            <w:szCs w:val="24"/>
            <w:lang w:val="en-US"/>
          </w:rPr>
          <w:t>a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k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2650D">
        <w:rPr>
          <w:color w:val="000000"/>
          <w:sz w:val="24"/>
          <w:szCs w:val="24"/>
        </w:rPr>
        <w:t>10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2650D">
        <w:rPr>
          <w:sz w:val="24"/>
          <w:szCs w:val="24"/>
        </w:rPr>
        <w:t>11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355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3644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971"/>
    <w:rsid w:val="00D133E5"/>
    <w:rsid w:val="00D139CE"/>
    <w:rsid w:val="00D1745D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58182-7C23-4972-982B-A4DE2F7A2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4</Pages>
  <Words>947</Words>
  <Characters>9597</Characters>
  <Application>Microsoft Office Word</Application>
  <DocSecurity>0</DocSecurity>
  <Lines>79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10523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Мутовкина Светлана Юрьевна</cp:lastModifiedBy>
  <cp:revision>124</cp:revision>
  <cp:lastPrinted>2013-10-23T13:30:00Z</cp:lastPrinted>
  <dcterms:created xsi:type="dcterms:W3CDTF">2012-05-23T10:28:00Z</dcterms:created>
  <dcterms:modified xsi:type="dcterms:W3CDTF">2014-01-28T06:42:00Z</dcterms:modified>
</cp:coreProperties>
</file>