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1233F0">
            <w:pPr>
              <w:ind w:right="282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right="282"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right="28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pStyle w:val="110"/>
        <w:keepNext w:val="0"/>
        <w:ind w:right="282"/>
        <w:rPr>
          <w:bCs/>
          <w:snapToGrid/>
          <w:sz w:val="28"/>
          <w:szCs w:val="24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Default="00C87330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Pr="00FC009D" w:rsidRDefault="00D05496" w:rsidP="001233F0">
      <w:pPr>
        <w:ind w:right="282"/>
        <w:jc w:val="center"/>
        <w:rPr>
          <w:bCs/>
          <w:sz w:val="28"/>
        </w:rPr>
      </w:pPr>
    </w:p>
    <w:p w:rsidR="00D05496" w:rsidRDefault="00D12687" w:rsidP="001233F0">
      <w:pPr>
        <w:ind w:right="282"/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 xml:space="preserve">ИЗВЕЩЕНИЕ О ПРОВЕДЕНИИ ЗАПРОСА </w:t>
      </w:r>
      <w:r w:rsidR="00472CEB">
        <w:rPr>
          <w:bCs/>
          <w:sz w:val="28"/>
          <w:szCs w:val="28"/>
        </w:rPr>
        <w:t>ЦЕН</w:t>
      </w:r>
    </w:p>
    <w:p w:rsidR="00D12687" w:rsidRPr="00F84822" w:rsidRDefault="00D12687" w:rsidP="001233F0">
      <w:pPr>
        <w:ind w:right="282"/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A07281" w:rsidRPr="000977DD" w:rsidRDefault="00D05496" w:rsidP="001233F0">
      <w:pPr>
        <w:ind w:right="282"/>
        <w:jc w:val="both"/>
        <w:rPr>
          <w:b/>
          <w:i/>
          <w:spacing w:val="-6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</w:t>
      </w:r>
      <w:r w:rsidR="004E2107">
        <w:rPr>
          <w:spacing w:val="-6"/>
          <w:sz w:val="28"/>
          <w:szCs w:val="28"/>
        </w:rPr>
        <w:t xml:space="preserve">цен </w:t>
      </w:r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8A2C1B">
        <w:rPr>
          <w:spacing w:val="-6"/>
          <w:sz w:val="28"/>
          <w:szCs w:val="28"/>
        </w:rPr>
        <w:t xml:space="preserve">на </w:t>
      </w:r>
      <w:r w:rsidR="000977DD" w:rsidRPr="000977DD">
        <w:rPr>
          <w:b/>
          <w:i/>
          <w:spacing w:val="-6"/>
          <w:sz w:val="28"/>
          <w:szCs w:val="28"/>
        </w:rPr>
        <w:t>продление лицензии антивируса Касперского</w:t>
      </w:r>
      <w:r w:rsidR="00A07281" w:rsidRPr="00A07281">
        <w:rPr>
          <w:b/>
          <w:i/>
          <w:spacing w:val="-6"/>
          <w:sz w:val="28"/>
          <w:szCs w:val="28"/>
        </w:rPr>
        <w:t>.</w:t>
      </w:r>
    </w:p>
    <w:p w:rsidR="001141A9" w:rsidRPr="008A2C1B" w:rsidRDefault="0085660C" w:rsidP="001233F0">
      <w:pPr>
        <w:ind w:right="282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</w:p>
    <w:p w:rsidR="00CA2886" w:rsidRPr="00222C29" w:rsidRDefault="00CA2886" w:rsidP="001233F0">
      <w:pPr>
        <w:ind w:right="282"/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6B6557" w:rsidRPr="000977DD" w:rsidRDefault="006B6557" w:rsidP="001233F0">
      <w:pPr>
        <w:ind w:right="282"/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617440">
        <w:rPr>
          <w:b/>
          <w:i/>
          <w:u w:val="single"/>
          <w:lang w:val="en-US"/>
        </w:rPr>
        <w:t>27</w:t>
      </w:r>
      <w:r>
        <w:rPr>
          <w:b/>
          <w:i/>
          <w:u w:val="single"/>
        </w:rPr>
        <w:t xml:space="preserve">» </w:t>
      </w:r>
      <w:r w:rsidR="00566F44">
        <w:rPr>
          <w:b/>
          <w:i/>
          <w:u w:val="single"/>
        </w:rPr>
        <w:t>октября</w:t>
      </w:r>
      <w:r w:rsidR="008A2C1B">
        <w:rPr>
          <w:b/>
          <w:i/>
          <w:u w:val="single"/>
        </w:rPr>
        <w:t xml:space="preserve"> </w:t>
      </w:r>
      <w:r w:rsidR="009B159D">
        <w:rPr>
          <w:b/>
          <w:i/>
          <w:u w:val="single"/>
        </w:rPr>
        <w:t xml:space="preserve">2015 года № </w:t>
      </w:r>
      <w:r w:rsidR="00566F44">
        <w:rPr>
          <w:b/>
          <w:i/>
          <w:u w:val="single"/>
        </w:rPr>
        <w:t>6869</w:t>
      </w:r>
      <w:r w:rsidR="00712716">
        <w:rPr>
          <w:b/>
          <w:i/>
          <w:u w:val="single"/>
        </w:rPr>
        <w:t>/</w:t>
      </w:r>
      <w:r w:rsidR="00566F44">
        <w:rPr>
          <w:b/>
          <w:i/>
          <w:u w:val="single"/>
        </w:rPr>
        <w:t>2</w:t>
      </w:r>
      <w:r w:rsidR="000977DD">
        <w:rPr>
          <w:b/>
          <w:i/>
          <w:u w:val="single"/>
          <w:lang w:val="en-US"/>
        </w:rPr>
        <w:t>04</w:t>
      </w: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1823A2" w:rsidRDefault="001823A2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Pr="00FC009D" w:rsidRDefault="007118B7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F84822" w:rsidP="001233F0">
      <w:pPr>
        <w:pStyle w:val="110"/>
        <w:keepNext w:val="0"/>
        <w:ind w:right="282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1233F0">
      <w:pPr>
        <w:ind w:right="282"/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1233F0">
      <w:pPr>
        <w:ind w:right="282"/>
        <w:rPr>
          <w:sz w:val="28"/>
          <w:szCs w:val="28"/>
        </w:rPr>
      </w:pPr>
      <w:bookmarkStart w:id="1" w:name="_Toc397064010"/>
      <w:bookmarkEnd w:id="0"/>
    </w:p>
    <w:p w:rsidR="005C0EFF" w:rsidRPr="00FC009D" w:rsidRDefault="00683580" w:rsidP="001233F0">
      <w:pPr>
        <w:pStyle w:val="10"/>
        <w:numPr>
          <w:ilvl w:val="0"/>
          <w:numId w:val="20"/>
        </w:numPr>
        <w:tabs>
          <w:tab w:val="left" w:pos="426"/>
        </w:tabs>
        <w:ind w:left="0" w:right="282" w:firstLine="0"/>
        <w:jc w:val="center"/>
        <w:rPr>
          <w:sz w:val="28"/>
          <w:szCs w:val="28"/>
        </w:rPr>
      </w:pPr>
      <w:bookmarkStart w:id="2" w:name="_Toc422231081"/>
      <w:bookmarkEnd w:id="1"/>
      <w:r>
        <w:rPr>
          <w:sz w:val="28"/>
          <w:szCs w:val="28"/>
        </w:rPr>
        <w:t xml:space="preserve">ИЗВЕЩЕНИЕ О ПРОВЕДЕНИИ ЗАПРОСА </w:t>
      </w:r>
      <w:bookmarkEnd w:id="2"/>
      <w:r w:rsidR="00EF43C9">
        <w:rPr>
          <w:sz w:val="28"/>
          <w:szCs w:val="28"/>
        </w:rPr>
        <w:t>ЦЕН</w:t>
      </w:r>
    </w:p>
    <w:p w:rsidR="006E046C" w:rsidRPr="00347B82" w:rsidRDefault="006E046C" w:rsidP="001233F0">
      <w:pPr>
        <w:ind w:right="282"/>
        <w:rPr>
          <w:sz w:val="28"/>
          <w:szCs w:val="28"/>
        </w:rPr>
      </w:pPr>
    </w:p>
    <w:p w:rsidR="006F1C37" w:rsidRPr="00A9399D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EF43C9" w:rsidRPr="00EF43C9">
        <w:rPr>
          <w:rFonts w:ascii="Times New Roman" w:eastAsia="Times New Roman" w:hAnsi="Times New Roman"/>
          <w:sz w:val="28"/>
          <w:szCs w:val="28"/>
          <w:lang w:eastAsia="ru-RU"/>
        </w:rPr>
        <w:t xml:space="preserve">цен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1233F0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2</w:t>
      </w:r>
      <w:r w:rsidR="00023CCE" w:rsidRPr="00023CCE">
        <w:rPr>
          <w:rFonts w:ascii="Times New Roman" w:hAnsi="Times New Roman"/>
          <w:b/>
          <w:i/>
          <w:sz w:val="28"/>
          <w:szCs w:val="28"/>
        </w:rPr>
        <w:t>2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.0</w:t>
      </w:r>
      <w:r w:rsidR="00023CCE" w:rsidRPr="00023CCE">
        <w:rPr>
          <w:rFonts w:ascii="Times New Roman" w:hAnsi="Times New Roman"/>
          <w:b/>
          <w:i/>
          <w:sz w:val="28"/>
          <w:szCs w:val="28"/>
        </w:rPr>
        <w:t>9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.2015 № 7</w:t>
      </w:r>
      <w:r w:rsidR="00023CCE" w:rsidRPr="00023CCE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0977D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566F44" w:rsidRPr="00566F44">
        <w:rPr>
          <w:rFonts w:ascii="Times New Roman" w:hAnsi="Times New Roman"/>
          <w:sz w:val="28"/>
          <w:szCs w:val="28"/>
        </w:rPr>
        <w:t xml:space="preserve">право заключения договора на  </w:t>
      </w:r>
      <w:r w:rsidR="000977DD" w:rsidRPr="000977DD">
        <w:rPr>
          <w:rFonts w:ascii="Times New Roman" w:hAnsi="Times New Roman"/>
          <w:sz w:val="28"/>
          <w:szCs w:val="28"/>
        </w:rPr>
        <w:t>продление лицензии антивируса Касперского</w:t>
      </w:r>
      <w:r w:rsidR="00A07281" w:rsidRPr="00A07281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047F1E" w:rsidRPr="00047F1E">
        <w:rPr>
          <w:rFonts w:ascii="Times New Roman" w:hAnsi="Times New Roman"/>
          <w:sz w:val="28"/>
          <w:szCs w:val="28"/>
        </w:rPr>
        <w:t xml:space="preserve">АО </w:t>
      </w:r>
      <w:r w:rsidR="00566F44">
        <w:rPr>
          <w:rFonts w:ascii="Times New Roman" w:hAnsi="Times New Roman"/>
          <w:sz w:val="28"/>
          <w:szCs w:val="28"/>
        </w:rPr>
        <w:t>«Обеспечение РФЯЦ-ВНИИЭФ»</w:t>
      </w:r>
      <w:r w:rsidR="007923F8" w:rsidRPr="007923F8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7D3F47" w:rsidRPr="007D3F47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233F0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567"/>
        <w:jc w:val="both"/>
        <w:rPr>
          <w:sz w:val="28"/>
          <w:szCs w:val="28"/>
        </w:rPr>
      </w:pPr>
    </w:p>
    <w:p w:rsidR="00805445" w:rsidRPr="003C73C6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4E2107" w:rsidRPr="004E2107">
        <w:rPr>
          <w:rFonts w:ascii="Times New Roman" w:hAnsi="Times New Roman"/>
          <w:b/>
          <w:sz w:val="28"/>
          <w:szCs w:val="28"/>
        </w:rPr>
        <w:t>цен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1233F0">
      <w:pPr>
        <w:pStyle w:val="afff"/>
        <w:tabs>
          <w:tab w:val="left" w:pos="0"/>
          <w:tab w:val="left" w:pos="1134"/>
        </w:tabs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1233F0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262DBF" w:rsidRPr="00EC5CDB" w:rsidRDefault="00262DBF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1233F0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712716" w:rsidRPr="00712716" w:rsidRDefault="00D05496" w:rsidP="000977DD">
      <w:pPr>
        <w:pStyle w:val="afff"/>
        <w:numPr>
          <w:ilvl w:val="0"/>
          <w:numId w:val="19"/>
        </w:numPr>
        <w:ind w:right="282"/>
        <w:jc w:val="both"/>
        <w:rPr>
          <w:rFonts w:ascii="Times New Roman" w:hAnsi="Times New Roman"/>
          <w:sz w:val="28"/>
          <w:szCs w:val="28"/>
        </w:rPr>
      </w:pPr>
      <w:r w:rsidRPr="008A2C1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8A2C1B">
        <w:rPr>
          <w:rFonts w:ascii="Times New Roman" w:hAnsi="Times New Roman"/>
          <w:b/>
          <w:sz w:val="28"/>
          <w:szCs w:val="28"/>
        </w:rPr>
        <w:t>:</w:t>
      </w:r>
      <w:r w:rsidR="009B159D" w:rsidRPr="008A2C1B">
        <w:rPr>
          <w:rFonts w:ascii="Times New Roman" w:hAnsi="Times New Roman"/>
          <w:b/>
          <w:sz w:val="28"/>
          <w:szCs w:val="28"/>
        </w:rPr>
        <w:t xml:space="preserve"> </w:t>
      </w:r>
      <w:r w:rsidR="000977DD" w:rsidRPr="000977DD">
        <w:rPr>
          <w:rFonts w:ascii="Times New Roman" w:hAnsi="Times New Roman"/>
          <w:b/>
          <w:i/>
          <w:sz w:val="28"/>
          <w:szCs w:val="28"/>
        </w:rPr>
        <w:t>продление лицензии антивируса Касперского</w:t>
      </w:r>
      <w:r w:rsidR="00A07281" w:rsidRPr="00A07281">
        <w:rPr>
          <w:rFonts w:ascii="Times New Roman" w:hAnsi="Times New Roman"/>
          <w:b/>
          <w:i/>
          <w:sz w:val="28"/>
          <w:szCs w:val="28"/>
        </w:rPr>
        <w:t>.</w:t>
      </w:r>
    </w:p>
    <w:p w:rsidR="000129E6" w:rsidRDefault="000129E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977DD">
        <w:rPr>
          <w:b/>
          <w:sz w:val="28"/>
          <w:szCs w:val="28"/>
        </w:rPr>
        <w:t>поставок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</w:t>
      </w:r>
      <w:r w:rsidR="00EF43C9" w:rsidRPr="00EF43C9">
        <w:t xml:space="preserve"> </w:t>
      </w:r>
      <w:r w:rsidR="00EF43C9" w:rsidRPr="00EF43C9">
        <w:rPr>
          <w:sz w:val="28"/>
          <w:szCs w:val="28"/>
        </w:rPr>
        <w:t>цен</w:t>
      </w:r>
      <w:r w:rsidRPr="009C1069">
        <w:rPr>
          <w:sz w:val="28"/>
          <w:szCs w:val="28"/>
        </w:rPr>
        <w:t>.</w:t>
      </w:r>
    </w:p>
    <w:p w:rsidR="007F504B" w:rsidRDefault="007F504B" w:rsidP="001233F0">
      <w:pPr>
        <w:tabs>
          <w:tab w:val="left" w:pos="1134"/>
        </w:tabs>
        <w:ind w:right="282"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47142B" w:rsidRDefault="00D05496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1233F0">
      <w:pPr>
        <w:ind w:right="282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E2515A" w:rsidRDefault="007A76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A07281" w:rsidRPr="00B577C0" w:rsidRDefault="000977DD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77DD">
        <w:rPr>
          <w:b/>
          <w:sz w:val="28"/>
          <w:szCs w:val="28"/>
        </w:rPr>
        <w:t>384 704</w:t>
      </w:r>
      <w:r w:rsidR="00A07281">
        <w:rPr>
          <w:b/>
          <w:sz w:val="28"/>
          <w:szCs w:val="28"/>
        </w:rPr>
        <w:t>,00</w:t>
      </w:r>
      <w:r w:rsidR="00A07281" w:rsidRPr="00B577C0">
        <w:rPr>
          <w:sz w:val="28"/>
          <w:szCs w:val="28"/>
        </w:rPr>
        <w:t xml:space="preserve"> </w:t>
      </w:r>
      <w:r w:rsidR="00A07281">
        <w:rPr>
          <w:sz w:val="28"/>
          <w:szCs w:val="28"/>
        </w:rPr>
        <w:t>(</w:t>
      </w:r>
      <w:r>
        <w:rPr>
          <w:sz w:val="28"/>
          <w:szCs w:val="28"/>
        </w:rPr>
        <w:t>Триста восемьдесят четыре тысячи семьсот четыре</w:t>
      </w:r>
      <w:r w:rsidR="00A07281">
        <w:rPr>
          <w:sz w:val="28"/>
          <w:szCs w:val="28"/>
        </w:rPr>
        <w:t xml:space="preserve">) </w:t>
      </w:r>
      <w:r w:rsidR="00A07281" w:rsidRPr="00B577C0">
        <w:rPr>
          <w:sz w:val="28"/>
          <w:szCs w:val="28"/>
        </w:rPr>
        <w:t>руб</w:t>
      </w:r>
      <w:r w:rsidR="00A07281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="00A07281">
        <w:rPr>
          <w:sz w:val="28"/>
          <w:szCs w:val="28"/>
        </w:rPr>
        <w:t xml:space="preserve"> 00 копеек</w:t>
      </w:r>
      <w:r>
        <w:rPr>
          <w:sz w:val="28"/>
          <w:szCs w:val="28"/>
        </w:rPr>
        <w:t xml:space="preserve">, </w:t>
      </w:r>
      <w:r w:rsidR="00874BD3" w:rsidRPr="00874BD3">
        <w:rPr>
          <w:sz w:val="28"/>
          <w:szCs w:val="28"/>
        </w:rPr>
        <w:t>НДС не облагается на основании пп.26 п.2 ст.149 НК РФ</w:t>
      </w:r>
      <w:r w:rsidR="00A07281" w:rsidRPr="00B577C0">
        <w:rPr>
          <w:sz w:val="28"/>
          <w:szCs w:val="28"/>
        </w:rPr>
        <w:t>.</w:t>
      </w:r>
    </w:p>
    <w:p w:rsidR="00A07281" w:rsidRPr="008F1657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3C73C6" w:rsidRDefault="003C73C6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66F44" w:rsidRPr="00A07281" w:rsidRDefault="007A7615" w:rsidP="00A072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i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  <w:r w:rsidR="00A07281" w:rsidRPr="00BE0C23">
        <w:rPr>
          <w:rFonts w:ascii="Times New Roman" w:hAnsi="Times New Roman"/>
          <w:sz w:val="28"/>
          <w:szCs w:val="28"/>
        </w:rPr>
        <w:t>Не требуется</w:t>
      </w:r>
    </w:p>
    <w:p w:rsidR="00A07281" w:rsidRPr="004E0A06" w:rsidRDefault="00A07281" w:rsidP="00A07281">
      <w:pPr>
        <w:pStyle w:val="afff"/>
        <w:tabs>
          <w:tab w:val="left" w:pos="0"/>
          <w:tab w:val="left" w:pos="1134"/>
        </w:tabs>
        <w:spacing w:after="0" w:line="240" w:lineRule="auto"/>
        <w:ind w:left="1069" w:right="282"/>
        <w:jc w:val="both"/>
        <w:rPr>
          <w:i/>
          <w:sz w:val="28"/>
          <w:szCs w:val="28"/>
        </w:rPr>
      </w:pPr>
    </w:p>
    <w:p w:rsidR="008F7715" w:rsidRPr="005C0EFF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4E2107" w:rsidRPr="004E2107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</w:t>
      </w:r>
      <w:r w:rsidR="00EF43C9" w:rsidRPr="00EF43C9">
        <w:rPr>
          <w:sz w:val="28"/>
          <w:szCs w:val="28"/>
        </w:rPr>
        <w:t xml:space="preserve">цен </w:t>
      </w:r>
      <w:r w:rsidRPr="00707CC7">
        <w:rPr>
          <w:sz w:val="28"/>
          <w:szCs w:val="28"/>
        </w:rPr>
        <w:t xml:space="preserve">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запросу </w:t>
      </w:r>
      <w:r w:rsidR="00EF43C9" w:rsidRPr="00EF43C9">
        <w:rPr>
          <w:sz w:val="28"/>
          <w:szCs w:val="28"/>
        </w:rPr>
        <w:t>цен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F43C9" w:rsidRPr="00EF43C9">
        <w:rPr>
          <w:sz w:val="28"/>
          <w:szCs w:val="28"/>
        </w:rPr>
        <w:t>цен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 xml:space="preserve">участник должен быть зарегистрированным на указанной ЭТП, в том числе, получить аккредитацию участника ЭТП в соответствии с </w:t>
      </w:r>
      <w:r w:rsidRPr="003445D6">
        <w:rPr>
          <w:sz w:val="28"/>
          <w:szCs w:val="28"/>
        </w:rPr>
        <w:lastRenderedPageBreak/>
        <w:t>правилами, условиями и порядком регистрации, аккредитации, установленными данной ЭТП.</w:t>
      </w:r>
      <w:proofErr w:type="gramEnd"/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  <w:r w:rsidRPr="00EF43C9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5D7109" w:rsidRDefault="005D7109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запросу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F43C9" w:rsidRPr="00EF43C9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r w:rsidR="00EF43C9" w:rsidRPr="00EF43C9">
        <w:rPr>
          <w:spacing w:val="-6"/>
          <w:sz w:val="28"/>
          <w:szCs w:val="28"/>
        </w:rPr>
        <w:t>цен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22983" w:rsidRPr="00EF43C9" w:rsidRDefault="00B22983" w:rsidP="001233F0">
      <w:pPr>
        <w:tabs>
          <w:tab w:val="left" w:pos="0"/>
          <w:tab w:val="left" w:pos="1134"/>
        </w:tabs>
        <w:ind w:right="282"/>
        <w:jc w:val="both"/>
        <w:rPr>
          <w:spacing w:val="-6"/>
          <w:sz w:val="28"/>
          <w:szCs w:val="28"/>
        </w:rPr>
      </w:pPr>
    </w:p>
    <w:p w:rsidR="00B22983" w:rsidRDefault="00EF43C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b/>
          <w:spacing w:val="-6"/>
          <w:sz w:val="28"/>
          <w:szCs w:val="28"/>
        </w:rPr>
        <w:t>цен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7C39D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17440" w:rsidRPr="00617440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23CCE">
        <w:rPr>
          <w:rFonts w:ascii="Times New Roman" w:hAnsi="Times New Roman"/>
          <w:spacing w:val="-6"/>
          <w:sz w:val="28"/>
          <w:szCs w:val="28"/>
        </w:rPr>
        <w:t>ноября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1233F0">
      <w:pPr>
        <w:tabs>
          <w:tab w:val="left" w:pos="1134"/>
        </w:tabs>
        <w:ind w:left="709" w:right="282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spacing w:val="-6"/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43C9" w:rsidRPr="00EF43C9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617440" w:rsidRPr="00617440">
        <w:rPr>
          <w:rFonts w:eastAsia="Calibri"/>
          <w:spacing w:val="-6"/>
          <w:sz w:val="28"/>
          <w:szCs w:val="28"/>
          <w:lang w:eastAsia="en-US"/>
        </w:rPr>
        <w:t>03</w:t>
      </w:r>
      <w:r w:rsidR="00566F4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23CCE">
        <w:rPr>
          <w:rFonts w:eastAsia="Calibri"/>
          <w:spacing w:val="-6"/>
          <w:sz w:val="28"/>
          <w:szCs w:val="28"/>
          <w:lang w:eastAsia="en-US"/>
        </w:rPr>
        <w:t>ноября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617440">
        <w:rPr>
          <w:rFonts w:eastAsia="Calibri"/>
          <w:spacing w:val="-6"/>
          <w:sz w:val="28"/>
          <w:szCs w:val="28"/>
          <w:lang w:val="en-US" w:eastAsia="en-US"/>
        </w:rPr>
        <w:t>06</w:t>
      </w:r>
      <w:bookmarkStart w:id="5" w:name="_GoBack"/>
      <w:bookmarkEnd w:id="5"/>
      <w:r w:rsidR="00566F4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23CCE">
        <w:rPr>
          <w:rFonts w:eastAsia="Calibri"/>
          <w:spacing w:val="-6"/>
          <w:sz w:val="28"/>
          <w:szCs w:val="28"/>
          <w:lang w:eastAsia="en-US"/>
        </w:rPr>
        <w:t>ноября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1233F0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32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 xml:space="preserve">Срок </w:t>
      </w:r>
      <w:r w:rsidRPr="00E5271D">
        <w:rPr>
          <w:rFonts w:eastAsia="Calibri"/>
          <w:sz w:val="28"/>
          <w:szCs w:val="28"/>
          <w:lang w:eastAsia="en-US"/>
        </w:rPr>
        <w:t>заключения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договора</w:t>
      </w:r>
      <w:r w:rsidRPr="00E5271D">
        <w:rPr>
          <w:rFonts w:eastAsia="Calibri"/>
          <w:sz w:val="28"/>
          <w:szCs w:val="28"/>
          <w:lang w:eastAsia="en-US"/>
        </w:rPr>
        <w:t xml:space="preserve">: </w:t>
      </w:r>
      <w:r w:rsidRPr="00E5271D">
        <w:rPr>
          <w:rFonts w:eastAsia="Calibri"/>
          <w:sz w:val="28"/>
          <w:szCs w:val="22"/>
          <w:lang w:eastAsia="en-US"/>
        </w:rPr>
        <w:t>в </w:t>
      </w:r>
      <w:r w:rsidRPr="00E5271D">
        <w:rPr>
          <w:rFonts w:eastAsia="Calibri"/>
          <w:sz w:val="28"/>
          <w:szCs w:val="28"/>
          <w:lang w:eastAsia="en-US"/>
        </w:rPr>
        <w:t>течение 20 (двадцати) дней, но не ранее чем через 10 (десять) дней после размещения на официальном</w:t>
      </w:r>
      <w:r w:rsidRPr="00E5271D">
        <w:rPr>
          <w:rFonts w:eastAsia="Calibri"/>
          <w:sz w:val="28"/>
          <w:szCs w:val="22"/>
          <w:lang w:eastAsia="en-US"/>
        </w:rPr>
        <w:t xml:space="preserve"> сайте и на ЭТП протокола подведения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z w:val="28"/>
          <w:szCs w:val="22"/>
          <w:lang w:eastAsia="en-US"/>
        </w:rPr>
        <w:t xml:space="preserve">, за исключением следующих случаев: 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со дня размещения протокола заседания закупочной комиссии по подведению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передает лицу, с которым </w:t>
      </w:r>
      <w:r w:rsidRPr="00E5271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заключается договор (победителю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</w:t>
      </w:r>
      <w:proofErr w:type="gramEnd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E5271D" w:rsidRPr="00E5271D" w:rsidRDefault="00E5271D" w:rsidP="001233F0">
      <w:pPr>
        <w:tabs>
          <w:tab w:val="left" w:pos="8690"/>
        </w:tabs>
        <w:ind w:left="709" w:right="282"/>
        <w:contextualSpacing/>
        <w:jc w:val="both"/>
        <w:rPr>
          <w:spacing w:val="-6"/>
          <w:sz w:val="32"/>
          <w:szCs w:val="28"/>
        </w:rPr>
      </w:pPr>
      <w:r w:rsidRPr="00E5271D">
        <w:rPr>
          <w:spacing w:val="-6"/>
          <w:sz w:val="32"/>
          <w:szCs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b/>
          <w:sz w:val="28"/>
          <w:szCs w:val="28"/>
          <w:lang w:eastAsia="en-US"/>
        </w:rPr>
        <w:t>Обеспечение</w:t>
      </w:r>
      <w:r w:rsidRPr="00E5271D">
        <w:rPr>
          <w:rFonts w:eastAsia="Calibri"/>
          <w:b/>
          <w:spacing w:val="-6"/>
          <w:sz w:val="28"/>
          <w:szCs w:val="28"/>
          <w:lang w:eastAsia="en-US"/>
        </w:rPr>
        <w:t xml:space="preserve"> исполнения обязательств по договору: </w:t>
      </w:r>
      <w:r w:rsidR="000977DD" w:rsidRPr="000977DD">
        <w:rPr>
          <w:rFonts w:eastAsia="Calibri"/>
          <w:spacing w:val="-6"/>
          <w:sz w:val="28"/>
          <w:szCs w:val="28"/>
          <w:lang w:eastAsia="en-US"/>
        </w:rPr>
        <w:t>Не требуется</w:t>
      </w:r>
    </w:p>
    <w:p w:rsidR="00E5271D" w:rsidRPr="00E5271D" w:rsidRDefault="00A07281" w:rsidP="00A0728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3AE3">
        <w:rPr>
          <w:sz w:val="28"/>
        </w:rPr>
        <w:tab/>
      </w:r>
      <w:r w:rsidR="00566F44" w:rsidRPr="00063AE3">
        <w:rPr>
          <w:sz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1233F0" w:rsidRPr="00E5271D" w:rsidRDefault="001233F0" w:rsidP="001233F0">
      <w:pPr>
        <w:tabs>
          <w:tab w:val="left" w:pos="0"/>
          <w:tab w:val="left" w:pos="1134"/>
        </w:tabs>
        <w:ind w:left="709" w:right="28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Отказ организатора запроса цен от проведения запроса цен по решению заказчика, в любое время вплоть до подведения итогов запроса цен, в указанных ниже случаях не приводит к каким-либо последствиям для организатора запроса цен: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271D" w:rsidRDefault="00E5271D" w:rsidP="001233F0">
      <w:pPr>
        <w:ind w:right="282" w:firstLine="709"/>
        <w:jc w:val="both"/>
        <w:rPr>
          <w:sz w:val="28"/>
          <w:szCs w:val="28"/>
        </w:rPr>
      </w:pPr>
      <w:proofErr w:type="gramStart"/>
      <w:r w:rsidRPr="00E5271D">
        <w:rPr>
          <w:sz w:val="28"/>
          <w:szCs w:val="28"/>
        </w:rPr>
        <w:t xml:space="preserve">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или любого лота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, содержащее обоснование такого отказа, подписывается руководителем заказчика и размещается организатором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в течение того же рабочего дня (а если 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получено организатором после 18 часов по месту нахождения организатора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="00C36D49">
        <w:rPr>
          <w:rFonts w:eastAsia="Calibri"/>
          <w:sz w:val="28"/>
          <w:szCs w:val="28"/>
          <w:lang w:eastAsia="en-US"/>
        </w:rPr>
        <w:t xml:space="preserve"> </w:t>
      </w:r>
      <w:r w:rsidRPr="00E5271D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E5271D">
        <w:rPr>
          <w:sz w:val="28"/>
          <w:szCs w:val="28"/>
        </w:rPr>
        <w:t xml:space="preserve"> о проведении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 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>.</w:t>
      </w:r>
    </w:p>
    <w:p w:rsidR="00566F44" w:rsidRPr="00E5271D" w:rsidRDefault="00566F44" w:rsidP="001233F0">
      <w:pPr>
        <w:ind w:right="282" w:firstLine="709"/>
        <w:jc w:val="both"/>
        <w:rPr>
          <w:sz w:val="28"/>
          <w:szCs w:val="28"/>
        </w:rPr>
      </w:pPr>
    </w:p>
    <w:p w:rsidR="000C7FF2" w:rsidRPr="00566F44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566F44">
        <w:rPr>
          <w:rFonts w:eastAsia="Calibri"/>
          <w:sz w:val="28"/>
          <w:szCs w:val="28"/>
          <w:lang w:eastAsia="en-US"/>
        </w:rPr>
        <w:t xml:space="preserve">Наименование, </w:t>
      </w:r>
      <w:proofErr w:type="gramStart"/>
      <w:r w:rsidRPr="00566F44">
        <w:rPr>
          <w:rFonts w:eastAsia="Calibri"/>
          <w:sz w:val="28"/>
          <w:szCs w:val="28"/>
          <w:lang w:eastAsia="en-US"/>
        </w:rPr>
        <w:t>электронный</w:t>
      </w:r>
      <w:proofErr w:type="gramEnd"/>
      <w:r w:rsidRPr="00566F44">
        <w:rPr>
          <w:rFonts w:eastAsia="Calibri"/>
          <w:sz w:val="28"/>
          <w:szCs w:val="28"/>
          <w:lang w:eastAsia="en-US"/>
        </w:rPr>
        <w:t xml:space="preserve"> адрес арбитражного комитета, в котором могут быть обжалованы действия (бездействие) заказчика, организатора запроса </w:t>
      </w:r>
      <w:r w:rsidRPr="000977DD">
        <w:rPr>
          <w:rFonts w:eastAsia="Calibri"/>
          <w:sz w:val="28"/>
          <w:szCs w:val="28"/>
          <w:lang w:eastAsia="en-US"/>
        </w:rPr>
        <w:t>цен</w:t>
      </w:r>
      <w:r w:rsidRPr="00566F44">
        <w:rPr>
          <w:rFonts w:eastAsia="Calibri"/>
          <w:sz w:val="28"/>
          <w:szCs w:val="28"/>
          <w:lang w:eastAsia="en-US"/>
        </w:rPr>
        <w:t xml:space="preserve">, закупочной комиссии: Центральный арбитражный комитет (ЦАК) - </w:t>
      </w:r>
      <w:hyperlink r:id="rId17" w:history="1">
        <w:r w:rsidRPr="00566F44">
          <w:rPr>
            <w:rFonts w:eastAsia="Calibri"/>
            <w:sz w:val="28"/>
            <w:szCs w:val="28"/>
            <w:lang w:eastAsia="en-US"/>
          </w:rPr>
          <w:t>arbitration@rosatom.ru</w:t>
        </w:r>
      </w:hyperlink>
    </w:p>
    <w:sectPr w:rsidR="000C7FF2" w:rsidRPr="00566F44" w:rsidSect="000C7FF2">
      <w:headerReference w:type="default" r:id="rId18"/>
      <w:footerReference w:type="default" r:id="rId19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587" w:rsidRDefault="00247587">
      <w:r>
        <w:separator/>
      </w:r>
    </w:p>
  </w:endnote>
  <w:endnote w:type="continuationSeparator" w:id="0">
    <w:p w:rsidR="00247587" w:rsidRDefault="00247587">
      <w:r>
        <w:continuationSeparator/>
      </w:r>
    </w:p>
  </w:endnote>
  <w:endnote w:type="continuationNotice" w:id="1">
    <w:p w:rsidR="00247587" w:rsidRDefault="002475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Default="00EA7E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587" w:rsidRDefault="00247587">
      <w:r>
        <w:separator/>
      </w:r>
    </w:p>
  </w:footnote>
  <w:footnote w:type="continuationSeparator" w:id="0">
    <w:p w:rsidR="00247587" w:rsidRDefault="00247587">
      <w:r>
        <w:continuationSeparator/>
      </w:r>
    </w:p>
  </w:footnote>
  <w:footnote w:type="continuationNotice" w:id="1">
    <w:p w:rsidR="00247587" w:rsidRDefault="0024758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744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0"/>
  </w:num>
  <w:num w:numId="13">
    <w:abstractNumId w:val="57"/>
  </w:num>
  <w:num w:numId="14">
    <w:abstractNumId w:val="46"/>
  </w:num>
  <w:num w:numId="15">
    <w:abstractNumId w:val="29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7"/>
  </w:num>
  <w:num w:numId="22">
    <w:abstractNumId w:val="53"/>
  </w:num>
  <w:num w:numId="23">
    <w:abstractNumId w:val="65"/>
  </w:num>
  <w:num w:numId="24">
    <w:abstractNumId w:val="56"/>
  </w:num>
  <w:num w:numId="25">
    <w:abstractNumId w:val="11"/>
  </w:num>
  <w:num w:numId="26">
    <w:abstractNumId w:val="64"/>
  </w:num>
  <w:num w:numId="27">
    <w:abstractNumId w:val="37"/>
  </w:num>
  <w:num w:numId="28">
    <w:abstractNumId w:val="20"/>
  </w:num>
  <w:num w:numId="29">
    <w:abstractNumId w:val="34"/>
  </w:num>
  <w:num w:numId="30">
    <w:abstractNumId w:val="32"/>
  </w:num>
  <w:num w:numId="31">
    <w:abstractNumId w:val="14"/>
  </w:num>
  <w:num w:numId="32">
    <w:abstractNumId w:val="5"/>
  </w:num>
  <w:num w:numId="33">
    <w:abstractNumId w:val="18"/>
  </w:num>
  <w:num w:numId="34">
    <w:abstractNumId w:val="66"/>
  </w:num>
  <w:num w:numId="35">
    <w:abstractNumId w:val="60"/>
  </w:num>
  <w:num w:numId="36">
    <w:abstractNumId w:val="35"/>
  </w:num>
  <w:num w:numId="37">
    <w:abstractNumId w:val="6"/>
  </w:num>
  <w:num w:numId="38">
    <w:abstractNumId w:val="49"/>
  </w:num>
  <w:num w:numId="39">
    <w:abstractNumId w:val="48"/>
  </w:num>
  <w:num w:numId="40">
    <w:abstractNumId w:val="15"/>
  </w:num>
  <w:num w:numId="41">
    <w:abstractNumId w:val="51"/>
  </w:num>
  <w:num w:numId="42">
    <w:abstractNumId w:val="31"/>
  </w:num>
  <w:num w:numId="43">
    <w:abstractNumId w:val="28"/>
  </w:num>
  <w:num w:numId="44">
    <w:abstractNumId w:val="16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9"/>
  </w:num>
  <w:num w:numId="57">
    <w:abstractNumId w:val="25"/>
  </w:num>
  <w:num w:numId="58">
    <w:abstractNumId w:val="62"/>
  </w:num>
  <w:num w:numId="59">
    <w:abstractNumId w:val="21"/>
  </w:num>
  <w:num w:numId="60">
    <w:abstractNumId w:val="45"/>
  </w:num>
  <w:num w:numId="61">
    <w:abstractNumId w:val="13"/>
  </w:num>
  <w:num w:numId="62">
    <w:abstractNumId w:val="39"/>
  </w:num>
  <w:num w:numId="63">
    <w:abstractNumId w:val="23"/>
  </w:num>
  <w:num w:numId="64">
    <w:abstractNumId w:val="50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3"/>
  </w:num>
  <w:num w:numId="70">
    <w:abstractNumId w:val="1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BA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3CCE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4A6F"/>
    <w:rsid w:val="0004569E"/>
    <w:rsid w:val="0004572E"/>
    <w:rsid w:val="00045A0F"/>
    <w:rsid w:val="00045D22"/>
    <w:rsid w:val="000462EF"/>
    <w:rsid w:val="000467D3"/>
    <w:rsid w:val="000469DA"/>
    <w:rsid w:val="00047F1E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DD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7C8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E7A37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1A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3F0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811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6B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587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6A5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05A4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6D5A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750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6E7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2CEB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107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291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F44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17440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716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5A1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AEE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9D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3F47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60C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4BD3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2C1B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07281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A61"/>
    <w:rsid w:val="00A95D68"/>
    <w:rsid w:val="00A962A6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421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1C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49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166D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03D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6E54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12A2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1D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28D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7B9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8B2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3C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214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140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4C1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re&#1089;torat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404A1-4F67-4B4C-B737-D64F9CECB2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CD20E1-14E0-4FAC-93E1-BDB5BE3A2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34</cp:revision>
  <cp:lastPrinted>2015-10-27T06:55:00Z</cp:lastPrinted>
  <dcterms:created xsi:type="dcterms:W3CDTF">2015-07-31T06:13:00Z</dcterms:created>
  <dcterms:modified xsi:type="dcterms:W3CDTF">2015-10-27T11:11:00Z</dcterms:modified>
</cp:coreProperties>
</file>