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D6E" w:rsidRDefault="006B5136" w:rsidP="00CA4D6E">
      <w:pPr>
        <w:pStyle w:val="1"/>
        <w:jc w:val="center"/>
        <w:rPr>
          <w:rFonts w:eastAsia="Times New Roman"/>
          <w:sz w:val="28"/>
          <w:szCs w:val="28"/>
        </w:rPr>
      </w:pPr>
      <w:r>
        <w:rPr>
          <w:rFonts w:eastAsia="Times New Roman"/>
          <w:sz w:val="28"/>
          <w:szCs w:val="28"/>
        </w:rPr>
        <w:t>ПРОТОКОЛ № Z027443-2</w:t>
      </w:r>
      <w:r w:rsidR="00CA4D6E">
        <w:rPr>
          <w:rFonts w:eastAsia="Times New Roman"/>
          <w:sz w:val="28"/>
          <w:szCs w:val="28"/>
        </w:rPr>
        <w:br/>
        <w:t xml:space="preserve">очного заседания закупочной комиссии по рассмотрению заявок на отборочной стадии и подведению итогов по открытому запросу цен на право заключения договора на изготовление и поставку заготовок: 173.147.071ПК в количестве 1 шт., 173.147.072ПК в количестве 1 шт., 173.147.097ПК в количестве 1шт., 173.147.098ПК в количестве 1 </w:t>
      </w:r>
      <w:proofErr w:type="gramStart"/>
      <w:r w:rsidR="00CA4D6E">
        <w:rPr>
          <w:rFonts w:eastAsia="Times New Roman"/>
          <w:sz w:val="28"/>
          <w:szCs w:val="28"/>
        </w:rPr>
        <w:t>шт</w:t>
      </w:r>
      <w:proofErr w:type="gramEnd"/>
    </w:p>
    <w:tbl>
      <w:tblPr>
        <w:tblW w:w="5693" w:type="pct"/>
        <w:tblInd w:w="-1071" w:type="dxa"/>
        <w:tblCellMar>
          <w:top w:w="15" w:type="dxa"/>
          <w:left w:w="15" w:type="dxa"/>
          <w:bottom w:w="15" w:type="dxa"/>
          <w:right w:w="15" w:type="dxa"/>
        </w:tblCellMar>
        <w:tblLook w:val="04A0"/>
      </w:tblPr>
      <w:tblGrid>
        <w:gridCol w:w="3127"/>
        <w:gridCol w:w="7627"/>
      </w:tblGrid>
      <w:tr w:rsidR="00CA4D6E" w:rsidTr="001E462B">
        <w:tc>
          <w:tcPr>
            <w:tcW w:w="0" w:type="auto"/>
            <w:tcBorders>
              <w:top w:val="nil"/>
              <w:left w:val="nil"/>
              <w:bottom w:val="nil"/>
              <w:right w:val="nil"/>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г. Москва</w:t>
            </w:r>
          </w:p>
        </w:tc>
        <w:tc>
          <w:tcPr>
            <w:tcW w:w="3546" w:type="pct"/>
            <w:tcBorders>
              <w:top w:val="nil"/>
              <w:left w:val="nil"/>
              <w:bottom w:val="nil"/>
              <w:right w:val="nil"/>
            </w:tcBorders>
            <w:tcMar>
              <w:top w:w="45" w:type="dxa"/>
              <w:left w:w="45" w:type="dxa"/>
              <w:bottom w:w="45" w:type="dxa"/>
              <w:right w:w="45" w:type="dxa"/>
            </w:tcMar>
            <w:vAlign w:val="center"/>
            <w:hideMark/>
          </w:tcPr>
          <w:p w:rsidR="00CA4D6E" w:rsidRDefault="00BD3CE4" w:rsidP="0024021A">
            <w:pPr>
              <w:jc w:val="right"/>
              <w:rPr>
                <w:rFonts w:eastAsia="Times New Roman"/>
              </w:rPr>
            </w:pPr>
            <w:r>
              <w:rPr>
                <w:rFonts w:eastAsia="Times New Roman"/>
              </w:rPr>
              <w:t>«05</w:t>
            </w:r>
            <w:r w:rsidR="00CA4D6E">
              <w:rPr>
                <w:rFonts w:eastAsia="Times New Roman"/>
              </w:rPr>
              <w:t>» декабря 2013 г.</w:t>
            </w:r>
          </w:p>
        </w:tc>
      </w:tr>
    </w:tbl>
    <w:p w:rsidR="00CA4D6E" w:rsidRDefault="00CA4D6E" w:rsidP="001E462B">
      <w:pPr>
        <w:pStyle w:val="a3"/>
        <w:spacing w:before="0" w:beforeAutospacing="0" w:after="0" w:afterAutospacing="0"/>
        <w:ind w:left="-1134"/>
        <w:jc w:val="both"/>
      </w:pPr>
      <w:r>
        <w:t>Открытый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A61224">
        <w:fldChar w:fldCharType="begin"/>
      </w:r>
      <w:r>
        <w:instrText xml:space="preserve"> HYPERLINK "http://www.a-k-d.ru/" </w:instrText>
      </w:r>
      <w:r w:rsidR="00A61224">
        <w:fldChar w:fldCharType="separate"/>
      </w:r>
      <w:r>
        <w:rPr>
          <w:rStyle w:val="a4"/>
        </w:rPr>
        <w:t>a-k-d.ru</w:t>
      </w:r>
      <w:proofErr w:type="spellEnd"/>
      <w:r w:rsidR="00A61224">
        <w:fldChar w:fldCharType="end"/>
      </w:r>
      <w:r>
        <w:t xml:space="preserve">» согласно регламенту ее работы. </w:t>
      </w:r>
    </w:p>
    <w:p w:rsidR="00B65AE1" w:rsidRPr="001E462B" w:rsidRDefault="00B65AE1" w:rsidP="00B65AE1">
      <w:pPr>
        <w:pStyle w:val="3"/>
        <w:spacing w:before="0" w:beforeAutospacing="0" w:after="0" w:afterAutospacing="0"/>
        <w:rPr>
          <w:rFonts w:eastAsia="Times New Roman"/>
        </w:rPr>
      </w:pPr>
    </w:p>
    <w:p w:rsidR="00CA4D6E" w:rsidRDefault="00CA4D6E" w:rsidP="00B65AE1">
      <w:pPr>
        <w:pStyle w:val="3"/>
        <w:spacing w:before="0" w:beforeAutospacing="0" w:after="0" w:afterAutospacing="0"/>
        <w:rPr>
          <w:rFonts w:eastAsia="Times New Roman"/>
        </w:rPr>
      </w:pPr>
      <w:r>
        <w:rPr>
          <w:rFonts w:eastAsia="Times New Roman"/>
        </w:rPr>
        <w:t>Информация о закупке:</w:t>
      </w:r>
    </w:p>
    <w:p w:rsidR="00B65AE1" w:rsidRPr="001E462B" w:rsidRDefault="00CA4D6E" w:rsidP="00B65AE1">
      <w:pPr>
        <w:pStyle w:val="a3"/>
        <w:spacing w:before="0" w:beforeAutospacing="0" w:after="0" w:afterAutospacing="0"/>
        <w:ind w:left="-1134"/>
      </w:pPr>
      <w:r>
        <w:t>Заказчик: ОАО «НИКИЭТ» Организатор запроса цен: ОАО «НИКИЭТ».</w:t>
      </w:r>
    </w:p>
    <w:p w:rsidR="00CA4D6E" w:rsidRPr="001E462B" w:rsidRDefault="00CA4D6E" w:rsidP="001E462B">
      <w:pPr>
        <w:pStyle w:val="a3"/>
        <w:spacing w:before="0" w:beforeAutospacing="0" w:after="0" w:afterAutospacing="0"/>
        <w:ind w:left="-1134"/>
        <w:jc w:val="both"/>
      </w:pPr>
      <w:r>
        <w:br/>
        <w:t xml:space="preserve">Предмет договора: право заключения договора на изготовление и поставку заготовок: 173.147.071ПК в количестве 1 шт., 173.147.072ПК в количестве 1 шт., 173.147.097ПК в количестве 1шт., 173.147.098ПК в количестве 1 шт. </w:t>
      </w:r>
    </w:p>
    <w:p w:rsidR="00B65AE1" w:rsidRPr="001E462B" w:rsidRDefault="00B65AE1" w:rsidP="00B65AE1">
      <w:pPr>
        <w:pStyle w:val="a3"/>
        <w:spacing w:before="0" w:beforeAutospacing="0" w:after="0" w:afterAutospacing="0"/>
        <w:ind w:left="-1134"/>
      </w:pPr>
    </w:p>
    <w:p w:rsidR="00CA4D6E" w:rsidRPr="001E462B" w:rsidRDefault="00CA4D6E" w:rsidP="001E462B">
      <w:pPr>
        <w:pStyle w:val="a3"/>
        <w:spacing w:before="0" w:beforeAutospacing="0" w:after="0" w:afterAutospacing="0"/>
        <w:ind w:left="-1134"/>
        <w:jc w:val="both"/>
      </w:pPr>
      <w:r>
        <w:t xml:space="preserve">Начальная (максимальная) цена договора: 1 320 000.00 российский рубль (один миллион триста двадцать тысяч рублей 00 копеек) включая НДС. </w:t>
      </w:r>
    </w:p>
    <w:p w:rsidR="00B65AE1" w:rsidRPr="001E462B" w:rsidRDefault="00B65AE1" w:rsidP="00B65AE1">
      <w:pPr>
        <w:pStyle w:val="a3"/>
        <w:spacing w:before="0" w:beforeAutospacing="0" w:after="0" w:afterAutospacing="0"/>
        <w:ind w:left="-1134"/>
      </w:pPr>
    </w:p>
    <w:p w:rsidR="00CA4D6E" w:rsidRDefault="00CA4D6E" w:rsidP="001E462B">
      <w:pPr>
        <w:pStyle w:val="a3"/>
        <w:spacing w:before="0" w:beforeAutospacing="0" w:after="0" w:afterAutospacing="0"/>
        <w:ind w:left="-1134"/>
        <w:jc w:val="both"/>
      </w:pPr>
      <w:r>
        <w:t xml:space="preserve">Срок исполнения договора: в соответствии с п. 3 проекта договора. </w:t>
      </w:r>
    </w:p>
    <w:p w:rsidR="00CA4D6E" w:rsidRDefault="00CA4D6E" w:rsidP="001E462B">
      <w:pPr>
        <w:pStyle w:val="a3"/>
        <w:spacing w:before="0" w:beforeAutospacing="0" w:after="0" w:afterAutospacing="0"/>
        <w:ind w:left="-1134"/>
        <w:jc w:val="both"/>
      </w:pPr>
      <w:r>
        <w:t xml:space="preserve">Извещение о проведении запроса цен и документации по запросу цен опубликованы «18» ноября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Pr>
            <w:rStyle w:val="a4"/>
          </w:rPr>
          <w:t>http://zakupki.rosatom.ru/</w:t>
        </w:r>
      </w:hyperlink>
      <w:r>
        <w:t>, закупка №131118/0499/150, на ЭТП «</w:t>
      </w:r>
      <w:proofErr w:type="spellStart"/>
      <w:r w:rsidR="00A61224">
        <w:fldChar w:fldCharType="begin"/>
      </w:r>
      <w:r>
        <w:instrText xml:space="preserve"> HYPERLINK "http://www.a-k-d.ru/" </w:instrText>
      </w:r>
      <w:r w:rsidR="00A61224">
        <w:fldChar w:fldCharType="separate"/>
      </w:r>
      <w:r>
        <w:rPr>
          <w:rStyle w:val="a4"/>
        </w:rPr>
        <w:t>a-k-d.ru</w:t>
      </w:r>
      <w:proofErr w:type="spellEnd"/>
      <w:r w:rsidR="00A61224">
        <w:fldChar w:fldCharType="end"/>
      </w:r>
      <w:r>
        <w:t xml:space="preserve">», закупка №Z027443. </w:t>
      </w:r>
    </w:p>
    <w:p w:rsidR="00CA4D6E" w:rsidRDefault="00CA4D6E" w:rsidP="001E462B">
      <w:pPr>
        <w:pStyle w:val="a3"/>
        <w:spacing w:before="0" w:beforeAutospacing="0" w:after="0" w:afterAutospacing="0"/>
        <w:ind w:left="-1134"/>
        <w:jc w:val="both"/>
      </w:pPr>
      <w:r>
        <w:t xml:space="preserve">Заседание закупочной комиссии проводится в очной форме в 15:00:00 (время московское) «05» декабря 2013 года, по адресу: г. Москва, ул. Малая Красносельская, д. 2/8. </w:t>
      </w:r>
    </w:p>
    <w:p w:rsidR="00B65AE1" w:rsidRDefault="00B65AE1" w:rsidP="001E462B">
      <w:pPr>
        <w:pStyle w:val="3"/>
        <w:spacing w:before="0" w:beforeAutospacing="0" w:after="0" w:afterAutospacing="0"/>
        <w:jc w:val="both"/>
        <w:rPr>
          <w:rFonts w:eastAsia="Times New Roman"/>
          <w:lang w:val="en-US"/>
        </w:rPr>
      </w:pPr>
    </w:p>
    <w:p w:rsidR="00CA4D6E" w:rsidRDefault="00CA4D6E" w:rsidP="00B65AE1">
      <w:pPr>
        <w:pStyle w:val="3"/>
        <w:spacing w:before="0" w:beforeAutospacing="0" w:after="0" w:afterAutospacing="0"/>
        <w:rPr>
          <w:rFonts w:eastAsia="Times New Roman"/>
        </w:rPr>
      </w:pPr>
      <w:r>
        <w:rPr>
          <w:rFonts w:eastAsia="Times New Roman"/>
        </w:rPr>
        <w:t>В заседании принимают участие:</w:t>
      </w:r>
    </w:p>
    <w:tbl>
      <w:tblPr>
        <w:tblW w:w="5703" w:type="pct"/>
        <w:tblInd w:w="-1089" w:type="dxa"/>
        <w:tblCellMar>
          <w:top w:w="15" w:type="dxa"/>
          <w:left w:w="15" w:type="dxa"/>
          <w:bottom w:w="15" w:type="dxa"/>
          <w:right w:w="15" w:type="dxa"/>
        </w:tblCellMar>
        <w:tblLook w:val="04A0"/>
      </w:tblPr>
      <w:tblGrid>
        <w:gridCol w:w="5096"/>
        <w:gridCol w:w="5677"/>
      </w:tblGrid>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jc w:val="center"/>
              <w:rPr>
                <w:rFonts w:eastAsia="Times New Roman"/>
                <w:b/>
                <w:bCs/>
              </w:rPr>
            </w:pPr>
            <w:r>
              <w:rPr>
                <w:rFonts w:eastAsia="Times New Roman"/>
                <w:b/>
                <w:bCs/>
              </w:rPr>
              <w:t>ФИО</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jc w:val="center"/>
              <w:rPr>
                <w:rFonts w:eastAsia="Times New Roman"/>
                <w:b/>
                <w:bCs/>
              </w:rPr>
            </w:pPr>
            <w:r>
              <w:rPr>
                <w:rFonts w:eastAsia="Times New Roman"/>
                <w:b/>
                <w:bCs/>
              </w:rPr>
              <w:t>Должность</w:t>
            </w:r>
          </w:p>
        </w:tc>
      </w:tr>
      <w:tr w:rsidR="00CA4D6E" w:rsidTr="00B65AE1">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b/>
                <w:bCs/>
              </w:rPr>
            </w:pPr>
            <w:r>
              <w:rPr>
                <w:rFonts w:eastAsia="Times New Roman"/>
                <w:b/>
                <w:bCs/>
              </w:rPr>
              <w:t>Секретарь Единой комиссии с правом голоса:</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Кошкина Светлана Николаевна</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Секретарь Единой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b/>
                <w:bCs/>
              </w:rPr>
            </w:pPr>
            <w:r>
              <w:rPr>
                <w:rFonts w:eastAsia="Times New Roman"/>
                <w:b/>
                <w:bCs/>
              </w:rPr>
              <w:t>Члены закупочной комиссии:</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CA4D6E" w:rsidRDefault="00CA4D6E" w:rsidP="0024021A">
            <w:pPr>
              <w:rPr>
                <w:rFonts w:eastAsia="Times New Roman"/>
              </w:rPr>
            </w:pP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Факеев Павел Иванович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Уразов Сабит Хамитович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Лопаткин Александр Викторович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Михайлов Михаил Николаевич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Стребков Юрий Сергеевич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Лебедев Сергей Иванович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Ознобишин Сергей Тихонович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Фролов Вадим Геннадьевич</w:t>
            </w:r>
          </w:p>
        </w:tc>
        <w:tc>
          <w:tcPr>
            <w:tcW w:w="2635" w:type="pct"/>
            <w:tcBorders>
              <w:top w:val="single" w:sz="6" w:space="0" w:color="000000"/>
              <w:left w:val="single" w:sz="6" w:space="0" w:color="000000"/>
              <w:bottom w:val="single" w:sz="6" w:space="0" w:color="000000"/>
              <w:right w:val="single" w:sz="6" w:space="0" w:color="000000"/>
            </w:tcBorders>
            <w:vAlign w:val="center"/>
          </w:tcPr>
          <w:p w:rsidR="00CA4D6E" w:rsidRDefault="00CA4D6E" w:rsidP="0024021A">
            <w:pPr>
              <w:rPr>
                <w:rFonts w:eastAsia="Times New Roman"/>
              </w:rPr>
            </w:pPr>
            <w:r>
              <w:rPr>
                <w:rFonts w:eastAsia="Times New Roman"/>
              </w:rPr>
              <w:t>Член комиссии</w:t>
            </w:r>
          </w:p>
        </w:tc>
      </w:tr>
      <w:tr w:rsidR="00CA4D6E" w:rsidTr="00B65AE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Колышкин Андрей Евгеньевич</w:t>
            </w:r>
          </w:p>
        </w:tc>
        <w:tc>
          <w:tcPr>
            <w:tcW w:w="263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r>
    </w:tbl>
    <w:p w:rsidR="00B65AE1" w:rsidRPr="001E462B" w:rsidRDefault="00CA4D6E" w:rsidP="00CA4D6E">
      <w:pPr>
        <w:pStyle w:val="a3"/>
      </w:pPr>
      <w:r>
        <w:t>Заседание проводится в присутствии 1</w:t>
      </w:r>
      <w:r w:rsidR="00B65AE1" w:rsidRPr="00B65AE1">
        <w:t>0</w:t>
      </w:r>
      <w:r>
        <w:t xml:space="preserve"> из 11 членов закупочной комиссии. </w:t>
      </w:r>
      <w:r>
        <w:br/>
        <w:t>Кворум имеется.</w:t>
      </w:r>
    </w:p>
    <w:p w:rsidR="00CA4D6E" w:rsidRDefault="00CA4D6E" w:rsidP="00B65AE1">
      <w:pPr>
        <w:numPr>
          <w:ilvl w:val="0"/>
          <w:numId w:val="1"/>
        </w:numPr>
        <w:tabs>
          <w:tab w:val="clear" w:pos="720"/>
          <w:tab w:val="num" w:pos="-1134"/>
        </w:tabs>
        <w:spacing w:before="100" w:beforeAutospacing="1" w:after="100" w:afterAutospacing="1"/>
        <w:ind w:left="-1134" w:firstLine="0"/>
        <w:rPr>
          <w:rFonts w:eastAsia="Times New Roman"/>
        </w:rPr>
      </w:pPr>
      <w:r>
        <w:rPr>
          <w:rFonts w:eastAsia="Times New Roman"/>
        </w:rPr>
        <w:lastRenderedPageBreak/>
        <w:t xml:space="preserve">Согласно протоколу процедуры открытия доступа к заявкам на участие в запросе цен от «02» декабря 2013 были поданы заявки на участие в запросе цен следующими участниками запроса цен: </w:t>
      </w:r>
    </w:p>
    <w:tbl>
      <w:tblPr>
        <w:tblW w:w="5745" w:type="pct"/>
        <w:tblInd w:w="-1089" w:type="dxa"/>
        <w:tblLayout w:type="fixed"/>
        <w:tblCellMar>
          <w:top w:w="15" w:type="dxa"/>
          <w:left w:w="15" w:type="dxa"/>
          <w:bottom w:w="15" w:type="dxa"/>
          <w:right w:w="15" w:type="dxa"/>
        </w:tblCellMar>
        <w:tblLook w:val="04A0"/>
      </w:tblPr>
      <w:tblGrid>
        <w:gridCol w:w="1133"/>
        <w:gridCol w:w="2835"/>
        <w:gridCol w:w="3262"/>
        <w:gridCol w:w="3622"/>
      </w:tblGrid>
      <w:tr w:rsidR="00CA4D6E" w:rsidTr="001E462B">
        <w:tc>
          <w:tcPr>
            <w:tcW w:w="5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Pr="00B65AE1" w:rsidRDefault="00CA4D6E" w:rsidP="0024021A">
            <w:pPr>
              <w:jc w:val="center"/>
              <w:rPr>
                <w:rFonts w:eastAsia="Times New Roman"/>
                <w:b/>
                <w:bCs/>
                <w:sz w:val="20"/>
                <w:szCs w:val="20"/>
              </w:rPr>
            </w:pPr>
            <w:r w:rsidRPr="00B65AE1">
              <w:rPr>
                <w:rFonts w:eastAsia="Times New Roman"/>
                <w:b/>
                <w:bCs/>
                <w:sz w:val="20"/>
                <w:szCs w:val="20"/>
              </w:rPr>
              <w:t>№</w:t>
            </w:r>
            <w:r w:rsidRPr="00B65AE1">
              <w:rPr>
                <w:rFonts w:eastAsia="Times New Roman"/>
                <w:b/>
                <w:bCs/>
                <w:sz w:val="20"/>
                <w:szCs w:val="20"/>
              </w:rPr>
              <w:br/>
              <w:t>заявки</w:t>
            </w:r>
          </w:p>
        </w:tc>
        <w:tc>
          <w:tcPr>
            <w:tcW w:w="130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Pr="00B65AE1" w:rsidRDefault="00CA4D6E" w:rsidP="0024021A">
            <w:pPr>
              <w:jc w:val="center"/>
              <w:rPr>
                <w:rFonts w:eastAsia="Times New Roman"/>
                <w:b/>
                <w:bCs/>
                <w:sz w:val="20"/>
                <w:szCs w:val="20"/>
              </w:rPr>
            </w:pPr>
            <w:r w:rsidRPr="00B65AE1">
              <w:rPr>
                <w:rFonts w:eastAsia="Times New Roman"/>
                <w:b/>
                <w:bCs/>
                <w:sz w:val="20"/>
                <w:szCs w:val="20"/>
              </w:rPr>
              <w:t xml:space="preserve">Наименование (для юридического лица), </w:t>
            </w:r>
            <w:r w:rsidRPr="00B65AE1">
              <w:rPr>
                <w:rFonts w:eastAsia="Times New Roman"/>
                <w:b/>
                <w:bCs/>
                <w:sz w:val="20"/>
                <w:szCs w:val="20"/>
              </w:rPr>
              <w:br/>
              <w:t>ФИО (для физического лица) участника запроса цен</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Pr="00B65AE1" w:rsidRDefault="00CA4D6E" w:rsidP="0024021A">
            <w:pPr>
              <w:jc w:val="center"/>
              <w:rPr>
                <w:rFonts w:eastAsia="Times New Roman"/>
                <w:b/>
                <w:bCs/>
                <w:sz w:val="20"/>
                <w:szCs w:val="20"/>
              </w:rPr>
            </w:pPr>
            <w:r w:rsidRPr="00B65AE1">
              <w:rPr>
                <w:rFonts w:eastAsia="Times New Roman"/>
                <w:b/>
                <w:bCs/>
                <w:sz w:val="20"/>
                <w:szCs w:val="20"/>
              </w:rPr>
              <w:t xml:space="preserve">ИНН и (или) адрес участника запроса цен </w:t>
            </w:r>
          </w:p>
        </w:tc>
        <w:tc>
          <w:tcPr>
            <w:tcW w:w="16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Pr="00B65AE1" w:rsidRDefault="00CA4D6E" w:rsidP="0024021A">
            <w:pPr>
              <w:jc w:val="center"/>
              <w:rPr>
                <w:rFonts w:eastAsia="Times New Roman"/>
                <w:b/>
                <w:bCs/>
                <w:sz w:val="20"/>
                <w:szCs w:val="20"/>
              </w:rPr>
            </w:pPr>
            <w:r w:rsidRPr="00B65AE1">
              <w:rPr>
                <w:rFonts w:eastAsia="Times New Roman"/>
                <w:b/>
                <w:bCs/>
                <w:sz w:val="20"/>
                <w:szCs w:val="20"/>
              </w:rPr>
              <w:t xml:space="preserve">Условия исполнения договора, указанные в заявке </w:t>
            </w:r>
          </w:p>
        </w:tc>
      </w:tr>
      <w:tr w:rsidR="00CA4D6E" w:rsidTr="001E462B">
        <w:tc>
          <w:tcPr>
            <w:tcW w:w="5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jc w:val="center"/>
              <w:rPr>
                <w:rFonts w:eastAsia="Times New Roman"/>
              </w:rPr>
            </w:pPr>
            <w:r>
              <w:rPr>
                <w:rFonts w:eastAsia="Times New Roman"/>
              </w:rPr>
              <w:t xml:space="preserve">1230_Z027443 </w:t>
            </w:r>
          </w:p>
        </w:tc>
        <w:tc>
          <w:tcPr>
            <w:tcW w:w="130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Общество с ограниченной ответственностью «Метмаш»</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ИНН: 5246024635</w:t>
            </w:r>
            <w:r>
              <w:rPr>
                <w:rFonts w:eastAsia="Times New Roman"/>
              </w:rPr>
              <w:br/>
              <w:t>Юридический адрес: 606442, г. Бор, Нижегородской обл., ул. Луначарского, 128</w:t>
            </w:r>
            <w:r>
              <w:rPr>
                <w:rFonts w:eastAsia="Times New Roman"/>
              </w:rPr>
              <w:br/>
              <w:t xml:space="preserve">Фактический адрес: 606442, г. Бор, Нижегородской обл, ул. Луначарского, 128 </w:t>
            </w:r>
          </w:p>
        </w:tc>
        <w:tc>
          <w:tcPr>
            <w:tcW w:w="16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 xml:space="preserve">Цена заявки: 1 012 794.00 российский рубль (один миллион двенадцать тысяч семьсот девяносто четыре рубля 00 копеек) с учетом НДС </w:t>
            </w:r>
          </w:p>
        </w:tc>
      </w:tr>
    </w:tbl>
    <w:p w:rsidR="00CA4D6E" w:rsidRDefault="00CA4D6E" w:rsidP="00B65AE1">
      <w:pPr>
        <w:numPr>
          <w:ilvl w:val="0"/>
          <w:numId w:val="1"/>
        </w:numPr>
        <w:tabs>
          <w:tab w:val="clear" w:pos="720"/>
          <w:tab w:val="num" w:pos="-993"/>
        </w:tabs>
        <w:spacing w:before="100" w:beforeAutospacing="1" w:after="100" w:afterAutospacing="1"/>
        <w:ind w:left="-993" w:hanging="152"/>
        <w:jc w:val="both"/>
        <w:rPr>
          <w:rFonts w:eastAsia="Times New Roman"/>
        </w:rPr>
      </w:pPr>
      <w:r>
        <w:rPr>
          <w:rFonts w:eastAsia="Times New Roman"/>
        </w:rPr>
        <w:t xml:space="preserve">По результатам рассмотрения заявок на участие в запросе цен на отборочной стадии закупочной комиссией были приняты следующие решения: </w:t>
      </w:r>
    </w:p>
    <w:p w:rsidR="00CA4D6E" w:rsidRDefault="00CA4D6E" w:rsidP="00B65AE1">
      <w:pPr>
        <w:numPr>
          <w:ilvl w:val="1"/>
          <w:numId w:val="1"/>
        </w:numPr>
        <w:tabs>
          <w:tab w:val="clear" w:pos="1440"/>
          <w:tab w:val="num" w:pos="-1134"/>
        </w:tabs>
        <w:spacing w:before="100" w:beforeAutospacing="1" w:after="100" w:afterAutospacing="1"/>
        <w:ind w:left="-1134" w:firstLine="0"/>
        <w:jc w:val="both"/>
        <w:rPr>
          <w:rFonts w:eastAsia="Times New Roman"/>
        </w:rPr>
      </w:pPr>
      <w:r>
        <w:rPr>
          <w:rFonts w:eastAsia="Times New Roman"/>
        </w:rPr>
        <w:t xml:space="preserve">Допустить к дальнейшему участию в запросе цен следующих участников запроса цен, отвечающих требованиям документации по запросу цен и подавших заявки на участие в запросе цен, отвечающие требованиям документации по запросу цен: </w:t>
      </w:r>
    </w:p>
    <w:p w:rsidR="00CA4D6E" w:rsidRDefault="00CA4D6E" w:rsidP="00CA4D6E">
      <w:pPr>
        <w:numPr>
          <w:ilvl w:val="2"/>
          <w:numId w:val="1"/>
        </w:numPr>
        <w:spacing w:before="100" w:beforeAutospacing="1" w:after="100" w:afterAutospacing="1"/>
        <w:rPr>
          <w:rFonts w:eastAsia="Times New Roman"/>
        </w:rPr>
      </w:pPr>
      <w:r>
        <w:rPr>
          <w:rFonts w:eastAsia="Times New Roman"/>
        </w:rPr>
        <w:t>Общество с ограниченной ответственностью «Метмаш»</w:t>
      </w:r>
      <w:r>
        <w:rPr>
          <w:rFonts w:eastAsia="Times New Roman"/>
        </w:rPr>
        <w:br/>
        <w:t xml:space="preserve">Основная заявка: </w:t>
      </w:r>
      <w:proofErr w:type="gramStart"/>
      <w:r>
        <w:rPr>
          <w:rFonts w:eastAsia="Times New Roman"/>
        </w:rPr>
        <w:t xml:space="preserve">ООО »Метмаш </w:t>
      </w:r>
      <w:r>
        <w:rPr>
          <w:rFonts w:eastAsia="Times New Roman"/>
        </w:rPr>
        <w:br/>
        <w:t>Результаты голосования членов закупочной комиссии:</w:t>
      </w:r>
      <w:r>
        <w:rPr>
          <w:rFonts w:eastAsia="Times New Roman"/>
        </w:rPr>
        <w:br/>
        <w:t>«за» – 1</w:t>
      </w:r>
      <w:r w:rsidR="00B65AE1" w:rsidRPr="00B65AE1">
        <w:rPr>
          <w:rFonts w:eastAsia="Times New Roman"/>
        </w:rPr>
        <w:t>0</w:t>
      </w:r>
      <w:r>
        <w:rPr>
          <w:rFonts w:eastAsia="Times New Roman"/>
        </w:rPr>
        <w:t xml:space="preserve"> голосов Кошкина Светлана Николаевна, Колышкин Андрей Евгенньевич,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roofErr w:type="gramEnd"/>
    </w:p>
    <w:p w:rsidR="00BD3CE4" w:rsidRDefault="00BD3CE4" w:rsidP="00B65AE1">
      <w:pPr>
        <w:pStyle w:val="a3"/>
        <w:numPr>
          <w:ilvl w:val="0"/>
          <w:numId w:val="1"/>
        </w:numPr>
        <w:tabs>
          <w:tab w:val="clear" w:pos="720"/>
          <w:tab w:val="num" w:pos="-1134"/>
        </w:tabs>
        <w:ind w:left="-1134" w:firstLine="0"/>
        <w:jc w:val="both"/>
      </w:pPr>
      <w:r>
        <w:t xml:space="preserve">В связи с тем, что по результатам рассмотрения заявок только один участник запроса цен и поданная им заявка были признаны соответствующими условиям запроса цен, в соответствии с подпунктом б) пункта 13.5.2 ЕОСЗ открытый запрос цен признан несостоявшимся. </w:t>
      </w:r>
    </w:p>
    <w:p w:rsidR="00BD3CE4" w:rsidRDefault="00BD3CE4" w:rsidP="00B65AE1">
      <w:pPr>
        <w:pStyle w:val="a3"/>
        <w:numPr>
          <w:ilvl w:val="0"/>
          <w:numId w:val="1"/>
        </w:numPr>
        <w:tabs>
          <w:tab w:val="clear" w:pos="720"/>
          <w:tab w:val="num" w:pos="-851"/>
        </w:tabs>
        <w:ind w:left="-851" w:hanging="283"/>
        <w:jc w:val="both"/>
      </w:pPr>
      <w:r>
        <w:t xml:space="preserve">Единая комиссия рекомендует  заключить договор с </w:t>
      </w:r>
      <w:r>
        <w:rPr>
          <w:rFonts w:eastAsia="Times New Roman"/>
        </w:rPr>
        <w:t xml:space="preserve">Общество с ограниченной ответственностью «Метмаш» </w:t>
      </w:r>
      <w:r>
        <w:t xml:space="preserve">после проведения  преддоговорных  переговоров. </w:t>
      </w:r>
    </w:p>
    <w:tbl>
      <w:tblPr>
        <w:tblW w:w="5778" w:type="pct"/>
        <w:tblInd w:w="-1089" w:type="dxa"/>
        <w:tblCellMar>
          <w:top w:w="15" w:type="dxa"/>
          <w:left w:w="15" w:type="dxa"/>
          <w:bottom w:w="15" w:type="dxa"/>
          <w:right w:w="15" w:type="dxa"/>
        </w:tblCellMar>
        <w:tblLook w:val="04A0"/>
      </w:tblPr>
      <w:tblGrid>
        <w:gridCol w:w="5104"/>
        <w:gridCol w:w="3580"/>
        <w:gridCol w:w="2231"/>
      </w:tblGrid>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B65AE1">
            <w:pPr>
              <w:tabs>
                <w:tab w:val="left" w:pos="1940"/>
              </w:tabs>
              <w:jc w:val="center"/>
              <w:rPr>
                <w:rFonts w:eastAsia="Times New Roman"/>
                <w:b/>
                <w:bCs/>
              </w:rPr>
            </w:pPr>
            <w:r>
              <w:rPr>
                <w:rFonts w:eastAsia="Times New Roman"/>
                <w:b/>
                <w:bCs/>
              </w:rPr>
              <w:t>ФИО</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jc w:val="center"/>
              <w:rPr>
                <w:rFonts w:eastAsia="Times New Roman"/>
                <w:b/>
                <w:bCs/>
              </w:rPr>
            </w:pPr>
            <w:r>
              <w:rPr>
                <w:rFonts w:eastAsia="Times New Roman"/>
                <w:b/>
                <w:bCs/>
              </w:rPr>
              <w:t>Должность</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jc w:val="center"/>
              <w:rPr>
                <w:rFonts w:eastAsia="Times New Roman"/>
                <w:b/>
                <w:bCs/>
              </w:rPr>
            </w:pPr>
            <w:r>
              <w:rPr>
                <w:rFonts w:eastAsia="Times New Roman"/>
                <w:b/>
                <w:bCs/>
              </w:rPr>
              <w:t>Подпись</w:t>
            </w: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b/>
                <w:bCs/>
              </w:rPr>
            </w:pPr>
            <w:r>
              <w:rPr>
                <w:rFonts w:eastAsia="Times New Roman"/>
                <w:b/>
                <w:bCs/>
              </w:rPr>
              <w:t>Секретарь Единой комиссии с правом голоса:</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b/>
                <w:bCs/>
              </w:rPr>
            </w:pP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b/>
                <w:bCs/>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Кошкина Светлана Николаевна</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Секретарь Единой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b/>
                <w:bCs/>
              </w:rPr>
            </w:pPr>
            <w:r>
              <w:rPr>
                <w:rFonts w:eastAsia="Times New Roman"/>
                <w:b/>
                <w:bCs/>
              </w:rPr>
              <w:t>Члены закупочной комиссии:</w:t>
            </w: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Факеев Павел Иванович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Уразов Сабит Хамитович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Лопаткин Александр Викторович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Михайлов Михаил Николаевич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Стребков Юрий Сергеевич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Лебедев Сергей Иванович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Ознобишин Сергей Тихонович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Фролов Вадим Геннадьевич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r w:rsidR="00CA4D6E" w:rsidTr="00B65AE1">
        <w:tc>
          <w:tcPr>
            <w:tcW w:w="233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Колышкин Андрей Евгеньевич</w:t>
            </w:r>
          </w:p>
        </w:tc>
        <w:tc>
          <w:tcPr>
            <w:tcW w:w="16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r>
              <w:rPr>
                <w:rFonts w:eastAsia="Times New Roman"/>
              </w:rPr>
              <w:t>Член комиссии</w:t>
            </w:r>
          </w:p>
        </w:tc>
        <w:tc>
          <w:tcPr>
            <w:tcW w:w="102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A4D6E" w:rsidRDefault="00CA4D6E" w:rsidP="0024021A">
            <w:pPr>
              <w:rPr>
                <w:rFonts w:eastAsia="Times New Roman"/>
              </w:rPr>
            </w:pPr>
          </w:p>
        </w:tc>
      </w:tr>
    </w:tbl>
    <w:p w:rsidR="00BD6A05" w:rsidRDefault="00BD6A05"/>
    <w:sectPr w:rsidR="00BD6A05" w:rsidSect="001E462B">
      <w:pgSz w:w="11906" w:h="16838"/>
      <w:pgMar w:top="568"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0BF3"/>
    <w:multiLevelType w:val="multilevel"/>
    <w:tmpl w:val="DDF474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4D6E"/>
    <w:rsid w:val="001E462B"/>
    <w:rsid w:val="00477C60"/>
    <w:rsid w:val="006A26B1"/>
    <w:rsid w:val="006B5136"/>
    <w:rsid w:val="00A61224"/>
    <w:rsid w:val="00B65AE1"/>
    <w:rsid w:val="00BD3CE4"/>
    <w:rsid w:val="00BD6A05"/>
    <w:rsid w:val="00CA4D6E"/>
    <w:rsid w:val="00CF45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D6E"/>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CA4D6E"/>
    <w:pPr>
      <w:spacing w:before="100" w:beforeAutospacing="1" w:after="100" w:afterAutospacing="1"/>
      <w:outlineLvl w:val="0"/>
    </w:pPr>
    <w:rPr>
      <w:b/>
      <w:bCs/>
      <w:kern w:val="36"/>
      <w:sz w:val="48"/>
      <w:szCs w:val="48"/>
    </w:rPr>
  </w:style>
  <w:style w:type="paragraph" w:styleId="3">
    <w:name w:val="heading 3"/>
    <w:basedOn w:val="a"/>
    <w:link w:val="30"/>
    <w:uiPriority w:val="9"/>
    <w:qFormat/>
    <w:rsid w:val="00CA4D6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4D6E"/>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rsid w:val="00CA4D6E"/>
    <w:rPr>
      <w:rFonts w:ascii="Times New Roman" w:eastAsiaTheme="minorEastAsia" w:hAnsi="Times New Roman" w:cs="Times New Roman"/>
      <w:b/>
      <w:bCs/>
      <w:sz w:val="27"/>
      <w:szCs w:val="27"/>
      <w:lang w:eastAsia="ru-RU"/>
    </w:rPr>
  </w:style>
  <w:style w:type="paragraph" w:styleId="a3">
    <w:name w:val="Normal (Web)"/>
    <w:basedOn w:val="a"/>
    <w:uiPriority w:val="99"/>
    <w:semiHidden/>
    <w:unhideWhenUsed/>
    <w:rsid w:val="00CA4D6E"/>
    <w:pPr>
      <w:spacing w:before="100" w:beforeAutospacing="1" w:after="100" w:afterAutospacing="1"/>
    </w:pPr>
  </w:style>
  <w:style w:type="character" w:styleId="a4">
    <w:name w:val="Hyperlink"/>
    <w:basedOn w:val="a0"/>
    <w:uiPriority w:val="99"/>
    <w:semiHidden/>
    <w:unhideWhenUsed/>
    <w:rsid w:val="00CA4D6E"/>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1118049915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755</Words>
  <Characters>4310</Characters>
  <Application>Microsoft Office Word</Application>
  <DocSecurity>0</DocSecurity>
  <Lines>35</Lines>
  <Paragraphs>10</Paragraphs>
  <ScaleCrop>false</ScaleCrop>
  <Company>NIKIET</Company>
  <LinksUpToDate>false</LinksUpToDate>
  <CharactersWithSpaces>5055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elmenkina_le</dc:creator>
  <cp:keywords/>
  <dc:description/>
  <cp:lastModifiedBy>elmenkina_le</cp:lastModifiedBy>
  <cp:revision>9</cp:revision>
  <cp:lastPrinted>2013-12-04T12:31:00Z</cp:lastPrinted>
  <dcterms:created xsi:type="dcterms:W3CDTF">2013-12-04T11:50:00Z</dcterms:created>
  <dcterms:modified xsi:type="dcterms:W3CDTF">2013-12-04T12:31:00Z</dcterms:modified>
</cp:coreProperties>
</file>