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CDB" w:rsidRPr="004879D3" w:rsidRDefault="00D90CDB" w:rsidP="00D90CDB">
      <w:bookmarkStart w:id="0" w:name="_Toc398564572"/>
      <w:bookmarkStart w:id="1" w:name="_Toc399408082"/>
    </w:p>
    <w:p w:rsidR="00D90CDB" w:rsidRPr="004879D3" w:rsidRDefault="00D90CDB" w:rsidP="00D90CDB">
      <w:pPr>
        <w:pStyle w:val="1"/>
        <w:numPr>
          <w:ilvl w:val="0"/>
          <w:numId w:val="4"/>
        </w:numPr>
        <w:tabs>
          <w:tab w:val="left" w:pos="426"/>
        </w:tabs>
        <w:ind w:left="0" w:firstLine="0"/>
        <w:jc w:val="center"/>
        <w:rPr>
          <w:sz w:val="28"/>
          <w:szCs w:val="28"/>
        </w:rPr>
      </w:pPr>
      <w:bookmarkStart w:id="2" w:name="_Toc418846777"/>
      <w:r w:rsidRPr="004879D3">
        <w:rPr>
          <w:sz w:val="28"/>
          <w:szCs w:val="28"/>
        </w:rPr>
        <w:t xml:space="preserve">ИЗВЕЩЕНИЕ О ПРОВЕДЕНИИ </w:t>
      </w:r>
      <w:bookmarkEnd w:id="0"/>
      <w:bookmarkEnd w:id="1"/>
      <w:r w:rsidRPr="004879D3">
        <w:rPr>
          <w:sz w:val="28"/>
          <w:szCs w:val="28"/>
        </w:rPr>
        <w:t>ЗАКУПКИ</w:t>
      </w:r>
      <w:bookmarkEnd w:id="2"/>
    </w:p>
    <w:p w:rsidR="00D90CDB" w:rsidRPr="00347B82" w:rsidRDefault="00D90CDB" w:rsidP="00D90CDB">
      <w:pPr>
        <w:rPr>
          <w:sz w:val="28"/>
          <w:szCs w:val="28"/>
        </w:rPr>
      </w:pPr>
    </w:p>
    <w:p w:rsidR="00D90CDB" w:rsidRPr="008D6175"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D90CDB" w:rsidRPr="005C0EFF" w:rsidRDefault="00D90CDB" w:rsidP="00D90CDB">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D90CDB" w:rsidRDefault="00D90CDB" w:rsidP="00D90CDB">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D90CDB" w:rsidRPr="004879D3" w:rsidRDefault="00D90CDB" w:rsidP="00D90CDB">
      <w:pPr>
        <w:pStyle w:val="a8"/>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Pr>
          <w:rFonts w:ascii="Times New Roman" w:hAnsi="Times New Roman"/>
          <w:sz w:val="28"/>
          <w:szCs w:val="28"/>
        </w:rPr>
        <w:t>по лоту №</w:t>
      </w:r>
      <w:r w:rsidRPr="004B0C53">
        <w:rPr>
          <w:rFonts w:ascii="Times New Roman" w:hAnsi="Times New Roman"/>
          <w:sz w:val="28"/>
          <w:szCs w:val="28"/>
        </w:rPr>
        <w:t>7284/300 Р</w:t>
      </w:r>
      <w:proofErr w:type="gramStart"/>
      <w:r w:rsidRPr="004B0C53">
        <w:rPr>
          <w:rFonts w:ascii="Times New Roman" w:hAnsi="Times New Roman"/>
          <w:sz w:val="28"/>
          <w:szCs w:val="28"/>
        </w:rPr>
        <w:t>4</w:t>
      </w:r>
      <w:proofErr w:type="gramEnd"/>
      <w:r w:rsidRPr="004B0C53">
        <w:rPr>
          <w:rFonts w:ascii="Times New Roman" w:hAnsi="Times New Roman"/>
          <w:sz w:val="28"/>
          <w:szCs w:val="28"/>
        </w:rPr>
        <w:t>/П-15 «Поставка арматуры обратной DN 25 для сооружения энергоблока № 4 Ростовской АЭС»</w:t>
      </w:r>
      <w:r w:rsidRPr="004879D3">
        <w:rPr>
          <w:rFonts w:ascii="Times New Roman" w:hAnsi="Times New Roman"/>
          <w:sz w:val="28"/>
          <w:szCs w:val="28"/>
        </w:rPr>
        <w:t>.</w:t>
      </w:r>
    </w:p>
    <w:p w:rsidR="00D90CDB" w:rsidRPr="00A12DF9" w:rsidRDefault="00D90CDB" w:rsidP="00D90CDB">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D90CDB" w:rsidRPr="005C0EFF" w:rsidRDefault="00D90CDB" w:rsidP="00D90CDB">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D90CDB" w:rsidRDefault="00D90CDB" w:rsidP="00D90CDB">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D90CDB" w:rsidRPr="004B0C53" w:rsidRDefault="00D90CDB" w:rsidP="00D90CDB">
      <w:pPr>
        <w:tabs>
          <w:tab w:val="left" w:pos="1134"/>
        </w:tabs>
        <w:ind w:firstLine="709"/>
        <w:contextualSpacing/>
        <w:jc w:val="both"/>
        <w:rPr>
          <w:sz w:val="28"/>
          <w:szCs w:val="28"/>
        </w:rPr>
      </w:pPr>
      <w:r w:rsidRPr="004B0C53">
        <w:rPr>
          <w:sz w:val="28"/>
          <w:szCs w:val="28"/>
          <w:u w:val="single"/>
        </w:rPr>
        <w:t>Контактное лицо:</w:t>
      </w:r>
      <w:r w:rsidRPr="00E1626C">
        <w:rPr>
          <w:sz w:val="28"/>
          <w:szCs w:val="28"/>
        </w:rPr>
        <w:t xml:space="preserve"> </w:t>
      </w:r>
      <w:proofErr w:type="spellStart"/>
      <w:r>
        <w:rPr>
          <w:sz w:val="28"/>
          <w:szCs w:val="28"/>
        </w:rPr>
        <w:t>Шахнюк</w:t>
      </w:r>
      <w:proofErr w:type="spellEnd"/>
      <w:r>
        <w:rPr>
          <w:sz w:val="28"/>
          <w:szCs w:val="28"/>
        </w:rPr>
        <w:t xml:space="preserve">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xml:space="preserve">, адрес электронной почты: </w:t>
      </w:r>
      <w:hyperlink r:id="rId5" w:history="1">
        <w:r w:rsidRPr="004B0C53">
          <w:rPr>
            <w:rStyle w:val="a6"/>
            <w:sz w:val="28"/>
            <w:szCs w:val="28"/>
            <w:lang w:val="en-US"/>
          </w:rPr>
          <w:t>zakupki</w:t>
        </w:r>
        <w:r w:rsidRPr="004B0C53">
          <w:rPr>
            <w:rStyle w:val="a6"/>
            <w:sz w:val="28"/>
            <w:szCs w:val="28"/>
          </w:rPr>
          <w:t>_</w:t>
        </w:r>
        <w:r w:rsidRPr="004B0C53">
          <w:rPr>
            <w:rStyle w:val="a6"/>
            <w:sz w:val="28"/>
            <w:szCs w:val="28"/>
            <w:lang w:val="en-US"/>
          </w:rPr>
          <w:t>niaep</w:t>
        </w:r>
        <w:r w:rsidRPr="004B0C53">
          <w:rPr>
            <w:rStyle w:val="a6"/>
            <w:sz w:val="28"/>
            <w:szCs w:val="28"/>
          </w:rPr>
          <w:t>@</w:t>
        </w:r>
        <w:r w:rsidRPr="004B0C53">
          <w:rPr>
            <w:rStyle w:val="a6"/>
            <w:sz w:val="28"/>
            <w:szCs w:val="28"/>
            <w:lang w:val="en-US"/>
          </w:rPr>
          <w:t>mail</w:t>
        </w:r>
        <w:r w:rsidRPr="004B0C53">
          <w:rPr>
            <w:rStyle w:val="a6"/>
            <w:sz w:val="28"/>
            <w:szCs w:val="28"/>
          </w:rPr>
          <w:t>.</w:t>
        </w:r>
        <w:r w:rsidRPr="004B0C53">
          <w:rPr>
            <w:rStyle w:val="a6"/>
            <w:sz w:val="28"/>
            <w:szCs w:val="28"/>
            <w:lang w:val="en-US"/>
          </w:rPr>
          <w:t>ru</w:t>
        </w:r>
      </w:hyperlink>
      <w:r w:rsidRPr="004B0C53">
        <w:t xml:space="preserve">, </w:t>
      </w:r>
      <w:hyperlink r:id="rId6" w:history="1">
        <w:r w:rsidRPr="004B0C53">
          <w:rPr>
            <w:rStyle w:val="a6"/>
            <w:sz w:val="28"/>
            <w:szCs w:val="28"/>
          </w:rPr>
          <w:t>N.Shakhnyuk@niaep.ru</w:t>
        </w:r>
      </w:hyperlink>
      <w:r w:rsidRPr="004B0C53">
        <w:t>.</w:t>
      </w:r>
    </w:p>
    <w:p w:rsidR="00D90CDB" w:rsidRPr="00EC5CDB" w:rsidRDefault="00D90CDB" w:rsidP="00D90CDB">
      <w:pPr>
        <w:pStyle w:val="a8"/>
        <w:numPr>
          <w:ilvl w:val="0"/>
          <w:numId w:val="3"/>
        </w:numPr>
        <w:tabs>
          <w:tab w:val="left" w:pos="0"/>
          <w:tab w:val="left" w:pos="1134"/>
        </w:tabs>
        <w:spacing w:before="120" w:after="0" w:line="240" w:lineRule="auto"/>
        <w:ind w:left="0" w:firstLine="709"/>
        <w:contextualSpacing w:val="0"/>
        <w:jc w:val="both"/>
        <w:rPr>
          <w:sz w:val="28"/>
          <w:szCs w:val="28"/>
        </w:rPr>
      </w:pPr>
      <w:r w:rsidRPr="004B0C53">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D90CDB" w:rsidRPr="00B91542" w:rsidRDefault="00D90CDB" w:rsidP="00D90CDB">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4B0C53">
        <w:rPr>
          <w:rFonts w:ascii="Times New Roman" w:hAnsi="Times New Roman"/>
          <w:sz w:val="28"/>
          <w:szCs w:val="28"/>
        </w:rPr>
        <w:t>Поставка арматуры обратной DN 25 для сооружения энергоблока № 4 Ростовской АЭС</w:t>
      </w:r>
      <w:r>
        <w:rPr>
          <w:rFonts w:ascii="Times New Roman" w:hAnsi="Times New Roman"/>
          <w:sz w:val="28"/>
          <w:szCs w:val="28"/>
          <w:lang w:eastAsia="ru-RU"/>
        </w:rPr>
        <w:t>.</w:t>
      </w:r>
    </w:p>
    <w:p w:rsidR="00D90CDB" w:rsidRPr="005C0EFF" w:rsidRDefault="00D90CDB" w:rsidP="00D90CDB">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w:t>
      </w:r>
      <w:r w:rsidRPr="00C4119D">
        <w:rPr>
          <w:sz w:val="28"/>
          <w:szCs w:val="28"/>
        </w:rPr>
        <w:t xml:space="preserve">1.1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D90CDB" w:rsidRPr="00E1626C" w:rsidRDefault="00D90CDB" w:rsidP="00D90CDB">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D90CDB" w:rsidRPr="005C0EFF" w:rsidRDefault="00D90CDB" w:rsidP="00D90CDB">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D90CDB" w:rsidRPr="000F482D" w:rsidRDefault="00D90CDB" w:rsidP="00D90CDB">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D90CDB" w:rsidRPr="005C0EFF" w:rsidRDefault="00D90CDB" w:rsidP="00D90CDB">
      <w:pPr>
        <w:tabs>
          <w:tab w:val="left" w:pos="1134"/>
        </w:tabs>
        <w:ind w:firstLine="709"/>
        <w:contextualSpacing/>
        <w:jc w:val="both"/>
        <w:rPr>
          <w:b/>
          <w:i/>
        </w:rPr>
      </w:pPr>
    </w:p>
    <w:p w:rsidR="00D90CDB" w:rsidRPr="004A082A" w:rsidRDefault="00D90CDB" w:rsidP="00D90CDB">
      <w:pPr>
        <w:pStyle w:val="a8"/>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D90CDB" w:rsidRPr="004A082A" w:rsidRDefault="00D90CDB" w:rsidP="00D90CDB">
      <w:pPr>
        <w:pStyle w:val="a8"/>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закупочной документации) являются обязательными. Встречные предложения участников по проекту договора не допускаются.</w:t>
      </w:r>
    </w:p>
    <w:p w:rsidR="00D90CDB" w:rsidRPr="004A082A" w:rsidRDefault="00D90CDB" w:rsidP="00D90CDB">
      <w:pPr>
        <w:pStyle w:val="a8"/>
        <w:tabs>
          <w:tab w:val="left" w:pos="0"/>
          <w:tab w:val="left" w:pos="1134"/>
        </w:tabs>
        <w:spacing w:after="0" w:line="240" w:lineRule="auto"/>
        <w:ind w:left="709" w:right="153"/>
        <w:jc w:val="both"/>
        <w:rPr>
          <w:sz w:val="28"/>
          <w:szCs w:val="28"/>
        </w:rPr>
      </w:pPr>
    </w:p>
    <w:p w:rsidR="00D90CDB" w:rsidRPr="007E3100" w:rsidRDefault="00D90CDB" w:rsidP="00D90CDB">
      <w:pPr>
        <w:ind w:right="153" w:firstLine="709"/>
        <w:jc w:val="both"/>
        <w:rPr>
          <w:sz w:val="28"/>
          <w:szCs w:val="28"/>
          <w:lang w:eastAsia="en-US"/>
        </w:rPr>
      </w:pPr>
      <w:r w:rsidRPr="007E3100">
        <w:rPr>
          <w:sz w:val="28"/>
          <w:szCs w:val="28"/>
          <w:lang w:eastAsia="en-US"/>
        </w:rPr>
        <w:t xml:space="preserve">Допускается уменьшение авансовых платежей, либо отказ от авансовых платежей. </w:t>
      </w:r>
    </w:p>
    <w:p w:rsidR="00D90CDB" w:rsidRPr="004A082A" w:rsidRDefault="00D90CDB" w:rsidP="00D90CDB">
      <w:pPr>
        <w:pStyle w:val="a8"/>
        <w:tabs>
          <w:tab w:val="left" w:pos="0"/>
          <w:tab w:val="left" w:pos="1134"/>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90CDB" w:rsidRPr="00CF3FFA" w:rsidRDefault="00D90CDB" w:rsidP="00D90CDB">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D90CDB" w:rsidRPr="00592814" w:rsidRDefault="00D90CDB" w:rsidP="00D90CDB">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D90CDB" w:rsidRPr="00592814" w:rsidRDefault="00D90CDB" w:rsidP="00D90CDB">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sidRPr="004B0C53">
        <w:rPr>
          <w:rFonts w:ascii="Times New Roman" w:hAnsi="Times New Roman"/>
          <w:b/>
          <w:sz w:val="28"/>
          <w:szCs w:val="28"/>
        </w:rPr>
        <w:t xml:space="preserve">1 840 219,44 </w:t>
      </w:r>
      <w:r w:rsidRPr="004B0C53">
        <w:rPr>
          <w:rFonts w:ascii="Times New Roman" w:hAnsi="Times New Roman"/>
          <w:sz w:val="28"/>
          <w:szCs w:val="28"/>
        </w:rPr>
        <w:t xml:space="preserve">(Один миллион восемьсот сорок тысяч двести девятнадцать) рублей </w:t>
      </w:r>
      <w:r>
        <w:rPr>
          <w:rFonts w:ascii="Times New Roman" w:hAnsi="Times New Roman"/>
          <w:sz w:val="28"/>
          <w:szCs w:val="28"/>
        </w:rPr>
        <w:t>44</w:t>
      </w:r>
      <w:r w:rsidRPr="004B0C53">
        <w:rPr>
          <w:rFonts w:ascii="Times New Roman" w:hAnsi="Times New Roman"/>
          <w:sz w:val="28"/>
          <w:szCs w:val="28"/>
        </w:rPr>
        <w:t xml:space="preserve"> копейки</w:t>
      </w:r>
      <w:r w:rsidRPr="00592814">
        <w:rPr>
          <w:rFonts w:ascii="Times New Roman" w:hAnsi="Times New Roman"/>
          <w:sz w:val="28"/>
          <w:szCs w:val="28"/>
        </w:rPr>
        <w:t xml:space="preserve">, включая НДС, </w:t>
      </w:r>
    </w:p>
    <w:p w:rsidR="00D90CDB" w:rsidRPr="00592814" w:rsidRDefault="00D90CDB" w:rsidP="00D90CDB">
      <w:pPr>
        <w:pStyle w:val="a8"/>
        <w:tabs>
          <w:tab w:val="left" w:pos="0"/>
          <w:tab w:val="left" w:pos="1134"/>
        </w:tabs>
        <w:spacing w:before="120" w:after="0" w:line="240" w:lineRule="auto"/>
        <w:ind w:left="0" w:firstLine="709"/>
        <w:contextualSpacing w:val="0"/>
        <w:jc w:val="both"/>
        <w:rPr>
          <w:rFonts w:ascii="Times New Roman" w:hAnsi="Times New Roman"/>
          <w:sz w:val="28"/>
          <w:szCs w:val="28"/>
        </w:rPr>
      </w:pPr>
      <w:r w:rsidRPr="00963563">
        <w:rPr>
          <w:rFonts w:ascii="Times New Roman" w:hAnsi="Times New Roman"/>
          <w:b/>
          <w:sz w:val="28"/>
          <w:szCs w:val="28"/>
        </w:rPr>
        <w:t>1 559 508,00</w:t>
      </w:r>
      <w:r w:rsidRPr="00592814">
        <w:rPr>
          <w:rFonts w:ascii="Times New Roman" w:hAnsi="Times New Roman"/>
          <w:sz w:val="28"/>
          <w:szCs w:val="28"/>
        </w:rPr>
        <w:t xml:space="preserve"> </w:t>
      </w:r>
      <w:r w:rsidRPr="00963563">
        <w:rPr>
          <w:rFonts w:ascii="Times New Roman" w:hAnsi="Times New Roman"/>
          <w:sz w:val="28"/>
          <w:szCs w:val="28"/>
        </w:rPr>
        <w:t>(Один миллион пятьсот пятьдесят девять тысяч пятьсот восемь</w:t>
      </w:r>
      <w:r>
        <w:rPr>
          <w:rFonts w:ascii="Times New Roman" w:hAnsi="Times New Roman"/>
          <w:sz w:val="28"/>
          <w:szCs w:val="28"/>
        </w:rPr>
        <w:t>)</w:t>
      </w:r>
      <w:r w:rsidRPr="00963563">
        <w:rPr>
          <w:rFonts w:ascii="Times New Roman" w:hAnsi="Times New Roman"/>
          <w:sz w:val="28"/>
          <w:szCs w:val="28"/>
        </w:rPr>
        <w:t xml:space="preserve"> рублей </w:t>
      </w:r>
      <w:r>
        <w:rPr>
          <w:rFonts w:ascii="Times New Roman" w:hAnsi="Times New Roman"/>
          <w:sz w:val="28"/>
          <w:szCs w:val="28"/>
        </w:rPr>
        <w:t>00</w:t>
      </w:r>
      <w:r w:rsidRPr="00963563">
        <w:rPr>
          <w:rFonts w:ascii="Times New Roman" w:hAnsi="Times New Roman"/>
          <w:sz w:val="28"/>
          <w:szCs w:val="28"/>
        </w:rPr>
        <w:t xml:space="preserve"> копеек, без учета НДС.</w:t>
      </w:r>
    </w:p>
    <w:p w:rsidR="00D90CDB" w:rsidRPr="00592814" w:rsidRDefault="00D90CDB" w:rsidP="00D90CDB">
      <w:pPr>
        <w:tabs>
          <w:tab w:val="left" w:pos="1134"/>
        </w:tabs>
        <w:spacing w:before="120"/>
        <w:ind w:firstLine="709"/>
        <w:jc w:val="both"/>
        <w:rPr>
          <w:sz w:val="28"/>
          <w:szCs w:val="28"/>
          <w:lang w:eastAsia="en-US"/>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592814">
        <w:rPr>
          <w:sz w:val="28"/>
          <w:szCs w:val="28"/>
          <w:lang w:eastAsia="en-US"/>
        </w:rPr>
        <w:t>.</w:t>
      </w:r>
    </w:p>
    <w:p w:rsidR="00D90CDB" w:rsidRDefault="00D90CDB" w:rsidP="00D90CDB">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D90CDB" w:rsidRPr="000F482D" w:rsidRDefault="00D90CDB" w:rsidP="00D90CDB">
      <w:pPr>
        <w:tabs>
          <w:tab w:val="left" w:pos="1134"/>
        </w:tabs>
        <w:ind w:firstLine="709"/>
        <w:contextualSpacing/>
        <w:jc w:val="both"/>
        <w:rPr>
          <w:sz w:val="28"/>
          <w:szCs w:val="28"/>
          <w:lang w:eastAsia="en-US"/>
        </w:rPr>
      </w:pPr>
    </w:p>
    <w:p w:rsidR="00D90CDB" w:rsidRPr="00592814"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D90CDB" w:rsidRPr="00592814" w:rsidRDefault="00D90CDB" w:rsidP="00D90CDB">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90CDB" w:rsidRDefault="00D90CDB" w:rsidP="00D90CDB">
      <w:pPr>
        <w:tabs>
          <w:tab w:val="left" w:pos="1134"/>
        </w:tabs>
        <w:ind w:firstLine="709"/>
        <w:contextualSpacing/>
        <w:jc w:val="both"/>
        <w:rPr>
          <w:b/>
          <w:i/>
        </w:rPr>
      </w:pPr>
    </w:p>
    <w:p w:rsidR="00D90CDB" w:rsidRPr="00592814"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D90CDB" w:rsidRPr="00592814" w:rsidRDefault="00D90CDB" w:rsidP="00D90CDB">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90CDB" w:rsidRDefault="00D90CDB" w:rsidP="00D90CDB">
      <w:pPr>
        <w:tabs>
          <w:tab w:val="left" w:pos="1134"/>
        </w:tabs>
        <w:ind w:firstLine="709"/>
        <w:contextualSpacing/>
        <w:jc w:val="both"/>
        <w:rPr>
          <w:b/>
          <w:i/>
        </w:rPr>
      </w:pPr>
    </w:p>
    <w:p w:rsidR="00D90CDB" w:rsidRPr="00170CC7"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D90CDB" w:rsidRPr="005C0EFF" w:rsidRDefault="00D90CDB" w:rsidP="00D90CDB">
      <w:pPr>
        <w:pStyle w:val="a8"/>
        <w:tabs>
          <w:tab w:val="left" w:pos="0"/>
          <w:tab w:val="left" w:pos="1134"/>
        </w:tabs>
        <w:spacing w:after="0" w:line="240" w:lineRule="auto"/>
        <w:ind w:left="0"/>
        <w:jc w:val="both"/>
        <w:rPr>
          <w:i/>
        </w:rPr>
      </w:pPr>
    </w:p>
    <w:p w:rsidR="00D90CDB" w:rsidRPr="00592814"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90CDB" w:rsidRPr="00170CC7" w:rsidRDefault="00D90CDB" w:rsidP="00D90CDB">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90CDB" w:rsidRPr="005C0EFF" w:rsidRDefault="00D90CDB" w:rsidP="00D90CD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90CDB" w:rsidRDefault="00D90CDB" w:rsidP="00D90CD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90CDB" w:rsidRPr="005C0EFF" w:rsidRDefault="00D90CDB" w:rsidP="00D90CDB">
      <w:pPr>
        <w:tabs>
          <w:tab w:val="left" w:pos="1134"/>
        </w:tabs>
        <w:ind w:firstLine="709"/>
        <w:contextualSpacing/>
        <w:jc w:val="both"/>
        <w:rPr>
          <w:sz w:val="28"/>
          <w:szCs w:val="28"/>
        </w:rPr>
      </w:pPr>
    </w:p>
    <w:p w:rsidR="00D90CDB"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D90CDB" w:rsidRDefault="00D90CDB" w:rsidP="00D90CD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90CDB" w:rsidRPr="005C0EFF" w:rsidRDefault="00D90CDB" w:rsidP="00D90CD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D90CDB" w:rsidRPr="005C0EFF" w:rsidRDefault="00D90CDB" w:rsidP="00D90CD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90CDB" w:rsidRPr="005C0EFF" w:rsidRDefault="00D90CDB" w:rsidP="00D90CDB">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90CDB" w:rsidRPr="00592814" w:rsidRDefault="00D90CDB" w:rsidP="00D90CDB">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6"/>
            <w:rFonts w:ascii="Times New Roman" w:hAnsi="Times New Roman"/>
            <w:sz w:val="28"/>
            <w:szCs w:val="28"/>
          </w:rPr>
          <w:t>www.a-k-d.ru</w:t>
        </w:r>
      </w:hyperlink>
    </w:p>
    <w:p w:rsidR="00D90CDB" w:rsidRPr="005C0EFF" w:rsidRDefault="00D90CDB" w:rsidP="00D90CDB">
      <w:pPr>
        <w:tabs>
          <w:tab w:val="left" w:pos="386"/>
        </w:tabs>
        <w:contextualSpacing/>
        <w:jc w:val="both"/>
        <w:rPr>
          <w:spacing w:val="-6"/>
        </w:rPr>
      </w:pPr>
    </w:p>
    <w:p w:rsidR="00D90CDB" w:rsidRPr="00592814"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D90CDB" w:rsidRPr="00592814" w:rsidRDefault="00D90CDB" w:rsidP="00D90CDB">
      <w:pPr>
        <w:tabs>
          <w:tab w:val="left" w:pos="1134"/>
        </w:tabs>
        <w:ind w:firstLine="709"/>
        <w:contextualSpacing/>
        <w:jc w:val="both"/>
        <w:rPr>
          <w:sz w:val="28"/>
          <w:szCs w:val="28"/>
          <w:lang w:eastAsia="en-US"/>
        </w:rPr>
      </w:pPr>
    </w:p>
    <w:p w:rsidR="00D90CDB" w:rsidRPr="00825011"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 xml:space="preserve">Привлечение субподрядчиков/соисполнителей </w:t>
      </w:r>
      <w:r w:rsidRPr="00623DF7">
        <w:rPr>
          <w:rFonts w:ascii="Times New Roman" w:hAnsi="Times New Roman"/>
          <w:sz w:val="28"/>
          <w:szCs w:val="28"/>
        </w:rPr>
        <w:t>(юридических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D90CDB" w:rsidRPr="00174FE4" w:rsidRDefault="00D90CDB" w:rsidP="00D90CDB">
      <w:pPr>
        <w:pStyle w:val="Times12"/>
        <w:tabs>
          <w:tab w:val="left" w:pos="70"/>
        </w:tabs>
        <w:ind w:right="153" w:firstLine="0"/>
        <w:jc w:val="left"/>
        <w:rPr>
          <w:b/>
          <w:bCs w:val="0"/>
          <w:i/>
          <w:szCs w:val="24"/>
          <w:lang w:eastAsia="en-US"/>
        </w:rPr>
      </w:pPr>
    </w:p>
    <w:p w:rsidR="00D90CDB" w:rsidRPr="00825011"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D90CDB" w:rsidRPr="005C0EFF" w:rsidRDefault="00D90CDB" w:rsidP="00D90CDB">
      <w:pPr>
        <w:tabs>
          <w:tab w:val="left" w:pos="1134"/>
        </w:tabs>
        <w:ind w:firstLine="709"/>
        <w:contextualSpacing/>
        <w:jc w:val="both"/>
        <w:rPr>
          <w:spacing w:val="-6"/>
          <w:sz w:val="28"/>
          <w:szCs w:val="28"/>
        </w:rPr>
      </w:pPr>
    </w:p>
    <w:p w:rsidR="00D90CDB"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23</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D90CDB" w:rsidRPr="005C0EFF" w:rsidRDefault="00D90CDB" w:rsidP="00D90CDB">
      <w:pPr>
        <w:tabs>
          <w:tab w:val="left" w:pos="1134"/>
        </w:tabs>
        <w:ind w:left="709"/>
        <w:contextualSpacing/>
        <w:jc w:val="both"/>
        <w:rPr>
          <w:spacing w:val="-6"/>
          <w:sz w:val="28"/>
          <w:szCs w:val="28"/>
        </w:rPr>
      </w:pPr>
    </w:p>
    <w:p w:rsidR="00D90CDB" w:rsidRPr="00637D3E"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D90CDB" w:rsidRPr="00637D3E" w:rsidRDefault="00D90CDB" w:rsidP="00D90CDB">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«17</w:t>
      </w:r>
      <w:r w:rsidRPr="00637D3E">
        <w:rPr>
          <w:b/>
          <w:sz w:val="28"/>
          <w:szCs w:val="28"/>
          <w:lang w:eastAsia="en-US"/>
        </w:rPr>
        <w:t>» ию</w:t>
      </w:r>
      <w:r>
        <w:rPr>
          <w:b/>
          <w:sz w:val="28"/>
          <w:szCs w:val="28"/>
          <w:lang w:eastAsia="en-US"/>
        </w:rPr>
        <w:t>л</w:t>
      </w:r>
      <w:r w:rsidRPr="00637D3E">
        <w:rPr>
          <w:b/>
          <w:sz w:val="28"/>
          <w:szCs w:val="28"/>
          <w:lang w:eastAsia="en-US"/>
        </w:rPr>
        <w:t>я 2015 года.</w:t>
      </w:r>
      <w:r w:rsidRPr="00637D3E">
        <w:rPr>
          <w:sz w:val="28"/>
          <w:szCs w:val="28"/>
          <w:lang w:eastAsia="en-US"/>
        </w:rPr>
        <w:t xml:space="preserve"> </w:t>
      </w:r>
    </w:p>
    <w:p w:rsidR="00D90CDB" w:rsidRPr="00637D3E" w:rsidRDefault="00D90CDB" w:rsidP="00D90CDB">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«24» июл</w:t>
      </w:r>
      <w:r w:rsidRPr="00637D3E">
        <w:rPr>
          <w:b/>
          <w:sz w:val="28"/>
          <w:szCs w:val="28"/>
          <w:lang w:eastAsia="en-US"/>
        </w:rPr>
        <w:t>я 2015 года.</w:t>
      </w:r>
      <w:r w:rsidRPr="00637D3E">
        <w:rPr>
          <w:sz w:val="28"/>
          <w:szCs w:val="28"/>
          <w:lang w:eastAsia="en-US"/>
        </w:rPr>
        <w:t xml:space="preserve"> </w:t>
      </w:r>
    </w:p>
    <w:p w:rsidR="00D90CDB" w:rsidRPr="00637D3E" w:rsidRDefault="00D90CDB" w:rsidP="00D90CDB">
      <w:pPr>
        <w:tabs>
          <w:tab w:val="left" w:pos="1134"/>
        </w:tabs>
        <w:ind w:firstLine="709"/>
        <w:contextualSpacing/>
        <w:jc w:val="both"/>
        <w:rPr>
          <w:sz w:val="28"/>
          <w:szCs w:val="28"/>
          <w:lang w:eastAsia="en-US"/>
        </w:rPr>
      </w:pPr>
    </w:p>
    <w:p w:rsidR="00D90CDB" w:rsidRPr="005852C9"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D90CDB" w:rsidRDefault="00D90CDB" w:rsidP="00D90CDB">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90CDB" w:rsidRDefault="00D90CDB" w:rsidP="00D90CDB">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90CDB" w:rsidRDefault="00D90CDB" w:rsidP="00D90CDB">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90CDB" w:rsidRDefault="00D90CDB" w:rsidP="00D90CDB">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z w:val="28"/>
        </w:rPr>
        <w:t>течение</w:t>
      </w:r>
      <w:r w:rsidRPr="00F4474B">
        <w:rPr>
          <w:sz w:val="28"/>
          <w:szCs w:val="28"/>
        </w:rPr>
        <w:t xml:space="preserve"> 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90CDB" w:rsidRDefault="00D90CDB" w:rsidP="00D90CDB">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D90CDB" w:rsidRPr="001F0A4E" w:rsidRDefault="00D90CDB" w:rsidP="00D90CDB">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D90CDB" w:rsidRDefault="00D90CDB" w:rsidP="00D90CDB">
      <w:pPr>
        <w:tabs>
          <w:tab w:val="left" w:pos="1134"/>
        </w:tabs>
        <w:ind w:left="709"/>
        <w:contextualSpacing/>
        <w:jc w:val="both"/>
        <w:rPr>
          <w:spacing w:val="-6"/>
          <w:sz w:val="32"/>
          <w:szCs w:val="28"/>
        </w:rPr>
      </w:pPr>
    </w:p>
    <w:p w:rsidR="00D90CDB" w:rsidRPr="002A64A2"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D90CDB" w:rsidRPr="003651B9" w:rsidRDefault="00D90CDB" w:rsidP="00D90CDB">
      <w:pPr>
        <w:tabs>
          <w:tab w:val="left" w:pos="1134"/>
        </w:tabs>
        <w:ind w:left="709"/>
        <w:contextualSpacing/>
        <w:jc w:val="both"/>
        <w:rPr>
          <w:spacing w:val="-6"/>
          <w:sz w:val="28"/>
          <w:szCs w:val="28"/>
          <w:lang w:eastAsia="en-US"/>
        </w:rPr>
      </w:pPr>
    </w:p>
    <w:p w:rsidR="00D90CDB" w:rsidRDefault="00D90CDB" w:rsidP="00D90CDB">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D90CDB" w:rsidRPr="004A7987" w:rsidRDefault="00D90CDB" w:rsidP="00D90CDB">
      <w:pPr>
        <w:tabs>
          <w:tab w:val="left" w:pos="0"/>
          <w:tab w:val="left" w:pos="1134"/>
        </w:tabs>
        <w:ind w:left="709"/>
        <w:contextualSpacing/>
        <w:jc w:val="both"/>
        <w:rPr>
          <w:sz w:val="28"/>
          <w:szCs w:val="28"/>
        </w:rPr>
      </w:pPr>
    </w:p>
    <w:p w:rsidR="00D90CDB" w:rsidRPr="00CD65D9"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D90CDB" w:rsidRPr="005C0EFF" w:rsidRDefault="00D90CDB" w:rsidP="00D90CDB">
      <w:pPr>
        <w:pStyle w:val="a7"/>
        <w:numPr>
          <w:ilvl w:val="0"/>
          <w:numId w:val="5"/>
        </w:numPr>
        <w:spacing w:after="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90CDB" w:rsidRPr="005C0EFF" w:rsidRDefault="00D90CDB" w:rsidP="00D90CDB">
      <w:pPr>
        <w:pStyle w:val="a7"/>
        <w:numPr>
          <w:ilvl w:val="0"/>
          <w:numId w:val="5"/>
        </w:numPr>
        <w:spacing w:after="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90CDB" w:rsidRPr="005C0EFF" w:rsidRDefault="00D90CDB" w:rsidP="00D90CDB">
      <w:pPr>
        <w:pStyle w:val="a7"/>
        <w:numPr>
          <w:ilvl w:val="0"/>
          <w:numId w:val="5"/>
        </w:numPr>
        <w:spacing w:after="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90CDB" w:rsidRDefault="00D90CDB" w:rsidP="00D90CDB">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90CDB" w:rsidRDefault="00D90CDB" w:rsidP="00D90CDB">
      <w:pPr>
        <w:tabs>
          <w:tab w:val="left" w:pos="1134"/>
        </w:tabs>
        <w:ind w:left="142" w:firstLine="567"/>
        <w:contextualSpacing/>
        <w:jc w:val="both"/>
        <w:rPr>
          <w:sz w:val="28"/>
          <w:szCs w:val="28"/>
        </w:rPr>
      </w:pPr>
    </w:p>
    <w:p w:rsidR="00D90CDB" w:rsidRDefault="00D90CDB" w:rsidP="00D90CDB">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90CDB" w:rsidRDefault="00D90CDB" w:rsidP="00D90CDB">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D90CDB" w:rsidRDefault="00D90CDB" w:rsidP="00D90CDB">
      <w:pPr>
        <w:pStyle w:val="a4"/>
        <w:spacing w:before="0" w:beforeAutospacing="0" w:after="0" w:afterAutospacing="0"/>
        <w:ind w:right="153"/>
        <w:jc w:val="both"/>
      </w:pPr>
    </w:p>
    <w:p w:rsidR="00B5101D" w:rsidRDefault="00B5101D"/>
    <w:sectPr w:rsidR="00B5101D" w:rsidSect="00D90CDB">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4CFA4856"/>
    <w:multiLevelType w:val="hybridMultilevel"/>
    <w:tmpl w:val="9CAAC0FA"/>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D90CDB"/>
    <w:rsid w:val="00B5101D"/>
    <w:rsid w:val="00D90C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0CD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D90CDB"/>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D90CD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D90CDB"/>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D90CD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90CDB"/>
    <w:pPr>
      <w:spacing w:before="100" w:beforeAutospacing="1" w:after="100" w:afterAutospacing="1"/>
    </w:pPr>
    <w:rPr>
      <w:szCs w:val="20"/>
    </w:rPr>
  </w:style>
  <w:style w:type="paragraph" w:customStyle="1" w:styleId="a">
    <w:name w:val="Пункт"/>
    <w:basedOn w:val="a0"/>
    <w:uiPriority w:val="99"/>
    <w:rsid w:val="00D90CDB"/>
    <w:pPr>
      <w:numPr>
        <w:ilvl w:val="2"/>
        <w:numId w:val="1"/>
      </w:numPr>
      <w:spacing w:line="360" w:lineRule="auto"/>
      <w:jc w:val="both"/>
    </w:pPr>
    <w:rPr>
      <w:sz w:val="28"/>
      <w:szCs w:val="28"/>
    </w:rPr>
  </w:style>
  <w:style w:type="character" w:styleId="a6">
    <w:name w:val="Hyperlink"/>
    <w:basedOn w:val="a1"/>
    <w:uiPriority w:val="99"/>
    <w:rsid w:val="00D90CDB"/>
    <w:rPr>
      <w:rFonts w:cs="Times New Roman"/>
      <w:color w:val="0000FF"/>
      <w:u w:val="single"/>
    </w:rPr>
  </w:style>
  <w:style w:type="paragraph" w:customStyle="1" w:styleId="Times12">
    <w:name w:val="Times 12"/>
    <w:basedOn w:val="a0"/>
    <w:uiPriority w:val="99"/>
    <w:rsid w:val="00D90CDB"/>
    <w:pPr>
      <w:overflowPunct w:val="0"/>
      <w:autoSpaceDE w:val="0"/>
      <w:autoSpaceDN w:val="0"/>
      <w:adjustRightInd w:val="0"/>
      <w:ind w:firstLine="567"/>
      <w:jc w:val="both"/>
    </w:pPr>
    <w:rPr>
      <w:bCs/>
      <w:szCs w:val="22"/>
    </w:rPr>
  </w:style>
  <w:style w:type="paragraph" w:styleId="a7">
    <w:name w:val="List Continue"/>
    <w:basedOn w:val="a0"/>
    <w:uiPriority w:val="99"/>
    <w:rsid w:val="00D90CDB"/>
    <w:pPr>
      <w:spacing w:after="120"/>
      <w:ind w:left="283"/>
    </w:pPr>
  </w:style>
  <w:style w:type="paragraph" w:styleId="a8">
    <w:name w:val="List Paragraph"/>
    <w:basedOn w:val="a0"/>
    <w:link w:val="a9"/>
    <w:uiPriority w:val="99"/>
    <w:qFormat/>
    <w:rsid w:val="00D90CDB"/>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uiPriority w:val="99"/>
    <w:locked/>
    <w:rsid w:val="00D90CDB"/>
    <w:rPr>
      <w:rFonts w:ascii="Times New Roman" w:eastAsia="Times New Roman" w:hAnsi="Times New Roman" w:cs="Times New Roman"/>
      <w:sz w:val="24"/>
      <w:szCs w:val="20"/>
      <w:lang w:eastAsia="ru-RU"/>
    </w:rPr>
  </w:style>
  <w:style w:type="character" w:customStyle="1" w:styleId="a9">
    <w:name w:val="Абзац списка Знак"/>
    <w:link w:val="a8"/>
    <w:uiPriority w:val="99"/>
    <w:locked/>
    <w:rsid w:val="00D90CDB"/>
    <w:rPr>
      <w:rFonts w:ascii="Calibri" w:eastAsia="Times New Roman" w:hAnsi="Calibri" w:cs="Times New Roman"/>
      <w:szCs w:val="20"/>
    </w:rPr>
  </w:style>
  <w:style w:type="paragraph" w:customStyle="1" w:styleId="ListParagraph1">
    <w:name w:val="List Paragraph1"/>
    <w:basedOn w:val="a0"/>
    <w:link w:val="ListParagraphChar"/>
    <w:uiPriority w:val="99"/>
    <w:rsid w:val="00D90CDB"/>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D90CDB"/>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1760</Words>
  <Characters>10034</Characters>
  <Application>Microsoft Office Word</Application>
  <DocSecurity>0</DocSecurity>
  <Lines>83</Lines>
  <Paragraphs>23</Paragraphs>
  <ScaleCrop>false</ScaleCrop>
  <Company>NIAEP</Company>
  <LinksUpToDate>false</LinksUpToDate>
  <CharactersWithSpaces>11771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2015-06-05T06:41:00Z</dcterms:created>
  <dcterms:modified xsi:type="dcterms:W3CDTF">2015-06-05T06:58:00Z</dcterms:modified>
</cp:coreProperties>
</file>