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84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099/12-03/____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на выполнение работ 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>с</w:t>
      </w:r>
      <w:proofErr w:type="gramStart"/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>.У</w:t>
      </w:r>
      <w:proofErr w:type="gramEnd"/>
      <w:r w:rsidRPr="00D370A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ксянское, </w:t>
      </w:r>
      <w:r w:rsidRPr="00D370AE">
        <w:rPr>
          <w:rFonts w:ascii="Arial" w:eastAsia="Times New Roman" w:hAnsi="Arial" w:cs="Arial"/>
          <w:sz w:val="24"/>
          <w:szCs w:val="24"/>
        </w:rPr>
        <w:tab/>
        <w:t xml:space="preserve">       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Далматовский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6106"/>
        </w:tabs>
        <w:autoSpaceDE w:val="0"/>
        <w:autoSpaceDN w:val="0"/>
        <w:adjustRightInd w:val="0"/>
        <w:spacing w:after="0" w:line="240" w:lineRule="auto"/>
        <w:ind w:left="38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Закрытое акционерное общество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«ЗАКАЗЧИК», в лице генерального директора 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Дементьева Алексея Андреевича,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 Устава, с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одной стороны, и 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именуемое в дальнейшем «ПОДРЯДЧИК», в лице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_____________________________________,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 Устава, с другой стороны, совместно именуемые «Стороны», заключили настоящий Договор (далее - Договор) о ни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softHyphen/>
        <w:t>жеследующем:</w:t>
      </w:r>
      <w:proofErr w:type="gramEnd"/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9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0"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1. ПРЕДМЕТ ДОГОВОРА</w:t>
      </w:r>
    </w:p>
    <w:p w:rsidR="00A45184" w:rsidRPr="00D370AE" w:rsidRDefault="00A45184" w:rsidP="00A45184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1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ПОДРЯДЧИК обязуется по заданию ЗАКАЗЧИКА выполнить работы </w:t>
      </w:r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соответствии с Техническим заданием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, являющимся Приложением № 1 к настоящему Договору (далее - Техническое задание), а ЗАКАЗЧИК оплатить выполненную работу.</w:t>
      </w:r>
    </w:p>
    <w:p w:rsidR="00A45184" w:rsidRPr="00D370AE" w:rsidRDefault="00A45184" w:rsidP="00A45184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163" w:firstLine="709"/>
        <w:jc w:val="both"/>
        <w:rPr>
          <w:rFonts w:ascii="Times New Roman" w:eastAsia="Times New Roman" w:hAnsi="Times New Roman" w:cs="Times New Roman"/>
          <w:spacing w:val="-1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ПОДРЯДЧИК вправе привлекать к выполнению работ по настоящему Договору субподрядчиков.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34"/>
          <w:tab w:val="left" w:pos="1238"/>
        </w:tabs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3"/>
          <w:sz w:val="24"/>
          <w:szCs w:val="24"/>
        </w:rPr>
        <w:t>1.3.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 xml:space="preserve">Объем бурения по настоящему Договору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скважин,</w:t>
      </w:r>
      <w:r w:rsidRPr="000B24FD">
        <w:t xml:space="preserve"> </w:t>
      </w:r>
      <w:r w:rsidRPr="000B24FD">
        <w:rPr>
          <w:rFonts w:ascii="Times New Roman" w:eastAsia="Times New Roman" w:hAnsi="Times New Roman" w:cs="Times New Roman"/>
          <w:sz w:val="24"/>
          <w:szCs w:val="24"/>
        </w:rPr>
        <w:t>все скважины универсальной конструкции</w:t>
      </w:r>
      <w:r w:rsidRPr="00A17AB1">
        <w:rPr>
          <w:rFonts w:ascii="Times New Roman" w:hAnsi="Times New Roman" w:cs="Times New Roman"/>
          <w:sz w:val="24"/>
          <w:szCs w:val="24"/>
        </w:rPr>
        <w:t>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34"/>
          <w:tab w:val="left" w:pos="1238"/>
        </w:tabs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2. СРОКИ ВЫПОЛНЕНИЯ РАБОТ И ДРУГИЕ УСЛОВИЯ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5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2.1. Начало и завершение работ по настоящему договору ПОДРЯДЧИК осуществляет 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>Техническим заданием Приложение №1 к настоящему договору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6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2.2. Невыполнение ЗАКАЗЧИКОМ условий договора, изложенных в п.2.4., влечет изменение сроков начала и окончания работ. Несвоевременная оплата Заказчиком выполненных работ в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п. 3.3 Договора, может повлечь изменение сроков окончания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работ. Сроки начала и окончания работ могут быть изменены СТОРОНАМИ путем оформ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ления дополнительного соглашения.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proofErr w:type="gramStart"/>
      <w:r w:rsidRPr="00D370AE">
        <w:rPr>
          <w:rFonts w:ascii="Times New Roman" w:eastAsia="Times New Roman" w:hAnsi="Times New Roman" w:cs="Times New Roman"/>
          <w:sz w:val="24"/>
          <w:szCs w:val="24"/>
        </w:rPr>
        <w:t>ПОДРЯДЧИК обязуется в течение 5 (пяти) дней после окончания работ по со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оружению скважины, но не позднее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пятого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числа месяца, следующего за месяцем, в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котором были выполнены работы, передать ЗАКАЗЧИКУ по акту приемки выполненных работ технологические скважины по мере их готовности и техническую документацию на каждую скважину (включая паспорт скважины), отдельно по каждому блоку (согласно Технического задания).</w:t>
      </w:r>
      <w:proofErr w:type="gramEnd"/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3"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2.4. ЗАКАЗЧИК обязуется рассмотреть и принять предоставленную документацию не позднее четвертого рабочего дня месяца следующего за отчетным путем подписания акта-сдачи приемки выполненных работ, либо направить в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адрес ПОДРЯДЧИКА письменный мотивированный отказ от приемки выполненных работ и представленной документации. В случае не представления ПОДРЯДЧИКУ подписанного акта сдачи-приемки выполненных работ либо письменного мотивированного отказа от приемки в сроки, предусмотренные настоящим пунктом Договора, выполненные объемы работ считаются принятыми ЗАКАЗЧИКОМ и подлежат оплате на условиях, предусмотренных Договором. Право на результат работ по сооружению технологических скважин переходит к ЗАКАЗЧИКУ с момента подписания акта приемки выполненных работ. ЗАКАЗЧИК обязуется к моменту начала работ подготовить площадки для про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ведения буровых работ (провести отвод земельных участков, очистить площадки от леса и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пней, отсыпать (при необходимости) подъездные пути и т.д.).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240" w:lineRule="auto"/>
        <w:ind w:right="10"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2.5. Работы по Договору ПОДРЯДЧИК выполняет с использованием своих мате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риалов, если иное Стороны не предусмотрят в дополнительном соглашении к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 xml:space="preserve">настоящему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Договору.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2.6.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ПОДРЯДЧИК при выполнении работ по сооружению технологических сква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жин обязуется обеспечить выполнение на строительной площадке требований, предусмот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ренных законодательством РФ, норм и правил по промышленной безопасности, охране труда и технике безопасности, радиационной безопасности, рациональному использованию территории, охране окружающей среды и земли, требований пожарной безопасности во время проведения работ на строительной площадке.</w:t>
      </w:r>
    </w:p>
    <w:p w:rsidR="00A45184" w:rsidRPr="00E845FE" w:rsidRDefault="00A45184" w:rsidP="00A45184">
      <w:pPr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.7. ПОДРЯДЧИК обязуется возместить ЗАКАЗЧИКУ по тарифам соответствующих поставщиков стоимость фактически потребленной в период с момента передачи ПОДРЯДЧИКУ по акту Строительной площадки и до даты подписания Акта приема-передачи Строительной площадки ЗАЗКАЗЧИКУ, электрической энергии. Количество потребленной электрической энергии определяется по показаниям соответствующих приборов учета.</w:t>
      </w:r>
    </w:p>
    <w:p w:rsidR="00A45184" w:rsidRPr="00E845FE" w:rsidRDefault="00A45184" w:rsidP="00A4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Не позднее 25 числа каждого месяца уполномоченными представителями Сторон подписывается акт, в котором фиксируются показания приборов учета.</w:t>
      </w:r>
    </w:p>
    <w:p w:rsidR="00A45184" w:rsidRPr="00E845FE" w:rsidRDefault="00A45184" w:rsidP="00A4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ЗАЗКАЗЧИК до 30 числа каждого месяца направляет ПОДРЯДЧИКУ Акт с указанием количества и стоимости потребленной энергии, а также счет на оплату.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Названные суммы оплачиваются ПОДРЯДЧИКОМ на основании счета ЗАКАЗЧИКА в течение 30 дней </w:t>
      </w:r>
      <w:proofErr w:type="gramStart"/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>с даты выставления</w:t>
      </w:r>
      <w:proofErr w:type="gramEnd"/>
      <w:r w:rsidRPr="00E845F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счета или по соглашению Сторон могут быть зачтены ЗАКАЗЧИКОМ при очередных платежах ПОДРЯДЧИКУ за выполненные Работы.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2.8. 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Для целей своевременного и качественного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выполнения работ 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 настоящему договору,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вправе привлекать третьих лиц (субподрядчиков) при условии получения на это предварительного согласия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ЗАКАЗЧИКА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получения указанного согласия, ПОДРЯДЧИК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до заключения настоящего договора направит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ЗАКАЗЧИКУ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 письменном виде сведения о субподрядчиках, которых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намерен привлечь, с указанием: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- конкретных услуг (работ), подлежащих выполнению субподрядчиком;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Согласие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ЗАКАЗЧИКА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ПОДРЯДЧИКА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A45184" w:rsidRPr="001F0641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ЗАКАЗЧИКОМ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договора в одностороннем порядке с уведомлением об этом за 5 (пять) календарных дней, без какой-либо компенсации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ПОДРЯДЧИКУ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понесенных расходов.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</w:t>
      </w:r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ств пр</w:t>
      </w:r>
      <w:proofErr w:type="gramEnd"/>
      <w:r w:rsidRPr="001F0641">
        <w:rPr>
          <w:rFonts w:ascii="Times New Roman" w:eastAsia="Times New Roman" w:hAnsi="Times New Roman" w:cs="Times New Roman"/>
          <w:spacing w:val="-1"/>
          <w:sz w:val="24"/>
          <w:szCs w:val="24"/>
        </w:rPr>
        <w:t>ивлекаемыми им субподрядчиками.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2.9.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Стороны взаимно с целью обеспечения прозрачности финансово-хозяйственной деятельности во исполнение приказа </w:t>
      </w:r>
      <w:proofErr w:type="spellStart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Госкорпорации</w:t>
      </w:r>
      <w:proofErr w:type="spellEnd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«</w:t>
      </w:r>
      <w:proofErr w:type="spellStart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Росатом</w:t>
      </w:r>
      <w:proofErr w:type="spellEnd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» от 10.01.2012 № 1/2-П «Об исполнении поручения Председателя Правительства Российской Федерации» обязаны представлять друг другу: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2.9.1.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Информацию в отношен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ии всей цепочки собственников,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включая бенефициаров (в том числе, конечных) и исполнительных органов по прилагаемой форме (Приложение №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в двух форматах: копию оригинала с подписью и печатью и в редактируемом формате </w:t>
      </w:r>
      <w:proofErr w:type="spellStart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xls</w:t>
      </w:r>
      <w:proofErr w:type="spellEnd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в 5-дневный срок с момента заключения настоящего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договора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электронные адреса  Сторон.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2.9.2.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Информацию об изменениях в цепочке собственников Сторон, включая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 xml:space="preserve">бенефициаров (в том числе, конечных), с подтверждающими документами в порядке, предусмотренном п.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2.9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.1, не позднее 5 дней с момента внесения соответствующих изменений.</w:t>
      </w:r>
    </w:p>
    <w:p w:rsidR="00A45184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2.9.3.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Сведения о контрагенте по форме (Приложение №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в формате </w:t>
      </w:r>
      <w:proofErr w:type="spellStart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pdf</w:t>
      </w:r>
      <w:proofErr w:type="spellEnd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электронные адреса Сторон.</w:t>
      </w:r>
    </w:p>
    <w:p w:rsidR="00A45184" w:rsidRPr="00E845FE" w:rsidRDefault="00A45184" w:rsidP="00A45184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2.9.4. 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Сведения о контрагенте, при изменении  не позднее 5 дней с момента внесения соответствующих изменений, по форме (Приложение №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</w:t>
      </w:r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в формате </w:t>
      </w:r>
      <w:proofErr w:type="spellStart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>pdf</w:t>
      </w:r>
      <w:proofErr w:type="spellEnd"/>
      <w:r w:rsidRPr="00F64F5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электронные адреса Сторон.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3. ЦЕНА ДОГОВОРА И ПОРЯДОК РАСЧЕТОВ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3.1. Общая стоимость работ по настоящему Договору составляет</w:t>
      </w:r>
      <w:proofErr w:type="gramStart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 xml:space="preserve">(_________________________________) </w:t>
      </w:r>
      <w:proofErr w:type="gramEnd"/>
      <w:r w:rsidRPr="002059AA">
        <w:rPr>
          <w:rFonts w:ascii="Times New Roman" w:eastAsia="Times New Roman" w:hAnsi="Times New Roman" w:cs="Times New Roman"/>
          <w:bCs/>
          <w:sz w:val="24"/>
          <w:szCs w:val="24"/>
        </w:rPr>
        <w:t>рублей,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в т.ч. НДС 18% -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рублей, согласно Протоколу согласования цены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6D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выполнение работ 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color w:val="000000"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color w:val="000000"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D370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(Прилож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ение № 2 к настоящему договору), в том числе: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gramEnd"/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 1,2,3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 (___) рублей, в т.ч. НДС 18% - __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Ю-8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1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8-2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8-3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2-1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8-1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1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У10А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1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t xml:space="preserve"> 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80">
        <w:rPr>
          <w:rFonts w:ascii="Times New Roman" w:eastAsia="Times New Roman" w:hAnsi="Times New Roman" w:cs="Times New Roman"/>
          <w:sz w:val="24"/>
          <w:szCs w:val="24"/>
        </w:rPr>
        <w:t>Ю-7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2380">
        <w:rPr>
          <w:rFonts w:ascii="Times New Roman" w:eastAsia="Times New Roman" w:hAnsi="Times New Roman" w:cs="Times New Roman"/>
          <w:sz w:val="24"/>
          <w:szCs w:val="24"/>
        </w:rPr>
        <w:t>скв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2C5D">
        <w:rPr>
          <w:rFonts w:ascii="Times New Roman" w:eastAsia="Times New Roman" w:hAnsi="Times New Roman" w:cs="Times New Roman"/>
          <w:sz w:val="24"/>
          <w:szCs w:val="24"/>
        </w:rPr>
        <w:t xml:space="preserve">__ (___) </w:t>
      </w:r>
      <w:proofErr w:type="gramEnd"/>
      <w:r w:rsidRPr="001D2C5D">
        <w:rPr>
          <w:rFonts w:ascii="Times New Roman" w:eastAsia="Times New Roman" w:hAnsi="Times New Roman" w:cs="Times New Roman"/>
          <w:sz w:val="24"/>
          <w:szCs w:val="24"/>
        </w:rPr>
        <w:t>рублей, в т.ч. НДС 18% - __ рублей</w:t>
      </w:r>
      <w:r w:rsidRPr="00A123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258"/>
        </w:tabs>
        <w:autoSpaceDE w:val="0"/>
        <w:autoSpaceDN w:val="0"/>
        <w:adjustRightInd w:val="0"/>
        <w:spacing w:after="0" w:line="240" w:lineRule="auto"/>
        <w:ind w:left="11" w:right="34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3.2.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Выполненные работы ЗАКАЗЧИК оплачивает ежемесячно на основании счетов-фактур ПОДРЯДЧИКА и актов приемки выполненных работ не позднее 20 (двадцатого) числа месяца, следующего за отчетным, при условии соблюдения ПОДРЯДЧИКОМ п.2.3. Договора. ПОДРЯДЧИК обязан предоставить ЗАКАЗЧИКУ счет-фактуру в сроки, установленные Налоговым Кодексом РФ.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47"/>
        </w:tabs>
        <w:autoSpaceDE w:val="0"/>
        <w:autoSpaceDN w:val="0"/>
        <w:adjustRightInd w:val="0"/>
        <w:spacing w:after="0" w:line="240" w:lineRule="auto"/>
        <w:ind w:left="11" w:right="38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>Обязательства ЗАКАЗЧИКА по оплате выполненных ПОДРЯДЧИКОМ и сданных в установленном настоящим договором порядке работ, считаются выполненными в момент поступления денежных средств на корреспондентский счет банка ПОДРЯДЧИКА.</w:t>
      </w:r>
    </w:p>
    <w:p w:rsidR="00A45184" w:rsidRPr="00A12380" w:rsidRDefault="00A45184" w:rsidP="00A45184">
      <w:pPr>
        <w:widowControl w:val="0"/>
        <w:shd w:val="clear" w:color="auto" w:fill="FFFFFF"/>
        <w:tabs>
          <w:tab w:val="left" w:pos="1147"/>
        </w:tabs>
        <w:autoSpaceDE w:val="0"/>
        <w:autoSpaceDN w:val="0"/>
        <w:adjustRightInd w:val="0"/>
        <w:spacing w:after="0" w:line="240" w:lineRule="auto"/>
        <w:ind w:left="11" w:right="38" w:firstLine="6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4. КАЧЕСТВО РАБОТ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43" w:firstLine="6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4.1. Качество работ должно соответствовать «Рабочей документации на сооружение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технологических скважин», условиям Технического задания и удостоверяться паспортом на скважину, выданным ПОДРЯДЧИКОМ.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4.2. В случае отклонения отдельных показателей, установленных пунктом 4.1, решение о приемке скважины принимается комиссией с участием представителей ЗАКАЗЧИКА и ПОДРЯДЧИКА.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firstLine="6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5. ОТВЕТСТВЕННОСТЬ СТОРОН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240" w:lineRule="auto"/>
        <w:ind w:right="10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5.1.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ab/>
        <w:t>Сторона, не исполнившая или ненадлежащим образом исполнившая свои обязательства, несет за это ответственность в соответствии с действующим законодательством и условиями настоящего Договора.</w:t>
      </w:r>
    </w:p>
    <w:p w:rsidR="00A45184" w:rsidRPr="00D370AE" w:rsidRDefault="00A45184" w:rsidP="00A45184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0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Сторона, не исполнившая или ненадлежащим образом исполнившая свои обязательства, освобождается от ответственности, если докажет, что неисполнение или ненадлежащее исполнение обязатель</w:t>
      </w:r>
      <w:proofErr w:type="gramStart"/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ств пр</w:t>
      </w:r>
      <w:proofErr w:type="gramEnd"/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оизошло вследствие обстоятельств непреодолимой силы - чрезвычайных и непредотвратимых при данных условиях обстоятельств, не зависящих от воли Сторон, обусловивших невозможность исполнения обязательств по настоящему договору.</w:t>
      </w:r>
    </w:p>
    <w:p w:rsidR="00A45184" w:rsidRPr="00D370AE" w:rsidRDefault="00A45184" w:rsidP="00A45184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4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Сторона, выполнению обязательств которой препятствует обстоятельство непреодолимой силы, обязана незамедлительно письменно известить об этом другую Сторону и по ее требованию в разумный срок представить ей соответствующий документ, выданный региональной Торгово-промышленной палатой или ТПП Российской Федерации.</w:t>
      </w:r>
    </w:p>
    <w:p w:rsidR="00A45184" w:rsidRPr="00D370AE" w:rsidRDefault="00A45184" w:rsidP="00A45184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19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обстоятельств.</w:t>
      </w:r>
    </w:p>
    <w:p w:rsidR="00A45184" w:rsidRPr="00D370AE" w:rsidRDefault="00A45184" w:rsidP="00A45184">
      <w:pPr>
        <w:widowControl w:val="0"/>
        <w:numPr>
          <w:ilvl w:val="0"/>
          <w:numId w:val="2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right="24" w:firstLine="715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Если срок обстоятельств непреодолимой силы превысит три месяца, то каждая из Сторон вправе потребовать расторжения Договора.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40" w:lineRule="auto"/>
        <w:ind w:left="715" w:right="24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6. ПОРЯДОК РАЗРЕШЕНИЯ СПОРОВ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38" w:firstLine="706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6.1. Разногласия, которые могут возникнуть при исполнении настоящего Договора, Стороны будут стремиться разрешать путем переговоров.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firstLine="701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6.2. Не урегулированный таким путем спор может быть передан в Арбитражный суд по месту нахождения ответчика.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" w:right="19" w:firstLine="701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8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7. ИНЫЕ УСЛОВИЯ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7.1 ПОДРЯДЧИК обязан предоставить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 обеспечение исполнения Договора ПОДРЯДЧИК должен предоставить: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- безотзывную банковскую гарантию по форме Приложения  № 4, или другой форме, удовлетворяющей ЗАЗКАЗЧИКА, на следующих условиях: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а) срок действия гарантии – не ранее полного исполнения сторонами обязательств по договору плюс два месяца;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б) сумма гарантии – 10% от суммы договора;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в) гарант – российс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кий банк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или</w:t>
      </w: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- обеспечительный платеж в размере 10% от суммы по Договору путем перечисления на счет ЗАКАЗЧИКА.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ЗАО «</w:t>
      </w:r>
      <w:proofErr w:type="spell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Далур</w:t>
      </w:r>
      <w:proofErr w:type="spell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»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ИНН 4506004751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proofErr w:type="spellStart"/>
      <w:proofErr w:type="gram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р</w:t>
      </w:r>
      <w:proofErr w:type="spellEnd"/>
      <w:proofErr w:type="gram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/с №40702810804330019058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БИК 047501964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к/с №30101810600000000964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ФИЛИАЛ ОАО БАНК ВТБ в г</w:t>
      </w:r>
      <w:proofErr w:type="gramStart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.Ч</w:t>
      </w:r>
      <w:proofErr w:type="gramEnd"/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елябинске, г.Челябинск</w:t>
      </w:r>
    </w:p>
    <w:p w:rsidR="00A45184" w:rsidRPr="00660681" w:rsidRDefault="00A45184" w:rsidP="00A45184">
      <w:pPr>
        <w:spacing w:after="0" w:line="240" w:lineRule="auto"/>
        <w:ind w:left="720" w:right="113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60681">
        <w:rPr>
          <w:rFonts w:ascii="Times New Roman" w:eastAsia="Times New Roman" w:hAnsi="Times New Roman" w:cs="Times New Roman"/>
          <w:spacing w:val="-1"/>
          <w:sz w:val="24"/>
          <w:szCs w:val="24"/>
        </w:rPr>
        <w:t>Назначение платежа: «Перечисление обеспечительных платежей по Договору подряда №________ от «__» _______2012г., заключаемого в соответствии с процедурой закупки №_________. НДС не облагается».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Способ обеспечения исполнения Договора из перечисленных в настоящем пункте способов определяется ПОДРЯДЧИКОМ.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right="151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5% от начальной цены Договора.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 случае надлежащего исполнения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Подрядчиком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своих обязательств по Договору денежные средства, перечисленные ПОДРЯДЧИКОМ в качестве обеспечения исполнения Договора, возвращаются ПОДРЯДЧИКУ в течение 5 (пяти) рабочих дней с момента подписания Сторонами акта об исполнении обязательств по Договору. Денежные средства возвращаются ПОДРЯДЧИКУ за вычетом суммы неустойки, убытков исчисленных ЗАКАЗЧИКОМ в соответствии с законом или Договором в связи с неисполнением (ненадлежащим исполнением) ПОДРЯДЧИКОМ своих обязательств. ЗАКАЗЧИК вправе приостановить подписание Акта до завершения процедур приемки Работ и/или его экспертизы или иных процедур, предусмотренных Договором для определения качества исполненных работ.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after="0" w:line="240" w:lineRule="auto"/>
        <w:ind w:right="38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7.2. Настоящий договор считается заключенным и вступает в силу с момента его подписания уполномоченными представителями Сторон. Срок действия договора - до </w:t>
      </w: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полного исполнения сторонами договора своих обязательств.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53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7.3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7.4 Документы, связанные с предметом настоящего Договора, признаются Сторонами конфиденциальными, поэтому такие документы и содержащиеся в них сведения могут быть переданы третьим лицам без согласия всех Сторон только в случаях, установленных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pacing w:val="-1"/>
          <w:sz w:val="24"/>
          <w:szCs w:val="24"/>
        </w:rPr>
        <w:t>7.5. Договор составлен в двух экземплярах, имеющих одинаковую юридическую силу, по одному экземпляру для каждой из Сторон.</w:t>
      </w:r>
    </w:p>
    <w:p w:rsidR="00A45184" w:rsidRPr="00D370AE" w:rsidRDefault="00A45184" w:rsidP="00A4518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2"/>
        <w:gridCol w:w="4822"/>
      </w:tblGrid>
      <w:tr w:rsidR="00A45184" w:rsidRPr="00D370AE" w:rsidTr="00CC3759">
        <w:tc>
          <w:tcPr>
            <w:tcW w:w="4822" w:type="dxa"/>
          </w:tcPr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ЗАКАЗЧИК: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ЗАО «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Далур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»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641750, Российская Федерация, Курганская обл.,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с. Уксянское, улица Ленина, дом 42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телефон: 8(3522) 60-00-36, 60-00-39   факс: 8(3522) 60-00-34 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e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</w:rPr>
              <w:t>-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mail</w:t>
            </w:r>
            <w:r w:rsidRPr="00D370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</w:rPr>
              <w:t xml:space="preserve">: </w:t>
            </w:r>
            <w:hyperlink r:id="rId5" w:history="1"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info</w:t>
              </w:r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@</w:t>
              </w:r>
              <w:proofErr w:type="spellStart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dalur</w:t>
              </w:r>
              <w:proofErr w:type="spellEnd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Pr="00D370A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4506004751, КПП 450650001,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51137700, ОКОНХ 12314,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ОКВЭД 12.00.11,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/с 40702810932090100157 в Курганском ОСБ № 8599 г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урган БИК 043735650,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30101810100000000650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1024501452140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_________________ А.А. Дементьев </w:t>
            </w:r>
          </w:p>
          <w:p w:rsidR="00A45184" w:rsidRPr="00D370AE" w:rsidRDefault="00A45184" w:rsidP="00CC3759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М.П. </w:t>
            </w:r>
          </w:p>
          <w:p w:rsidR="00A45184" w:rsidRPr="00D370AE" w:rsidRDefault="00A45184" w:rsidP="00CC3759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822" w:type="dxa"/>
          </w:tcPr>
          <w:p w:rsidR="00A45184" w:rsidRPr="00D370AE" w:rsidRDefault="00A45184" w:rsidP="00CC3759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ПОДРЯДЧИК:</w:t>
            </w:r>
          </w:p>
          <w:p w:rsidR="00A45184" w:rsidRPr="00D370AE" w:rsidRDefault="00A45184" w:rsidP="00CC3759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A45184" w:rsidRPr="00D370AE" w:rsidRDefault="00A45184" w:rsidP="00CC3759">
            <w:pPr>
              <w:widowControl w:val="0"/>
              <w:tabs>
                <w:tab w:val="left" w:pos="1138"/>
              </w:tabs>
              <w:autoSpaceDE w:val="0"/>
              <w:autoSpaceDN w:val="0"/>
              <w:adjustRightInd w:val="0"/>
              <w:spacing w:after="0" w:line="240" w:lineRule="auto"/>
              <w:ind w:right="48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A45184" w:rsidRPr="00D370AE" w:rsidRDefault="00A45184" w:rsidP="00A45184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№1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февраля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«УТВЕРЖДАЮ»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Генеральный директор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ЗАО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/                   ___________________ А.А. Дементьев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«______» 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                    «_____» __________________201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A45184" w:rsidRPr="00915CC5" w:rsidRDefault="00A45184" w:rsidP="00A45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915CC5" w:rsidRDefault="00A45184" w:rsidP="00A451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CC5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45184" w:rsidRPr="00EE1B44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B44">
        <w:rPr>
          <w:rFonts w:ascii="Times New Roman" w:hAnsi="Times New Roman" w:cs="Times New Roman"/>
          <w:sz w:val="24"/>
          <w:szCs w:val="24"/>
        </w:rPr>
        <w:t xml:space="preserve">Выдано ________________ </w:t>
      </w:r>
      <w:r>
        <w:rPr>
          <w:rFonts w:ascii="Times New Roman" w:hAnsi="Times New Roman" w:cs="Times New Roman"/>
          <w:sz w:val="24"/>
          <w:szCs w:val="24"/>
        </w:rPr>
        <w:t xml:space="preserve">на выполнение работ по </w:t>
      </w:r>
      <w:r w:rsidRPr="004302B9">
        <w:rPr>
          <w:rFonts w:ascii="Times New Roman" w:hAnsi="Times New Roman" w:cs="Times New Roman"/>
          <w:sz w:val="24"/>
          <w:szCs w:val="24"/>
        </w:rPr>
        <w:t>достро</w:t>
      </w:r>
      <w:r>
        <w:rPr>
          <w:rFonts w:ascii="Times New Roman" w:hAnsi="Times New Roman" w:cs="Times New Roman"/>
          <w:sz w:val="24"/>
          <w:szCs w:val="24"/>
        </w:rPr>
        <w:t xml:space="preserve">йке эксплуатационных блоков на </w:t>
      </w:r>
      <w:proofErr w:type="spellStart"/>
      <w:r w:rsidRPr="004302B9">
        <w:rPr>
          <w:rFonts w:ascii="Times New Roman" w:hAnsi="Times New Roman" w:cs="Times New Roman"/>
          <w:sz w:val="24"/>
          <w:szCs w:val="24"/>
        </w:rPr>
        <w:t>Далматовском</w:t>
      </w:r>
      <w:proofErr w:type="spellEnd"/>
      <w:r w:rsidRPr="004302B9">
        <w:rPr>
          <w:rFonts w:ascii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4302B9">
        <w:rPr>
          <w:rFonts w:ascii="Times New Roman" w:hAnsi="Times New Roman" w:cs="Times New Roman"/>
          <w:sz w:val="24"/>
          <w:szCs w:val="24"/>
        </w:rPr>
        <w:t>Далур</w:t>
      </w:r>
      <w:proofErr w:type="spellEnd"/>
      <w:r w:rsidRPr="004302B9">
        <w:rPr>
          <w:rFonts w:ascii="Times New Roman" w:hAnsi="Times New Roman" w:cs="Times New Roman"/>
          <w:sz w:val="24"/>
          <w:szCs w:val="24"/>
        </w:rPr>
        <w:t>»</w:t>
      </w:r>
      <w:r w:rsidRPr="00EE1B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Pr="00E56BCF" w:rsidRDefault="00A45184" w:rsidP="00A4518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56BCF">
        <w:rPr>
          <w:rFonts w:ascii="Times New Roman" w:hAnsi="Times New Roman" w:cs="Times New Roman"/>
          <w:b/>
          <w:sz w:val="24"/>
          <w:szCs w:val="24"/>
        </w:rPr>
        <w:t>Задачи работ.</w:t>
      </w:r>
    </w:p>
    <w:p w:rsidR="00A45184" w:rsidRPr="00915CC5" w:rsidRDefault="00A45184" w:rsidP="00A45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6109B0">
        <w:rPr>
          <w:rFonts w:ascii="Times New Roman" w:hAnsi="Times New Roman" w:cs="Times New Roman"/>
          <w:sz w:val="24"/>
          <w:szCs w:val="24"/>
        </w:rPr>
        <w:t>ыполн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6109B0">
        <w:rPr>
          <w:rFonts w:ascii="Times New Roman" w:hAnsi="Times New Roman" w:cs="Times New Roman"/>
          <w:sz w:val="24"/>
          <w:szCs w:val="24"/>
        </w:rPr>
        <w:t xml:space="preserve"> работ по достройке эксплуатационных блоков на </w:t>
      </w:r>
      <w:proofErr w:type="spellStart"/>
      <w:r w:rsidRPr="006109B0">
        <w:rPr>
          <w:rFonts w:ascii="Times New Roman" w:hAnsi="Times New Roman" w:cs="Times New Roman"/>
          <w:sz w:val="24"/>
          <w:szCs w:val="24"/>
        </w:rPr>
        <w:t>Далматовском</w:t>
      </w:r>
      <w:proofErr w:type="spellEnd"/>
      <w:r w:rsidRPr="006109B0">
        <w:rPr>
          <w:rFonts w:ascii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6109B0">
        <w:rPr>
          <w:rFonts w:ascii="Times New Roman" w:hAnsi="Times New Roman" w:cs="Times New Roman"/>
          <w:sz w:val="24"/>
          <w:szCs w:val="24"/>
        </w:rPr>
        <w:t>Далур</w:t>
      </w:r>
      <w:proofErr w:type="spellEnd"/>
      <w:r w:rsidRPr="006109B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(Блоки </w:t>
      </w:r>
      <w:proofErr w:type="gramStart"/>
      <w:r>
        <w:rPr>
          <w:rFonts w:ascii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1,2,3; Ю-8; 8-2; 8-3; 2-1; 8-1; У10А; Ю-7)</w:t>
      </w:r>
      <w:r w:rsidRPr="00915CC5">
        <w:rPr>
          <w:rFonts w:ascii="Times New Roman" w:hAnsi="Times New Roman" w:cs="Times New Roman"/>
          <w:sz w:val="24"/>
          <w:szCs w:val="24"/>
        </w:rPr>
        <w:t>.</w:t>
      </w:r>
    </w:p>
    <w:p w:rsidR="00A45184" w:rsidRPr="008B6D20" w:rsidRDefault="00A45184" w:rsidP="00A45184">
      <w:pPr>
        <w:pStyle w:val="a3"/>
        <w:spacing w:line="240" w:lineRule="auto"/>
        <w:ind w:firstLine="709"/>
      </w:pPr>
      <w:r w:rsidRPr="00915CC5">
        <w:t>1.2. Составить сметно-финансовые расчёты на соору</w:t>
      </w:r>
      <w:r>
        <w:t>жение технологических скважин</w:t>
      </w:r>
      <w:r w:rsidRPr="00915CC5">
        <w:t>.</w:t>
      </w:r>
    </w:p>
    <w:p w:rsidR="00A45184" w:rsidRPr="00915CC5" w:rsidRDefault="00A45184" w:rsidP="00A45184">
      <w:pPr>
        <w:pStyle w:val="a3"/>
        <w:spacing w:line="240" w:lineRule="auto"/>
        <w:ind w:firstLine="709"/>
      </w:pPr>
    </w:p>
    <w:p w:rsidR="00A45184" w:rsidRDefault="00A45184" w:rsidP="00A4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BCF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6BCF">
        <w:rPr>
          <w:rFonts w:ascii="Times New Roman" w:hAnsi="Times New Roman" w:cs="Times New Roman"/>
          <w:b/>
          <w:sz w:val="24"/>
          <w:szCs w:val="24"/>
        </w:rPr>
        <w:t>Методика, виды и объёмы работ.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2.1. Конструкцию технологических скважин и технологию проходки</w:t>
      </w:r>
      <w:r>
        <w:rPr>
          <w:rFonts w:ascii="Times New Roman" w:hAnsi="Times New Roman" w:cs="Times New Roman"/>
          <w:sz w:val="24"/>
          <w:szCs w:val="24"/>
        </w:rPr>
        <w:t xml:space="preserve"> принять в соответствии с «Технологической картой проходки скважин» (приложение 1 к техническому заданию)</w:t>
      </w:r>
      <w:r w:rsidRPr="00915CC5">
        <w:rPr>
          <w:rFonts w:ascii="Times New Roman" w:hAnsi="Times New Roman" w:cs="Times New Roman"/>
          <w:sz w:val="24"/>
          <w:szCs w:val="24"/>
        </w:rPr>
        <w:t xml:space="preserve"> согласовать с главным геологом ЗАО «</w:t>
      </w:r>
      <w:proofErr w:type="spellStart"/>
      <w:r w:rsidRPr="00915CC5">
        <w:rPr>
          <w:rFonts w:ascii="Times New Roman" w:hAnsi="Times New Roman" w:cs="Times New Roman"/>
          <w:sz w:val="24"/>
          <w:szCs w:val="24"/>
        </w:rPr>
        <w:t>Далур</w:t>
      </w:r>
      <w:proofErr w:type="spellEnd"/>
      <w:r w:rsidRPr="00915CC5">
        <w:rPr>
          <w:rFonts w:ascii="Times New Roman" w:hAnsi="Times New Roman" w:cs="Times New Roman"/>
          <w:sz w:val="24"/>
          <w:szCs w:val="24"/>
        </w:rPr>
        <w:t>». Геолого-технический наряд на проходку скважин составляется подрядчиком и утверждается заказчиком.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2.2. Средняя глубина скважин –</w:t>
      </w:r>
      <w:r>
        <w:rPr>
          <w:rFonts w:ascii="Times New Roman" w:hAnsi="Times New Roman" w:cs="Times New Roman"/>
          <w:sz w:val="24"/>
          <w:szCs w:val="24"/>
        </w:rPr>
        <w:t xml:space="preserve"> 450</w:t>
      </w:r>
      <w:r w:rsidRPr="00915CC5">
        <w:rPr>
          <w:rFonts w:ascii="Times New Roman" w:hAnsi="Times New Roman" w:cs="Times New Roman"/>
          <w:sz w:val="24"/>
          <w:szCs w:val="24"/>
        </w:rPr>
        <w:t xml:space="preserve"> метров</w:t>
      </w:r>
      <w:r w:rsidRPr="00915CC5">
        <w:rPr>
          <w:rFonts w:ascii="Times New Roman" w:hAnsi="Times New Roman" w:cs="Times New Roman"/>
          <w:bCs/>
          <w:sz w:val="24"/>
          <w:szCs w:val="24"/>
        </w:rPr>
        <w:t xml:space="preserve">, средняя </w:t>
      </w:r>
      <w:r w:rsidRPr="00915CC5">
        <w:rPr>
          <w:rFonts w:ascii="Times New Roman" w:hAnsi="Times New Roman" w:cs="Times New Roman"/>
          <w:sz w:val="24"/>
          <w:szCs w:val="24"/>
        </w:rPr>
        <w:t xml:space="preserve">длина фильтров </w:t>
      </w:r>
      <w:smartTag w:uri="urn:schemas-microsoft-com:office:smarttags" w:element="metricconverter">
        <w:smartTagPr>
          <w:attr w:name="ProductID" w:val="10 метров"/>
        </w:smartTagPr>
        <w:r w:rsidRPr="00915CC5">
          <w:rPr>
            <w:rFonts w:ascii="Times New Roman" w:hAnsi="Times New Roman" w:cs="Times New Roman"/>
            <w:sz w:val="24"/>
            <w:szCs w:val="24"/>
          </w:rPr>
          <w:t>10 метров</w:t>
        </w:r>
      </w:smartTag>
      <w:r w:rsidRPr="00915CC5">
        <w:rPr>
          <w:rFonts w:ascii="Times New Roman" w:hAnsi="Times New Roman" w:cs="Times New Roman"/>
          <w:sz w:val="24"/>
          <w:szCs w:val="24"/>
        </w:rPr>
        <w:t xml:space="preserve">, длина отстойников – </w:t>
      </w:r>
      <w:smartTag w:uri="urn:schemas-microsoft-com:office:smarttags" w:element="metricconverter">
        <w:smartTagPr>
          <w:attr w:name="ProductID" w:val="5 метров"/>
        </w:smartTagPr>
        <w:r w:rsidRPr="00915CC5">
          <w:rPr>
            <w:rFonts w:ascii="Times New Roman" w:hAnsi="Times New Roman" w:cs="Times New Roman"/>
            <w:sz w:val="24"/>
            <w:szCs w:val="24"/>
          </w:rPr>
          <w:t>5 метров</w:t>
        </w:r>
      </w:smartTag>
      <w:r w:rsidRPr="00915C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 xml:space="preserve">2.3. Объём бурения –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915CC5">
        <w:rPr>
          <w:rFonts w:ascii="Times New Roman" w:hAnsi="Times New Roman" w:cs="Times New Roman"/>
          <w:sz w:val="24"/>
          <w:szCs w:val="24"/>
        </w:rPr>
        <w:t xml:space="preserve"> скважин</w:t>
      </w:r>
      <w:r>
        <w:rPr>
          <w:rFonts w:ascii="Times New Roman" w:hAnsi="Times New Roman" w:cs="Times New Roman"/>
          <w:sz w:val="24"/>
          <w:szCs w:val="24"/>
        </w:rPr>
        <w:t>, все скважины универсальной конструкции</w:t>
      </w:r>
      <w:r w:rsidRPr="00915C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Бурение без отбора </w:t>
      </w:r>
      <w:r w:rsidRPr="00915CC5">
        <w:rPr>
          <w:rFonts w:ascii="Times New Roman" w:hAnsi="Times New Roman" w:cs="Times New Roman"/>
          <w:sz w:val="24"/>
          <w:szCs w:val="24"/>
        </w:rPr>
        <w:t xml:space="preserve">керна. Буровые работы сопровождаются комплексом геофизических исследований, включающих ГК, КС, ПС, токовый каротаж, </w:t>
      </w:r>
      <w:proofErr w:type="spellStart"/>
      <w:r w:rsidRPr="00915CC5">
        <w:rPr>
          <w:rFonts w:ascii="Times New Roman" w:hAnsi="Times New Roman" w:cs="Times New Roman"/>
          <w:sz w:val="24"/>
          <w:szCs w:val="24"/>
        </w:rPr>
        <w:t>инклинометрию</w:t>
      </w:r>
      <w:proofErr w:type="spellEnd"/>
      <w:r w:rsidRPr="00915CC5">
        <w:rPr>
          <w:rFonts w:ascii="Times New Roman" w:hAnsi="Times New Roman" w:cs="Times New Roman"/>
          <w:sz w:val="24"/>
          <w:szCs w:val="24"/>
        </w:rPr>
        <w:t xml:space="preserve">, кавернометрию. 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2.5. В состав гидрогеологических работ включить строительную откачку  скважин.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2.6. Требования к качеству сооружения технологических скважин: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отклонение забоя скважины от устья – не более 5 метров;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отклонение интервала посадки фильтров от проектного положения по высоте – не более 1 метра;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производительность скважин при освоении – не менее 6 м</w:t>
      </w:r>
      <w:r w:rsidRPr="00915CC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15CC5">
        <w:rPr>
          <w:rFonts w:ascii="Times New Roman" w:hAnsi="Times New Roman" w:cs="Times New Roman"/>
          <w:sz w:val="24"/>
          <w:szCs w:val="24"/>
        </w:rPr>
        <w:t>/ч;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удельный дебит - 0,35 м</w:t>
      </w:r>
      <w:r w:rsidRPr="00915CC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15CC5">
        <w:rPr>
          <w:rFonts w:ascii="Times New Roman" w:hAnsi="Times New Roman" w:cs="Times New Roman"/>
          <w:sz w:val="24"/>
          <w:szCs w:val="24"/>
        </w:rPr>
        <w:t>/ч*м;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количество механических взвесей – не более 0,1 г/л;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отсутствие нарушений обсадной колонны и фильтров, отсутствие песка в   отстойнике.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2.7. В состав  камеральной обработки материалов по скважине включить следующие виды работ: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интерпретация геофизических исследований скважин;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построение геологических колонок и паспортов рудных интервалов;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- определение параметров рудных пересечений.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2.8. По каждой скважине оформить дело, включающее все первичные и камеральные материалы, дела передаются на хранение в ЗАО «</w:t>
      </w:r>
      <w:proofErr w:type="spellStart"/>
      <w:r w:rsidRPr="00915CC5">
        <w:rPr>
          <w:rFonts w:ascii="Times New Roman" w:hAnsi="Times New Roman" w:cs="Times New Roman"/>
          <w:sz w:val="24"/>
          <w:szCs w:val="24"/>
        </w:rPr>
        <w:t>Далур</w:t>
      </w:r>
      <w:proofErr w:type="spellEnd"/>
      <w:r w:rsidRPr="00915CC5">
        <w:rPr>
          <w:rFonts w:ascii="Times New Roman" w:hAnsi="Times New Roman" w:cs="Times New Roman"/>
          <w:sz w:val="24"/>
          <w:szCs w:val="24"/>
        </w:rPr>
        <w:t>».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2.9. Представить электронную базу данных по всем пробуренным скважинам.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Default="00A45184" w:rsidP="00A45184">
      <w:pPr>
        <w:tabs>
          <w:tab w:val="left" w:pos="585"/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BCF">
        <w:rPr>
          <w:rFonts w:ascii="Times New Roman" w:hAnsi="Times New Roman" w:cs="Times New Roman"/>
          <w:b/>
          <w:sz w:val="24"/>
          <w:szCs w:val="24"/>
        </w:rPr>
        <w:t>3. Сроки выполнения работ.</w:t>
      </w:r>
    </w:p>
    <w:p w:rsidR="00A45184" w:rsidRPr="00E56BCF" w:rsidRDefault="00A45184" w:rsidP="00A45184">
      <w:pPr>
        <w:tabs>
          <w:tab w:val="left" w:pos="585"/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 xml:space="preserve">Начало работ  - </w:t>
      </w:r>
      <w:r>
        <w:rPr>
          <w:rFonts w:ascii="Times New Roman" w:hAnsi="Times New Roman" w:cs="Times New Roman"/>
          <w:sz w:val="24"/>
          <w:szCs w:val="24"/>
        </w:rPr>
        <w:t>с момента подписания договора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 xml:space="preserve">Окончание работ – </w:t>
      </w:r>
      <w:r>
        <w:rPr>
          <w:rFonts w:ascii="Times New Roman" w:hAnsi="Times New Roman" w:cs="Times New Roman"/>
          <w:sz w:val="24"/>
          <w:szCs w:val="24"/>
        </w:rPr>
        <w:t xml:space="preserve">31 </w:t>
      </w:r>
      <w:r w:rsidRPr="00915CC5">
        <w:rPr>
          <w:rFonts w:ascii="Times New Roman" w:hAnsi="Times New Roman" w:cs="Times New Roman"/>
          <w:sz w:val="24"/>
          <w:szCs w:val="24"/>
        </w:rPr>
        <w:t>ма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15CC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Приложения: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Технологическая карта сооружения скважин.</w:t>
      </w:r>
    </w:p>
    <w:p w:rsidR="00A45184" w:rsidRPr="00915CC5" w:rsidRDefault="00A45184" w:rsidP="00A4518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15CC5">
        <w:rPr>
          <w:rFonts w:ascii="Times New Roman" w:hAnsi="Times New Roman" w:cs="Times New Roman"/>
          <w:sz w:val="24"/>
          <w:szCs w:val="24"/>
        </w:rPr>
        <w:t>Порядок приема-передачи завершенных бурением технологических скважин.</w:t>
      </w:r>
    </w:p>
    <w:p w:rsidR="00A45184" w:rsidRPr="00915CC5" w:rsidRDefault="00A45184" w:rsidP="00A4518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15CC5">
        <w:rPr>
          <w:rFonts w:ascii="Times New Roman" w:hAnsi="Times New Roman" w:cs="Times New Roman"/>
          <w:sz w:val="24"/>
          <w:szCs w:val="24"/>
        </w:rPr>
        <w:t xml:space="preserve">Перечень документов, прилагаемых к делу по </w:t>
      </w:r>
      <w:proofErr w:type="gramStart"/>
      <w:r w:rsidRPr="00915CC5">
        <w:rPr>
          <w:rFonts w:ascii="Times New Roman" w:hAnsi="Times New Roman" w:cs="Times New Roman"/>
          <w:sz w:val="24"/>
          <w:szCs w:val="24"/>
        </w:rPr>
        <w:t>технологическим</w:t>
      </w:r>
      <w:proofErr w:type="gramEnd"/>
      <w:r w:rsidRPr="00915C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CC5">
        <w:rPr>
          <w:rFonts w:ascii="Times New Roman" w:hAnsi="Times New Roman" w:cs="Times New Roman"/>
          <w:sz w:val="24"/>
          <w:szCs w:val="24"/>
        </w:rPr>
        <w:t>скважинм</w:t>
      </w:r>
      <w:proofErr w:type="spellEnd"/>
      <w:r w:rsidRPr="00915CC5">
        <w:rPr>
          <w:rFonts w:ascii="Times New Roman" w:hAnsi="Times New Roman" w:cs="Times New Roman"/>
          <w:sz w:val="24"/>
          <w:szCs w:val="24"/>
        </w:rPr>
        <w:t>.</w:t>
      </w:r>
    </w:p>
    <w:p w:rsidR="00A45184" w:rsidRPr="00915CC5" w:rsidRDefault="00A45184" w:rsidP="00A4518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15CC5">
        <w:rPr>
          <w:rFonts w:ascii="Times New Roman" w:hAnsi="Times New Roman" w:cs="Times New Roman"/>
          <w:sz w:val="24"/>
          <w:szCs w:val="24"/>
        </w:rPr>
        <w:t>Акт контрольного замера производительности скважин.</w:t>
      </w: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Pr="00915CC5" w:rsidRDefault="00A45184" w:rsidP="00A451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 xml:space="preserve">Директор по производству                                                                  Н.А. </w:t>
      </w:r>
      <w:proofErr w:type="spellStart"/>
      <w:r w:rsidRPr="00915CC5">
        <w:rPr>
          <w:rFonts w:ascii="Times New Roman" w:hAnsi="Times New Roman" w:cs="Times New Roman"/>
          <w:sz w:val="24"/>
          <w:szCs w:val="24"/>
        </w:rPr>
        <w:t>Попонин</w:t>
      </w:r>
      <w:proofErr w:type="spellEnd"/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184" w:rsidRPr="00915CC5" w:rsidRDefault="00A45184" w:rsidP="00A451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CC5">
        <w:rPr>
          <w:rFonts w:ascii="Times New Roman" w:hAnsi="Times New Roman" w:cs="Times New Roman"/>
          <w:sz w:val="24"/>
          <w:szCs w:val="24"/>
        </w:rPr>
        <w:t>Главный геолог                                                                                      Ю.И. Лаптев</w:t>
      </w: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A45184" w:rsidRPr="00D370AE" w:rsidRDefault="00A45184" w:rsidP="00A45184">
      <w:pPr>
        <w:spacing w:after="0" w:line="240" w:lineRule="auto"/>
        <w:rPr>
          <w:rFonts w:ascii="Times New Roman" w:eastAsia="Times New Roman" w:hAnsi="Times New Roman" w:cs="Times New Roman"/>
          <w:spacing w:val="-1"/>
          <w:sz w:val="24"/>
          <w:szCs w:val="24"/>
        </w:rPr>
        <w:sectPr w:rsidR="00A45184" w:rsidRPr="00D370AE">
          <w:pgSz w:w="11909" w:h="16834"/>
          <w:pgMar w:top="993" w:right="791" w:bottom="720" w:left="1690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>
            <wp:extent cx="5986780" cy="4212934"/>
            <wp:effectExtent l="0" t="0" r="0" b="0"/>
            <wp:docPr id="4" name="Рисунок 0" descr="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0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6780" cy="421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№1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 техническому заданию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«СОГЛАСОВАНО»                                            «УТВЕРЖДАЮ»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Генеральный директор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ЗАО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/                   ___________________ А.А. Дементьев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«______» 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                    «_____» __________________201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приёма-передачи скважин, завершенных бурением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Технологические скважины (откачные, </w:t>
      </w: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закачные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>, наблюдательные), завершенные бурением, принимаются в два этапа.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Первый этап.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1.1. Скважины принимаются по дебиту, замеренному при достижении производительности не менее 6 м</w:t>
      </w:r>
      <w:r w:rsidRPr="00D370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/час, в и удельном дебите не менее 0,5 м</w:t>
      </w:r>
      <w:r w:rsidRPr="00D370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/ч*м и содержании </w:t>
      </w: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мехвзвесей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не более 0,1 г/л.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1.2. При приемке скважины по производительности Подрядчиком предоставляется документация всех видов каротажа, результаты </w:t>
      </w: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опрессовки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колонны, выполненных до освоения скважины, и диаграммы токового каротажа с промером полной глубины скважины, включая отстойник, выполненного после освоения.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1.3. Приемка скважин производится при установлении факта отсутствия дефектов технологической колонны и выполнении условий технического задания.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Приемка скважин осуществляется трехсторонней комиссией, с участием представителей Заказчика, Подрядчика и Субподрядчика и оформляется «Актом приемки скважины».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Приемка скважин, не достигших проектной производительности по объективным причинам (геологические условия, малая эффективная мощность и проч.), производится комиссией с уполномоченными представителями Заказчика и Подрядчика.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1.4. При полевой приемке скважин выполняется контрольный замер производительности скважины, результаты которого оформляются по форме приложения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1.5. После выполнения работ по освоению скважины производится рекультивация буровой площадки, скважина маркируется, устье закрывается пробкой.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Второй этап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2.1. Подрядчиком составляется «Дело технологической скважины» с приложениями, согласно перечню (приложение 2 технического задания), которое в недельный срок передаётся Заказчику.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2.2. Материалы «Дела …» рассматриваются комиссией Заказчика, по заключению которой принимается решение о приемке технологической скважины в эксплуатацию.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2.3. Подпись Заказчика в «Акте приема-передачи технологической скважины» дает право на оплату за сооружение скважины.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Приложение №2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техническому заданию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</w:p>
    <w:p w:rsidR="00A45184" w:rsidRPr="00D370AE" w:rsidRDefault="00A45184" w:rsidP="00A45184">
      <w:pPr>
        <w:widowControl w:val="0"/>
        <w:tabs>
          <w:tab w:val="left" w:pos="5160"/>
        </w:tabs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февраля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A45184" w:rsidRPr="00D370AE" w:rsidRDefault="00A45184" w:rsidP="00A45184">
      <w:pPr>
        <w:widowControl w:val="0"/>
        <w:tabs>
          <w:tab w:val="left" w:pos="6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tabs>
          <w:tab w:val="left" w:pos="6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«УТВЕРЖДАЮ»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Генеральный директор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ЗАО «</w:t>
      </w:r>
      <w:proofErr w:type="spellStart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/                   ___________________ А.А. Дементьев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«______» 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                    «_____» __________________201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Перечень документов, прилагаемых к «Делу по технологической скважине»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480"/>
        <w:gridCol w:w="2263"/>
      </w:tblGrid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буровой скважины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о заложении буровой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о закрытии буровой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замера искривления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контрольного замера глубины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Полевой журнал геологической документации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 промера глубины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Геологическая колонка по скважине (в электронном виде и на бумажном носителе)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Колонка рудовмещающего горизонта по скважине (в электронном виде и на бумажном носителе)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Геолого-технический наряд на скважину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Бланки подготовки исходных данных на ЭВМ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 обработки ГК на ЭВМ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Каротажные диаграммы: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электорокаротаж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(КС, ПС), гамма-каротаж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- кавернометрия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- токовый каротаж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- термометрия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Данные обработки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расходометрии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 технологической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на установку неразъемной технологической колонны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на цементацию технологической колонны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на проведение строительной прокачки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на оборудование фильтрами технологической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приемки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опрессовки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технологической колонны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Акт контрольного замера производительности технологической скважины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№3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 техническому заданию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</w:p>
    <w:tbl>
      <w:tblPr>
        <w:tblpPr w:leftFromText="180" w:rightFromText="180" w:vertAnchor="text" w:horzAnchor="margin" w:tblpXSpec="center" w:tblpY="6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5"/>
        <w:gridCol w:w="3699"/>
        <w:gridCol w:w="3917"/>
      </w:tblGrid>
      <w:tr w:rsidR="00A45184" w:rsidRPr="00D370AE" w:rsidTr="00CC3759">
        <w:trPr>
          <w:trHeight w:val="801"/>
        </w:trPr>
        <w:tc>
          <w:tcPr>
            <w:tcW w:w="2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Виды каротажа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каротажей</w:t>
            </w:r>
          </w:p>
        </w:tc>
        <w:tc>
          <w:tcPr>
            <w:tcW w:w="60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контрольного замера производительности скважины</w:t>
            </w:r>
          </w:p>
        </w:tc>
      </w:tr>
      <w:tr w:rsidR="00A45184" w:rsidRPr="00D370AE" w:rsidTr="00CC3759">
        <w:trPr>
          <w:cantSplit/>
          <w:trHeight w:val="1123"/>
        </w:trPr>
        <w:tc>
          <w:tcPr>
            <w:tcW w:w="23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КС, ПС, ГК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Глубина скважины по Г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м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Рудный интервал: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_______до______м</w:t>
            </w:r>
            <w:proofErr w:type="spell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Проницаемый интервал: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_______до______м</w:t>
            </w:r>
            <w:proofErr w:type="spellEnd"/>
          </w:p>
        </w:tc>
        <w:tc>
          <w:tcPr>
            <w:tcW w:w="6010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1.Глубина погружения смесителя________  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2.Статический УПВ                     _________  м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3.Давление пусковое (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           _________ 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атм</w:t>
            </w:r>
            <w:proofErr w:type="spellEnd"/>
            <w:proofErr w:type="gram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4.Давление рабочее  (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)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________  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атм</w:t>
            </w:r>
            <w:proofErr w:type="spellEnd"/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5.Понижение уровня: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= (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Р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vertAlign w:val="subscript"/>
              </w:rPr>
              <w:t>п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-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Р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vertAlign w:val="subscript"/>
              </w:rPr>
              <w:t>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)*10 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_________м</w:t>
            </w:r>
            <w:proofErr w:type="spell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1,1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объем мерной емкости      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spellEnd"/>
            <w:proofErr w:type="gram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время наполнения мерной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емкости____сек</w:t>
            </w:r>
            <w:proofErr w:type="spell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Q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= (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)*3,6-дебит откачки _________м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/час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q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Q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уд.дебит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откачки _________м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/час*м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604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Инклинометрия</w:t>
            </w:r>
            <w:proofErr w:type="spellEnd"/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          м;       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Symbol" w:char="F061"/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=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662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Кавернометрия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скв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=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мм;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цем</w:t>
            </w: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=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мм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714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после посадки колонны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Сквозных нарушений в технологической колонне не обнаружено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682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Термометрия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Верх цементного кольц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м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726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Опрессовка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колонны водой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Герметичность технологической колонны подтверждается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45184" w:rsidRPr="00D370AE" w:rsidTr="00CC3759">
        <w:trPr>
          <w:cantSplit/>
          <w:trHeight w:val="861"/>
        </w:trPr>
        <w:tc>
          <w:tcPr>
            <w:tcW w:w="23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после освоения скважины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Глубина скважины -              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Мэф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            м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Интервал установки фильтра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от________до________</w:t>
            </w:r>
            <w:proofErr w:type="gramStart"/>
            <w:r w:rsidRPr="00D370AE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45184" w:rsidRPr="00D370AE" w:rsidRDefault="00A45184" w:rsidP="00CC3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5184" w:rsidRPr="00D370AE" w:rsidRDefault="00A45184" w:rsidP="00A45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70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 </w:t>
      </w:r>
    </w:p>
    <w:p w:rsidR="00A45184" w:rsidRPr="00D370AE" w:rsidRDefault="00A45184" w:rsidP="00A45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70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контрольного замера производительности технологической скважины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z w:val="20"/>
          <w:szCs w:val="20"/>
        </w:rPr>
        <w:t>Дата__________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z w:val="20"/>
          <w:szCs w:val="20"/>
        </w:rPr>
        <w:t xml:space="preserve">Подпись Заказчика _______________                                                            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70AE">
        <w:rPr>
          <w:rFonts w:ascii="Times New Roman" w:eastAsia="Times New Roman" w:hAnsi="Times New Roman" w:cs="Times New Roman"/>
          <w:sz w:val="20"/>
          <w:szCs w:val="20"/>
        </w:rPr>
        <w:t>Подпись Подрядчика_________________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9" w:firstLine="709"/>
        <w:jc w:val="right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2059AA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№ 2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к договору № 099/12-03/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» февраля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ПРОТОКОЛ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согласования цены </w:t>
      </w:r>
      <w:r w:rsidRPr="008B6D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 выполнение работ 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b/>
          <w:bCs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b/>
          <w:bCs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Мы, нижеподписавшиеся, от лица Заказчика ЗАО «</w:t>
      </w:r>
      <w:proofErr w:type="spellStart"/>
      <w:r w:rsidRPr="00D370AE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» Дементьев Алексей Андреевич, и от лица Подрядчика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, удостоверяем, что сторонами достигнуто соглашение о величине цены </w:t>
      </w:r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на выполнение работ 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в размере</w:t>
      </w:r>
      <w:proofErr w:type="gramStart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End"/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рублей, в т.ч. НДС 18% -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 xml:space="preserve"> рублей.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1. Стоимость работ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на выполнение работ по достройке эксплуатационных блоков на 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Далматовском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 xml:space="preserve"> месторождении ЗАО «</w:t>
      </w:r>
      <w:proofErr w:type="spellStart"/>
      <w:r w:rsidRPr="008B6D20">
        <w:rPr>
          <w:rFonts w:ascii="Times New Roman" w:eastAsia="Times New Roman" w:hAnsi="Times New Roman" w:cs="Times New Roman"/>
          <w:sz w:val="24"/>
          <w:szCs w:val="24"/>
        </w:rPr>
        <w:t>Далур</w:t>
      </w:r>
      <w:proofErr w:type="spellEnd"/>
      <w:r w:rsidRPr="008B6D20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D370AE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3097"/>
        <w:gridCol w:w="1030"/>
        <w:gridCol w:w="1521"/>
        <w:gridCol w:w="992"/>
        <w:gridCol w:w="2689"/>
      </w:tblGrid>
      <w:tr w:rsidR="00A45184" w:rsidRPr="00D370AE" w:rsidTr="00CC375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продукта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единицу,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Объем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сумма (с НДС), руб.</w:t>
            </w:r>
          </w:p>
        </w:tc>
      </w:tr>
      <w:tr w:rsidR="00A45184" w:rsidRPr="00D370AE" w:rsidTr="00CC375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Сооружение технологических скважин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Технического задания</w:t>
            </w: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скв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скважины универсальные ТУ -450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Default="00A45184" w:rsidP="00CC3759">
            <w:pPr>
              <w:jc w:val="center"/>
            </w:pPr>
            <w:proofErr w:type="spellStart"/>
            <w:r w:rsidRPr="00511DD2">
              <w:rPr>
                <w:rFonts w:ascii="Times New Roman" w:eastAsia="Times New Roman" w:hAnsi="Times New Roman" w:cs="Times New Roman"/>
                <w:sz w:val="24"/>
                <w:szCs w:val="24"/>
              </w:rPr>
              <w:t>скв</w:t>
            </w:r>
            <w:proofErr w:type="spellEnd"/>
            <w:r w:rsidRPr="00511D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5184" w:rsidRPr="00D370AE" w:rsidTr="00CC3759">
        <w:trPr>
          <w:trHeight w:val="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скв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spacing w:before="120" w:after="60" w:line="240" w:lineRule="auto"/>
              <w:ind w:left="33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70AE">
        <w:rPr>
          <w:rFonts w:ascii="Times New Roman" w:eastAsia="Times New Roman" w:hAnsi="Times New Roman" w:cs="Times New Roman"/>
          <w:sz w:val="24"/>
          <w:szCs w:val="24"/>
        </w:rPr>
        <w:t>Настоящий протокол является основанием для платежей ЗАКАЗЧИКОМ ПОДРЯДЧИКУ.</w:t>
      </w:r>
    </w:p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45184" w:rsidTr="00CC3759">
        <w:tc>
          <w:tcPr>
            <w:tcW w:w="4785" w:type="dxa"/>
          </w:tcPr>
          <w:p w:rsidR="00A45184" w:rsidRDefault="00A45184" w:rsidP="00CC37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ЗАО «</w:t>
            </w:r>
            <w:proofErr w:type="spellStart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Далур</w:t>
            </w:r>
            <w:proofErr w:type="spellEnd"/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A45184" w:rsidRPr="00D370AE" w:rsidRDefault="00A45184" w:rsidP="00CC375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0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___________________ А.А. Дементьев</w:t>
            </w:r>
          </w:p>
          <w:p w:rsidR="00A45184" w:rsidRDefault="00A45184" w:rsidP="00CC37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45184" w:rsidRPr="00D370AE" w:rsidRDefault="00A45184" w:rsidP="00A451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5BA5" w:rsidRDefault="00EA5BA5"/>
    <w:sectPr w:rsidR="00EA5BA5" w:rsidSect="00EA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07601"/>
    <w:multiLevelType w:val="singleLevel"/>
    <w:tmpl w:val="96AA6BE6"/>
    <w:lvl w:ilvl="0">
      <w:start w:val="2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6B0E372B"/>
    <w:multiLevelType w:val="singleLevel"/>
    <w:tmpl w:val="D5BE7006"/>
    <w:lvl w:ilvl="0">
      <w:start w:val="1"/>
      <w:numFmt w:val="decimal"/>
      <w:lvlText w:val="1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184"/>
    <w:rsid w:val="00A45184"/>
    <w:rsid w:val="00EA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1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45184"/>
    <w:pPr>
      <w:spacing w:after="0" w:line="360" w:lineRule="auto"/>
      <w:ind w:hanging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451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451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4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18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info@dalu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3736</Words>
  <Characters>21301</Characters>
  <Application>Microsoft Office Word</Application>
  <DocSecurity>0</DocSecurity>
  <Lines>177</Lines>
  <Paragraphs>49</Paragraphs>
  <ScaleCrop>false</ScaleCrop>
  <Company>Атомредметзолото</Company>
  <LinksUpToDate>false</LinksUpToDate>
  <CharactersWithSpaces>24988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galatov.a.s</dc:creator>
  <cp:keywords/>
  <dc:description/>
  <cp:lastModifiedBy>galatov.a.s</cp:lastModifiedBy>
  <cp:revision>2</cp:revision>
  <dcterms:created xsi:type="dcterms:W3CDTF">2012-04-03T06:28:00Z</dcterms:created>
  <dcterms:modified xsi:type="dcterms:W3CDTF">2012-04-03T06:29:00Z</dcterms:modified>
</cp:coreProperties>
</file>