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977E3" w:rsidRPr="00F977E3" w:rsidTr="002014B7">
        <w:trPr>
          <w:trHeight w:val="1135"/>
        </w:trPr>
        <w:tc>
          <w:tcPr>
            <w:tcW w:w="4077" w:type="dxa"/>
          </w:tcPr>
          <w:p w:rsidR="00F977E3" w:rsidRPr="00F977E3" w:rsidRDefault="00F977E3" w:rsidP="00F977E3">
            <w:pPr>
              <w:rPr>
                <w:sz w:val="24"/>
                <w:szCs w:val="24"/>
              </w:rPr>
            </w:pPr>
          </w:p>
        </w:tc>
        <w:tc>
          <w:tcPr>
            <w:tcW w:w="6096" w:type="dxa"/>
          </w:tcPr>
          <w:p w:rsidR="00F977E3" w:rsidRPr="00F977E3" w:rsidRDefault="00F977E3" w:rsidP="00066EDC">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4"/>
                <w:szCs w:val="24"/>
              </w:rPr>
            </w:pPr>
          </w:p>
        </w:tc>
      </w:tr>
    </w:tbl>
    <w:p w:rsidR="00435E70" w:rsidRDefault="00435E70" w:rsidP="009B2F0D">
      <w:pPr>
        <w:jc w:val="center"/>
        <w:rPr>
          <w:b/>
          <w:sz w:val="24"/>
          <w:szCs w:val="24"/>
        </w:rPr>
      </w:pPr>
    </w:p>
    <w:p w:rsidR="00F977E3" w:rsidRDefault="00F977E3" w:rsidP="00F977E3">
      <w:pPr>
        <w:rPr>
          <w:b/>
          <w:sz w:val="24"/>
          <w:szCs w:val="24"/>
        </w:rPr>
      </w:pPr>
    </w:p>
    <w:p w:rsidR="00F977E3" w:rsidRDefault="00F977E3" w:rsidP="009B2F0D">
      <w:pPr>
        <w:jc w:val="center"/>
        <w:rPr>
          <w:b/>
          <w:sz w:val="24"/>
          <w:szCs w:val="24"/>
        </w:rPr>
      </w:pPr>
    </w:p>
    <w:p w:rsidR="00F977E3" w:rsidRDefault="00F977E3" w:rsidP="009B2F0D">
      <w:pPr>
        <w:jc w:val="center"/>
        <w:rPr>
          <w:b/>
          <w:sz w:val="24"/>
          <w:szCs w:val="24"/>
        </w:rPr>
      </w:pPr>
    </w:p>
    <w:p w:rsidR="00435E70" w:rsidRDefault="00435E70" w:rsidP="00165B73">
      <w:pPr>
        <w:rPr>
          <w:b/>
          <w:sz w:val="24"/>
          <w:szCs w:val="24"/>
        </w:rPr>
      </w:pPr>
    </w:p>
    <w:p w:rsidR="002014B7" w:rsidRPr="002014B7" w:rsidRDefault="00972E51" w:rsidP="002014B7">
      <w:pPr>
        <w:jc w:val="center"/>
        <w:rPr>
          <w:b/>
          <w:sz w:val="24"/>
          <w:szCs w:val="24"/>
        </w:rPr>
      </w:pPr>
      <w:r w:rsidRPr="00EC5F99">
        <w:rPr>
          <w:b/>
          <w:sz w:val="24"/>
          <w:szCs w:val="24"/>
        </w:rPr>
        <w:t xml:space="preserve">ОАО «Атомэнергомаш» извещает о внесении изменений </w:t>
      </w:r>
      <w:r w:rsidR="005E6DBE" w:rsidRPr="00EC5F99">
        <w:rPr>
          <w:b/>
          <w:sz w:val="24"/>
          <w:szCs w:val="24"/>
        </w:rPr>
        <w:t xml:space="preserve">в </w:t>
      </w:r>
      <w:r w:rsidR="00753A9D" w:rsidRPr="00EC5F99">
        <w:rPr>
          <w:b/>
          <w:sz w:val="24"/>
          <w:szCs w:val="24"/>
        </w:rPr>
        <w:t xml:space="preserve">извещение и </w:t>
      </w:r>
      <w:r w:rsidRPr="00EC5F99">
        <w:rPr>
          <w:b/>
          <w:sz w:val="24"/>
          <w:szCs w:val="24"/>
        </w:rPr>
        <w:t xml:space="preserve">документацию о проведении </w:t>
      </w:r>
      <w:r w:rsidR="009627EE" w:rsidRPr="00EC5F99">
        <w:rPr>
          <w:b/>
          <w:sz w:val="24"/>
          <w:szCs w:val="24"/>
        </w:rPr>
        <w:t xml:space="preserve">открытого </w:t>
      </w:r>
      <w:proofErr w:type="spellStart"/>
      <w:r w:rsidR="002014B7">
        <w:rPr>
          <w:b/>
          <w:sz w:val="24"/>
          <w:szCs w:val="24"/>
        </w:rPr>
        <w:t>редукциона</w:t>
      </w:r>
      <w:proofErr w:type="spellEnd"/>
      <w:r w:rsidR="00FC0AE6">
        <w:rPr>
          <w:b/>
          <w:sz w:val="24"/>
          <w:szCs w:val="24"/>
        </w:rPr>
        <w:t xml:space="preserve"> </w:t>
      </w:r>
      <w:r w:rsidR="00003A51" w:rsidRPr="00EC5F99">
        <w:rPr>
          <w:b/>
          <w:sz w:val="24"/>
          <w:szCs w:val="24"/>
        </w:rPr>
        <w:t xml:space="preserve">в электронной форме без </w:t>
      </w:r>
      <w:r w:rsidR="00003A51" w:rsidRPr="002014B7">
        <w:rPr>
          <w:b/>
          <w:sz w:val="24"/>
          <w:szCs w:val="24"/>
        </w:rPr>
        <w:t xml:space="preserve">квалификационного отбора </w:t>
      </w:r>
      <w:r w:rsidR="002014B7" w:rsidRPr="002014B7">
        <w:rPr>
          <w:b/>
          <w:sz w:val="24"/>
          <w:szCs w:val="24"/>
        </w:rPr>
        <w:t xml:space="preserve">на право заключения договора </w:t>
      </w:r>
    </w:p>
    <w:p w:rsidR="002014B7" w:rsidRPr="002014B7" w:rsidRDefault="002014B7" w:rsidP="002014B7">
      <w:pPr>
        <w:jc w:val="center"/>
        <w:rPr>
          <w:b/>
          <w:sz w:val="24"/>
          <w:szCs w:val="24"/>
        </w:rPr>
      </w:pPr>
      <w:r w:rsidRPr="002014B7">
        <w:rPr>
          <w:b/>
          <w:sz w:val="24"/>
          <w:szCs w:val="24"/>
        </w:rPr>
        <w:t xml:space="preserve">на поставку труб 351*36 из стали марки 08Х18Н10Т У </w:t>
      </w:r>
    </w:p>
    <w:p w:rsidR="002014B7" w:rsidRPr="002014B7" w:rsidRDefault="002014B7" w:rsidP="002014B7">
      <w:pPr>
        <w:jc w:val="center"/>
        <w:rPr>
          <w:b/>
          <w:sz w:val="24"/>
          <w:szCs w:val="24"/>
        </w:rPr>
      </w:pPr>
      <w:r w:rsidRPr="002014B7">
        <w:rPr>
          <w:b/>
          <w:sz w:val="24"/>
          <w:szCs w:val="24"/>
        </w:rPr>
        <w:t>для нужд ООО «СТЭП»</w:t>
      </w:r>
    </w:p>
    <w:p w:rsidR="002014B7" w:rsidRPr="002014B7" w:rsidRDefault="002014B7" w:rsidP="002014B7">
      <w:pPr>
        <w:jc w:val="center"/>
        <w:rPr>
          <w:sz w:val="24"/>
          <w:szCs w:val="24"/>
        </w:rPr>
      </w:pPr>
    </w:p>
    <w:p w:rsidR="00F977E3" w:rsidRPr="002014B7" w:rsidRDefault="00F977E3" w:rsidP="00F977E3">
      <w:pPr>
        <w:jc w:val="center"/>
        <w:rPr>
          <w:b/>
          <w:sz w:val="24"/>
          <w:szCs w:val="24"/>
        </w:rPr>
      </w:pPr>
    </w:p>
    <w:p w:rsidR="00377901" w:rsidRPr="00452F67" w:rsidRDefault="00377901" w:rsidP="00F977E3">
      <w:pPr>
        <w:rPr>
          <w:sz w:val="24"/>
          <w:szCs w:val="24"/>
        </w:rPr>
      </w:pPr>
    </w:p>
    <w:p w:rsidR="00E2186B" w:rsidRPr="00452F67" w:rsidRDefault="00972E51" w:rsidP="00FC0CF2">
      <w:pPr>
        <w:jc w:val="center"/>
        <w:rPr>
          <w:b/>
          <w:sz w:val="24"/>
          <w:szCs w:val="24"/>
        </w:rPr>
      </w:pPr>
      <w:r w:rsidRPr="00452F67">
        <w:rPr>
          <w:b/>
          <w:sz w:val="24"/>
          <w:szCs w:val="24"/>
        </w:rPr>
        <w:t>ИЗВЕЩЕНИЕ О ВНЕСЕНИИ ИЗМЕНЕНИЙ</w:t>
      </w:r>
      <w:r w:rsidR="00FC0CF2" w:rsidRPr="00452F67">
        <w:rPr>
          <w:b/>
          <w:sz w:val="24"/>
          <w:szCs w:val="24"/>
        </w:rPr>
        <w:t xml:space="preserve"> </w:t>
      </w:r>
      <w:r w:rsidRPr="00452F67">
        <w:rPr>
          <w:b/>
          <w:sz w:val="24"/>
          <w:szCs w:val="24"/>
        </w:rPr>
        <w:t xml:space="preserve">В </w:t>
      </w:r>
      <w:r w:rsidR="00753A9D">
        <w:rPr>
          <w:b/>
          <w:sz w:val="24"/>
          <w:szCs w:val="24"/>
        </w:rPr>
        <w:t xml:space="preserve">ИЗВЕЩЕНИЕ И </w:t>
      </w:r>
      <w:r w:rsidRPr="00452F67">
        <w:rPr>
          <w:b/>
          <w:sz w:val="24"/>
          <w:szCs w:val="24"/>
        </w:rPr>
        <w:t xml:space="preserve">ДОКУМЕНТАЦИЮ </w:t>
      </w:r>
    </w:p>
    <w:p w:rsidR="005E6DBE" w:rsidRPr="00452F67" w:rsidRDefault="00972E51" w:rsidP="00FC0CF2">
      <w:pPr>
        <w:jc w:val="center"/>
        <w:rPr>
          <w:b/>
          <w:sz w:val="24"/>
          <w:szCs w:val="24"/>
        </w:rPr>
      </w:pPr>
      <w:r w:rsidRPr="00452F67">
        <w:rPr>
          <w:b/>
          <w:sz w:val="24"/>
          <w:szCs w:val="24"/>
        </w:rPr>
        <w:t xml:space="preserve">О ПРОВЕДЕНИИ </w:t>
      </w:r>
      <w:proofErr w:type="gramStart"/>
      <w:r w:rsidR="009627EE" w:rsidRPr="00452F67">
        <w:rPr>
          <w:b/>
          <w:sz w:val="24"/>
          <w:szCs w:val="24"/>
        </w:rPr>
        <w:t>ОТКРЫТОГО</w:t>
      </w:r>
      <w:proofErr w:type="gramEnd"/>
      <w:r w:rsidR="009627EE" w:rsidRPr="00452F67">
        <w:rPr>
          <w:b/>
          <w:sz w:val="24"/>
          <w:szCs w:val="24"/>
        </w:rPr>
        <w:t xml:space="preserve"> </w:t>
      </w:r>
      <w:r w:rsidR="002014B7">
        <w:rPr>
          <w:b/>
          <w:sz w:val="24"/>
          <w:szCs w:val="24"/>
        </w:rPr>
        <w:t>РЕДУКЦИОНА</w:t>
      </w:r>
    </w:p>
    <w:p w:rsidR="002014B7" w:rsidRPr="002014B7" w:rsidRDefault="00EC5F99" w:rsidP="002014B7">
      <w:pPr>
        <w:jc w:val="center"/>
        <w:rPr>
          <w:sz w:val="24"/>
          <w:szCs w:val="24"/>
        </w:rPr>
      </w:pPr>
      <w:r w:rsidRPr="00EC5F99">
        <w:rPr>
          <w:sz w:val="24"/>
          <w:szCs w:val="24"/>
        </w:rPr>
        <w:t>от «</w:t>
      </w:r>
      <w:r w:rsidR="002014B7">
        <w:rPr>
          <w:sz w:val="24"/>
          <w:szCs w:val="24"/>
        </w:rPr>
        <w:t>01</w:t>
      </w:r>
      <w:r w:rsidRPr="00EC5F99">
        <w:rPr>
          <w:sz w:val="24"/>
          <w:szCs w:val="24"/>
        </w:rPr>
        <w:t xml:space="preserve">» </w:t>
      </w:r>
      <w:r w:rsidR="002014B7">
        <w:rPr>
          <w:sz w:val="24"/>
          <w:szCs w:val="24"/>
        </w:rPr>
        <w:t>ноября</w:t>
      </w:r>
      <w:r w:rsidRPr="00EC5F99">
        <w:rPr>
          <w:sz w:val="24"/>
          <w:szCs w:val="24"/>
        </w:rPr>
        <w:t xml:space="preserve"> 2013 г. № </w:t>
      </w:r>
      <w:r w:rsidR="002014B7" w:rsidRPr="002014B7">
        <w:rPr>
          <w:sz w:val="24"/>
          <w:szCs w:val="24"/>
        </w:rPr>
        <w:t xml:space="preserve"> 84-13/СТЭП/</w:t>
      </w:r>
      <w:proofErr w:type="spellStart"/>
      <w:r w:rsidR="002014B7" w:rsidRPr="002014B7">
        <w:rPr>
          <w:sz w:val="24"/>
          <w:szCs w:val="24"/>
        </w:rPr>
        <w:t>ОР-п</w:t>
      </w:r>
      <w:proofErr w:type="spellEnd"/>
    </w:p>
    <w:p w:rsidR="00EC5F99" w:rsidRPr="00EC5F99" w:rsidRDefault="00EC5F99" w:rsidP="00EC5F99">
      <w:pPr>
        <w:jc w:val="center"/>
        <w:rPr>
          <w:sz w:val="24"/>
          <w:szCs w:val="24"/>
        </w:rPr>
      </w:pPr>
    </w:p>
    <w:p w:rsidR="009B2F0D" w:rsidRPr="009B2F0D" w:rsidRDefault="009B2F0D" w:rsidP="009B2F0D">
      <w:pPr>
        <w:jc w:val="center"/>
        <w:rPr>
          <w:sz w:val="24"/>
          <w:szCs w:val="24"/>
        </w:rPr>
      </w:pPr>
    </w:p>
    <w:p w:rsidR="00D80D2D" w:rsidRPr="00452F67" w:rsidRDefault="00D80D2D" w:rsidP="00972E51">
      <w:pPr>
        <w:pStyle w:val="21"/>
        <w:spacing w:after="0" w:line="240" w:lineRule="auto"/>
        <w:ind w:left="0"/>
        <w:rPr>
          <w:sz w:val="24"/>
          <w:szCs w:val="24"/>
        </w:rPr>
      </w:pPr>
    </w:p>
    <w:p w:rsidR="00972E51" w:rsidRPr="009B2F0D" w:rsidRDefault="0044681B" w:rsidP="009B2F0D">
      <w:pPr>
        <w:pStyle w:val="21"/>
        <w:spacing w:after="0" w:line="240" w:lineRule="auto"/>
        <w:ind w:left="0"/>
        <w:rPr>
          <w:sz w:val="24"/>
          <w:szCs w:val="24"/>
        </w:rPr>
      </w:pPr>
      <w:r w:rsidRPr="00452F67">
        <w:rPr>
          <w:sz w:val="24"/>
          <w:szCs w:val="24"/>
        </w:rPr>
        <w:t>г. Москва</w:t>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009A65B9" w:rsidRPr="00452F67">
        <w:rPr>
          <w:sz w:val="24"/>
          <w:szCs w:val="24"/>
        </w:rPr>
        <w:t xml:space="preserve">      </w:t>
      </w:r>
      <w:r w:rsidRPr="00452F67">
        <w:rPr>
          <w:sz w:val="24"/>
          <w:szCs w:val="24"/>
        </w:rPr>
        <w:t xml:space="preserve">  </w:t>
      </w:r>
      <w:r w:rsidR="00972E51" w:rsidRPr="00452F67">
        <w:rPr>
          <w:sz w:val="24"/>
          <w:szCs w:val="24"/>
        </w:rPr>
        <w:t xml:space="preserve"> </w:t>
      </w:r>
      <w:r w:rsidR="00523421">
        <w:rPr>
          <w:sz w:val="24"/>
          <w:szCs w:val="24"/>
        </w:rPr>
        <w:t xml:space="preserve"> </w:t>
      </w:r>
      <w:r w:rsidR="009169EB">
        <w:rPr>
          <w:sz w:val="24"/>
          <w:szCs w:val="24"/>
        </w:rPr>
        <w:t xml:space="preserve">  </w:t>
      </w:r>
      <w:r w:rsidR="00753A9D">
        <w:rPr>
          <w:sz w:val="24"/>
          <w:szCs w:val="24"/>
        </w:rPr>
        <w:t xml:space="preserve">  </w:t>
      </w:r>
      <w:r w:rsidR="00523421">
        <w:rPr>
          <w:sz w:val="24"/>
          <w:szCs w:val="24"/>
        </w:rPr>
        <w:t xml:space="preserve">    </w:t>
      </w:r>
      <w:r w:rsidR="00753A9D">
        <w:rPr>
          <w:sz w:val="24"/>
          <w:szCs w:val="24"/>
        </w:rPr>
        <w:t xml:space="preserve"> </w:t>
      </w:r>
      <w:r w:rsidR="00972E51" w:rsidRPr="00452F67">
        <w:rPr>
          <w:sz w:val="24"/>
          <w:szCs w:val="24"/>
        </w:rPr>
        <w:t>«</w:t>
      </w:r>
      <w:r w:rsidR="00066EDC">
        <w:rPr>
          <w:sz w:val="24"/>
          <w:szCs w:val="24"/>
        </w:rPr>
        <w:t>21</w:t>
      </w:r>
      <w:r w:rsidR="00972E51" w:rsidRPr="00452F67">
        <w:rPr>
          <w:sz w:val="24"/>
          <w:szCs w:val="24"/>
        </w:rPr>
        <w:t xml:space="preserve">» </w:t>
      </w:r>
      <w:r w:rsidR="00F977E3">
        <w:rPr>
          <w:sz w:val="24"/>
          <w:szCs w:val="24"/>
        </w:rPr>
        <w:t>ноября</w:t>
      </w:r>
      <w:r w:rsidR="00EC5F99">
        <w:rPr>
          <w:sz w:val="24"/>
          <w:szCs w:val="24"/>
        </w:rPr>
        <w:t xml:space="preserve"> </w:t>
      </w:r>
      <w:r w:rsidR="00972E51" w:rsidRPr="00452F67">
        <w:rPr>
          <w:sz w:val="24"/>
          <w:szCs w:val="24"/>
        </w:rPr>
        <w:t>201</w:t>
      </w:r>
      <w:r w:rsidR="005E6DBE" w:rsidRPr="00452F67">
        <w:rPr>
          <w:sz w:val="24"/>
          <w:szCs w:val="24"/>
        </w:rPr>
        <w:t>3</w:t>
      </w:r>
      <w:r w:rsidR="00972E51" w:rsidRPr="00452F67">
        <w:rPr>
          <w:sz w:val="24"/>
          <w:szCs w:val="24"/>
        </w:rPr>
        <w:t xml:space="preserve"> г</w:t>
      </w:r>
    </w:p>
    <w:p w:rsidR="00D80D2D" w:rsidRDefault="00D80D2D" w:rsidP="00D80D2D">
      <w:pPr>
        <w:ind w:firstLine="709"/>
        <w:jc w:val="both"/>
        <w:rPr>
          <w:b/>
          <w:sz w:val="24"/>
          <w:szCs w:val="24"/>
        </w:rPr>
      </w:pPr>
    </w:p>
    <w:p w:rsidR="00FC0AE6" w:rsidRPr="00452F67" w:rsidRDefault="00FC0AE6" w:rsidP="00D80D2D">
      <w:pPr>
        <w:ind w:firstLine="709"/>
        <w:jc w:val="both"/>
        <w:rPr>
          <w:b/>
          <w:sz w:val="24"/>
          <w:szCs w:val="24"/>
        </w:rPr>
      </w:pPr>
    </w:p>
    <w:p w:rsidR="002014B7" w:rsidRPr="00CB647D" w:rsidRDefault="002014B7" w:rsidP="002014B7">
      <w:pPr>
        <w:tabs>
          <w:tab w:val="left" w:pos="1134"/>
        </w:tabs>
        <w:ind w:left="360"/>
        <w:contextualSpacing/>
        <w:jc w:val="both"/>
        <w:rPr>
          <w:sz w:val="24"/>
          <w:szCs w:val="24"/>
        </w:rPr>
      </w:pPr>
      <w:r w:rsidRPr="00CB647D">
        <w:rPr>
          <w:b/>
          <w:sz w:val="24"/>
          <w:szCs w:val="24"/>
        </w:rPr>
        <w:t xml:space="preserve">      </w:t>
      </w:r>
      <w:r w:rsidR="00972E51" w:rsidRPr="00CB647D">
        <w:rPr>
          <w:b/>
          <w:sz w:val="24"/>
          <w:szCs w:val="24"/>
        </w:rPr>
        <w:t>Предмет закупки:</w:t>
      </w:r>
      <w:r w:rsidR="00972E51" w:rsidRPr="00CB647D">
        <w:rPr>
          <w:sz w:val="24"/>
          <w:szCs w:val="24"/>
        </w:rPr>
        <w:t xml:space="preserve"> </w:t>
      </w:r>
      <w:r w:rsidRPr="00CB647D">
        <w:rPr>
          <w:sz w:val="24"/>
          <w:szCs w:val="24"/>
        </w:rPr>
        <w:t>поставка труб 351*36 из стали 08Х18Н10Т У.</w:t>
      </w:r>
    </w:p>
    <w:p w:rsidR="00D80D2D" w:rsidRPr="00FC0AE6" w:rsidRDefault="00972E51" w:rsidP="00F977E3">
      <w:pPr>
        <w:tabs>
          <w:tab w:val="left" w:pos="1134"/>
        </w:tabs>
        <w:ind w:firstLine="709"/>
        <w:contextualSpacing/>
        <w:jc w:val="both"/>
        <w:rPr>
          <w:sz w:val="24"/>
          <w:szCs w:val="24"/>
        </w:rPr>
      </w:pPr>
      <w:r w:rsidRPr="00EC5F99">
        <w:rPr>
          <w:sz w:val="24"/>
          <w:szCs w:val="24"/>
        </w:rPr>
        <w:t xml:space="preserve">На основании п. </w:t>
      </w:r>
      <w:r w:rsidR="009169EB" w:rsidRPr="00EC5F99">
        <w:rPr>
          <w:sz w:val="24"/>
          <w:szCs w:val="24"/>
        </w:rPr>
        <w:t>1</w:t>
      </w:r>
      <w:r w:rsidR="00D17A01" w:rsidRPr="00EC5F99">
        <w:rPr>
          <w:sz w:val="24"/>
          <w:szCs w:val="24"/>
        </w:rPr>
        <w:t>4</w:t>
      </w:r>
      <w:r w:rsidR="009169EB" w:rsidRPr="00EC5F99">
        <w:rPr>
          <w:sz w:val="24"/>
          <w:szCs w:val="24"/>
        </w:rPr>
        <w:t>.5.2.</w:t>
      </w:r>
      <w:r w:rsidRPr="00EC5F99">
        <w:rPr>
          <w:sz w:val="24"/>
          <w:szCs w:val="24"/>
        </w:rPr>
        <w:t xml:space="preserve"> Единого отраслевого стандарта закупок </w:t>
      </w:r>
      <w:r w:rsidR="00920D5E" w:rsidRPr="00EC5F99">
        <w:rPr>
          <w:sz w:val="24"/>
          <w:szCs w:val="24"/>
        </w:rPr>
        <w:t>(положение о </w:t>
      </w:r>
      <w:r w:rsidRPr="00EC5F99">
        <w:rPr>
          <w:sz w:val="24"/>
          <w:szCs w:val="24"/>
        </w:rPr>
        <w:t>закупках) Госкорпорации «Росатом» и п.</w:t>
      </w:r>
      <w:r w:rsidR="00D80D2D" w:rsidRPr="00EC5F99">
        <w:rPr>
          <w:sz w:val="24"/>
          <w:szCs w:val="24"/>
        </w:rPr>
        <w:t xml:space="preserve"> 4.3.1.</w:t>
      </w:r>
      <w:r w:rsidRPr="00EC5F99">
        <w:rPr>
          <w:sz w:val="24"/>
          <w:szCs w:val="24"/>
        </w:rPr>
        <w:t xml:space="preserve"> </w:t>
      </w:r>
      <w:r w:rsidR="00FE1376" w:rsidRPr="00EC5F99">
        <w:rPr>
          <w:sz w:val="24"/>
          <w:szCs w:val="24"/>
        </w:rPr>
        <w:t>д</w:t>
      </w:r>
      <w:r w:rsidRPr="00EC5F99">
        <w:rPr>
          <w:sz w:val="24"/>
          <w:szCs w:val="24"/>
        </w:rPr>
        <w:t xml:space="preserve">окументации о проведении </w:t>
      </w:r>
      <w:r w:rsidR="009627EE" w:rsidRPr="00EC5F99">
        <w:rPr>
          <w:sz w:val="24"/>
          <w:szCs w:val="24"/>
        </w:rPr>
        <w:t xml:space="preserve">открытого </w:t>
      </w:r>
      <w:proofErr w:type="spellStart"/>
      <w:r w:rsidR="002014B7">
        <w:rPr>
          <w:sz w:val="24"/>
          <w:szCs w:val="24"/>
        </w:rPr>
        <w:t>редукциона</w:t>
      </w:r>
      <w:proofErr w:type="spellEnd"/>
      <w:r w:rsidR="002014B7">
        <w:rPr>
          <w:sz w:val="24"/>
          <w:szCs w:val="24"/>
        </w:rPr>
        <w:t xml:space="preserve"> </w:t>
      </w:r>
      <w:r w:rsidR="00140C0F">
        <w:rPr>
          <w:sz w:val="24"/>
          <w:szCs w:val="24"/>
        </w:rPr>
        <w:t>Заказчиком (</w:t>
      </w:r>
      <w:r w:rsidR="00140C0F" w:rsidRPr="00EC5F99">
        <w:rPr>
          <w:sz w:val="24"/>
          <w:szCs w:val="24"/>
        </w:rPr>
        <w:t>О</w:t>
      </w:r>
      <w:r w:rsidR="002014B7">
        <w:rPr>
          <w:sz w:val="24"/>
          <w:szCs w:val="24"/>
        </w:rPr>
        <w:t>О</w:t>
      </w:r>
      <w:r w:rsidR="00140C0F" w:rsidRPr="00EC5F99">
        <w:rPr>
          <w:sz w:val="24"/>
          <w:szCs w:val="24"/>
        </w:rPr>
        <w:t>О «</w:t>
      </w:r>
      <w:r w:rsidR="002014B7">
        <w:rPr>
          <w:sz w:val="24"/>
          <w:szCs w:val="24"/>
        </w:rPr>
        <w:t>СТЭП</w:t>
      </w:r>
      <w:r w:rsidR="00140C0F" w:rsidRPr="00EC5F99">
        <w:rPr>
          <w:sz w:val="24"/>
          <w:szCs w:val="24"/>
        </w:rPr>
        <w:t>»</w:t>
      </w:r>
      <w:r w:rsidR="00140C0F">
        <w:rPr>
          <w:sz w:val="24"/>
          <w:szCs w:val="24"/>
        </w:rPr>
        <w:t xml:space="preserve">) </w:t>
      </w:r>
      <w:r w:rsidRPr="00EC5F99">
        <w:rPr>
          <w:sz w:val="24"/>
          <w:szCs w:val="24"/>
        </w:rPr>
        <w:t xml:space="preserve">принято решение внести </w:t>
      </w:r>
      <w:r w:rsidR="00003A51" w:rsidRPr="00EC5F99">
        <w:rPr>
          <w:sz w:val="24"/>
          <w:szCs w:val="24"/>
        </w:rPr>
        <w:t xml:space="preserve">следующие </w:t>
      </w:r>
      <w:r w:rsidRPr="00EC5F99">
        <w:rPr>
          <w:sz w:val="24"/>
          <w:szCs w:val="24"/>
        </w:rPr>
        <w:t xml:space="preserve">изменения </w:t>
      </w:r>
      <w:r w:rsidR="009169EB" w:rsidRPr="00EC5F99">
        <w:rPr>
          <w:sz w:val="24"/>
          <w:szCs w:val="24"/>
        </w:rPr>
        <w:t xml:space="preserve">в </w:t>
      </w:r>
      <w:r w:rsidR="00753A9D" w:rsidRPr="00EC5F99">
        <w:rPr>
          <w:sz w:val="24"/>
          <w:szCs w:val="24"/>
        </w:rPr>
        <w:t xml:space="preserve">извещение и </w:t>
      </w:r>
      <w:r w:rsidRPr="00EC5F99">
        <w:rPr>
          <w:sz w:val="24"/>
          <w:szCs w:val="24"/>
        </w:rPr>
        <w:t>документаци</w:t>
      </w:r>
      <w:r w:rsidR="009169EB" w:rsidRPr="00EC5F99">
        <w:rPr>
          <w:sz w:val="24"/>
          <w:szCs w:val="24"/>
        </w:rPr>
        <w:t>ю</w:t>
      </w:r>
      <w:r w:rsidRPr="00EC5F99">
        <w:rPr>
          <w:sz w:val="24"/>
          <w:szCs w:val="24"/>
        </w:rPr>
        <w:t xml:space="preserve"> о проведении </w:t>
      </w:r>
      <w:r w:rsidR="00F977E3">
        <w:rPr>
          <w:sz w:val="24"/>
          <w:szCs w:val="24"/>
        </w:rPr>
        <w:t xml:space="preserve">настоящего </w:t>
      </w:r>
      <w:r w:rsidR="0057506C" w:rsidRPr="00EC5F99">
        <w:rPr>
          <w:sz w:val="24"/>
          <w:szCs w:val="24"/>
        </w:rPr>
        <w:t xml:space="preserve">открытого </w:t>
      </w:r>
      <w:proofErr w:type="spellStart"/>
      <w:r w:rsidR="002014B7">
        <w:rPr>
          <w:sz w:val="24"/>
          <w:szCs w:val="24"/>
        </w:rPr>
        <w:t>редукциона</w:t>
      </w:r>
      <w:proofErr w:type="spellEnd"/>
      <w:r w:rsidR="005E35DD" w:rsidRPr="00EC5F99">
        <w:rPr>
          <w:sz w:val="24"/>
          <w:szCs w:val="24"/>
        </w:rPr>
        <w:t xml:space="preserve"> в электронной форме</w:t>
      </w:r>
      <w:r w:rsidR="00003A51" w:rsidRPr="00FC0AE6">
        <w:rPr>
          <w:sz w:val="24"/>
          <w:szCs w:val="24"/>
        </w:rPr>
        <w:t>:</w:t>
      </w:r>
    </w:p>
    <w:p w:rsidR="00F977E3" w:rsidRDefault="00753A9D" w:rsidP="00F977E3">
      <w:pPr>
        <w:ind w:firstLine="708"/>
        <w:jc w:val="both"/>
        <w:rPr>
          <w:sz w:val="24"/>
          <w:szCs w:val="24"/>
        </w:rPr>
      </w:pPr>
      <w:r w:rsidRPr="00852273">
        <w:rPr>
          <w:sz w:val="24"/>
          <w:szCs w:val="24"/>
        </w:rPr>
        <w:t xml:space="preserve">1)  </w:t>
      </w:r>
      <w:r w:rsidR="00F977E3">
        <w:rPr>
          <w:sz w:val="24"/>
          <w:szCs w:val="24"/>
        </w:rPr>
        <w:t>Изменить и изложить п. 1</w:t>
      </w:r>
      <w:r w:rsidR="00B4661C">
        <w:rPr>
          <w:sz w:val="24"/>
          <w:szCs w:val="24"/>
        </w:rPr>
        <w:t>0</w:t>
      </w:r>
      <w:r w:rsidR="00F977E3">
        <w:rPr>
          <w:sz w:val="24"/>
          <w:szCs w:val="24"/>
        </w:rPr>
        <w:t>- п. 1</w:t>
      </w:r>
      <w:r w:rsidR="00B4661C">
        <w:rPr>
          <w:sz w:val="24"/>
          <w:szCs w:val="24"/>
        </w:rPr>
        <w:t>3</w:t>
      </w:r>
      <w:r w:rsidR="00CB647D">
        <w:rPr>
          <w:sz w:val="24"/>
          <w:szCs w:val="24"/>
        </w:rPr>
        <w:t>, п.15</w:t>
      </w:r>
      <w:r w:rsidR="00F977E3">
        <w:rPr>
          <w:sz w:val="24"/>
          <w:szCs w:val="24"/>
        </w:rPr>
        <w:t xml:space="preserve"> извещения о проведении настоящего </w:t>
      </w:r>
      <w:proofErr w:type="spellStart"/>
      <w:r w:rsidR="00B4661C">
        <w:rPr>
          <w:sz w:val="24"/>
          <w:szCs w:val="24"/>
        </w:rPr>
        <w:t>редукциона</w:t>
      </w:r>
      <w:proofErr w:type="spellEnd"/>
      <w:r w:rsidR="00F977E3">
        <w:rPr>
          <w:sz w:val="24"/>
          <w:szCs w:val="24"/>
        </w:rPr>
        <w:t xml:space="preserve"> в электронной форме в следующей редакции:</w:t>
      </w:r>
    </w:p>
    <w:p w:rsidR="00B4661C" w:rsidRPr="00B4661C" w:rsidRDefault="00F977E3" w:rsidP="00B4661C">
      <w:pPr>
        <w:tabs>
          <w:tab w:val="left" w:pos="1134"/>
        </w:tabs>
        <w:ind w:firstLine="709"/>
        <w:jc w:val="both"/>
        <w:rPr>
          <w:spacing w:val="-6"/>
          <w:sz w:val="24"/>
          <w:szCs w:val="24"/>
        </w:rPr>
      </w:pPr>
      <w:r>
        <w:rPr>
          <w:sz w:val="24"/>
          <w:szCs w:val="24"/>
        </w:rPr>
        <w:t>«</w:t>
      </w:r>
      <w:r w:rsidRPr="00B4661C">
        <w:rPr>
          <w:sz w:val="24"/>
          <w:szCs w:val="24"/>
        </w:rPr>
        <w:t>1</w:t>
      </w:r>
      <w:r w:rsidR="00B4661C" w:rsidRPr="00B4661C">
        <w:rPr>
          <w:sz w:val="24"/>
          <w:szCs w:val="24"/>
        </w:rPr>
        <w:t>0</w:t>
      </w:r>
      <w:r w:rsidRPr="00B4661C">
        <w:rPr>
          <w:sz w:val="24"/>
          <w:szCs w:val="24"/>
        </w:rPr>
        <w:t>.</w:t>
      </w:r>
      <w:r w:rsidRPr="00B4661C">
        <w:rPr>
          <w:sz w:val="24"/>
          <w:szCs w:val="24"/>
        </w:rPr>
        <w:tab/>
      </w:r>
      <w:r w:rsidR="00B4661C">
        <w:rPr>
          <w:sz w:val="24"/>
          <w:szCs w:val="24"/>
        </w:rPr>
        <w:t xml:space="preserve"> </w:t>
      </w:r>
      <w:r w:rsidR="00B4661C" w:rsidRPr="00B4661C">
        <w:rPr>
          <w:spacing w:val="-6"/>
          <w:sz w:val="24"/>
          <w:szCs w:val="24"/>
        </w:rPr>
        <w:t xml:space="preserve">Дата начала и дата и время окончания подачи заявок на участие в </w:t>
      </w:r>
      <w:proofErr w:type="spellStart"/>
      <w:r w:rsidR="00B4661C" w:rsidRPr="00B4661C">
        <w:rPr>
          <w:spacing w:val="-6"/>
          <w:sz w:val="24"/>
          <w:szCs w:val="24"/>
        </w:rPr>
        <w:t>редукционе</w:t>
      </w:r>
      <w:proofErr w:type="spellEnd"/>
      <w:r w:rsidR="00B4661C" w:rsidRPr="00B4661C">
        <w:rPr>
          <w:spacing w:val="-6"/>
          <w:sz w:val="24"/>
          <w:szCs w:val="24"/>
        </w:rPr>
        <w:t>, место и порядок их подачи участниками:</w:t>
      </w:r>
    </w:p>
    <w:p w:rsidR="00B4661C" w:rsidRPr="00B4661C" w:rsidRDefault="00B4661C" w:rsidP="00B4661C">
      <w:pPr>
        <w:contextualSpacing/>
        <w:jc w:val="both"/>
        <w:rPr>
          <w:spacing w:val="-6"/>
          <w:sz w:val="24"/>
          <w:szCs w:val="24"/>
        </w:rPr>
      </w:pPr>
      <w:proofErr w:type="gramStart"/>
      <w:r w:rsidRPr="00B4661C">
        <w:rPr>
          <w:spacing w:val="-6"/>
          <w:sz w:val="24"/>
          <w:szCs w:val="24"/>
        </w:rPr>
        <w:t xml:space="preserve">Заявки на участие в </w:t>
      </w:r>
      <w:proofErr w:type="spellStart"/>
      <w:r w:rsidRPr="00B4661C">
        <w:rPr>
          <w:spacing w:val="-6"/>
          <w:sz w:val="24"/>
          <w:szCs w:val="24"/>
        </w:rPr>
        <w:t>редукционе</w:t>
      </w:r>
      <w:proofErr w:type="spellEnd"/>
      <w:r w:rsidRPr="00B4661C">
        <w:rPr>
          <w:spacing w:val="-6"/>
          <w:sz w:val="24"/>
          <w:szCs w:val="24"/>
        </w:rPr>
        <w:t xml:space="preserve"> предоставляются на электронную торговую площадку «Аукционный Конкурсный Дом» </w:t>
      </w:r>
      <w:hyperlink r:id="rId8" w:history="1">
        <w:r w:rsidRPr="00B4661C">
          <w:rPr>
            <w:rStyle w:val="aa"/>
            <w:sz w:val="24"/>
            <w:szCs w:val="24"/>
          </w:rPr>
          <w:t>www.</w:t>
        </w:r>
        <w:r w:rsidRPr="00B4661C">
          <w:rPr>
            <w:rStyle w:val="aa"/>
            <w:sz w:val="24"/>
            <w:szCs w:val="24"/>
            <w:lang w:val="en-US"/>
          </w:rPr>
          <w:t>a</w:t>
        </w:r>
        <w:r w:rsidRPr="00B4661C">
          <w:rPr>
            <w:rStyle w:val="aa"/>
            <w:sz w:val="24"/>
            <w:szCs w:val="24"/>
          </w:rPr>
          <w:t>-</w:t>
        </w:r>
        <w:r w:rsidRPr="00B4661C">
          <w:rPr>
            <w:rStyle w:val="aa"/>
            <w:sz w:val="24"/>
            <w:szCs w:val="24"/>
            <w:lang w:val="en-US"/>
          </w:rPr>
          <w:t>k</w:t>
        </w:r>
        <w:r w:rsidRPr="00B4661C">
          <w:rPr>
            <w:rStyle w:val="aa"/>
            <w:sz w:val="24"/>
            <w:szCs w:val="24"/>
          </w:rPr>
          <w:t>-</w:t>
        </w:r>
        <w:r w:rsidRPr="00B4661C">
          <w:rPr>
            <w:rStyle w:val="aa"/>
            <w:sz w:val="24"/>
            <w:szCs w:val="24"/>
            <w:lang w:val="en-US"/>
          </w:rPr>
          <w:t>d</w:t>
        </w:r>
        <w:r w:rsidRPr="00B4661C">
          <w:rPr>
            <w:rStyle w:val="aa"/>
            <w:sz w:val="24"/>
            <w:szCs w:val="24"/>
          </w:rPr>
          <w:t>.</w:t>
        </w:r>
        <w:proofErr w:type="spellStart"/>
        <w:r w:rsidRPr="00B4661C">
          <w:rPr>
            <w:rStyle w:val="aa"/>
            <w:sz w:val="24"/>
            <w:szCs w:val="24"/>
          </w:rPr>
          <w:t>ru</w:t>
        </w:r>
        <w:proofErr w:type="spellEnd"/>
      </w:hyperlink>
      <w:r w:rsidRPr="00B4661C">
        <w:rPr>
          <w:sz w:val="24"/>
          <w:szCs w:val="24"/>
        </w:rPr>
        <w:t xml:space="preserve">, </w:t>
      </w:r>
      <w:r w:rsidRPr="00B4661C">
        <w:rPr>
          <w:spacing w:val="-6"/>
          <w:sz w:val="24"/>
          <w:szCs w:val="24"/>
        </w:rPr>
        <w:t>начиная с даты</w:t>
      </w:r>
      <w:r w:rsidRPr="00B4661C">
        <w:rPr>
          <w:b/>
          <w:i/>
          <w:sz w:val="24"/>
          <w:szCs w:val="24"/>
        </w:rPr>
        <w:t xml:space="preserve"> </w:t>
      </w:r>
      <w:r w:rsidRPr="00B4661C">
        <w:rPr>
          <w:sz w:val="24"/>
          <w:szCs w:val="24"/>
        </w:rPr>
        <w:t>размещения настоящего извещения и редукционной документации на официальном сайте и на данной ЭТП,</w:t>
      </w:r>
      <w:r w:rsidRPr="00B4661C">
        <w:rPr>
          <w:spacing w:val="-6"/>
          <w:sz w:val="24"/>
          <w:szCs w:val="24"/>
        </w:rPr>
        <w:t xml:space="preserve"> в порядке и в соответствии с регламентом работы данной ЭТП, в срок не позднее 11-00 (время московское) «</w:t>
      </w:r>
      <w:r w:rsidR="00F26DF0">
        <w:rPr>
          <w:spacing w:val="-6"/>
          <w:sz w:val="24"/>
          <w:szCs w:val="24"/>
        </w:rPr>
        <w:t>09</w:t>
      </w:r>
      <w:r w:rsidRPr="00B4661C">
        <w:rPr>
          <w:spacing w:val="-6"/>
          <w:sz w:val="24"/>
          <w:szCs w:val="24"/>
        </w:rPr>
        <w:t xml:space="preserve">» </w:t>
      </w:r>
      <w:r w:rsidR="00F26DF0">
        <w:rPr>
          <w:spacing w:val="-6"/>
          <w:sz w:val="24"/>
          <w:szCs w:val="24"/>
        </w:rPr>
        <w:t>декабря</w:t>
      </w:r>
      <w:r w:rsidRPr="00B4661C">
        <w:rPr>
          <w:spacing w:val="-6"/>
          <w:sz w:val="24"/>
          <w:szCs w:val="24"/>
        </w:rPr>
        <w:t xml:space="preserve"> 2013 года. </w:t>
      </w:r>
      <w:proofErr w:type="gramEnd"/>
    </w:p>
    <w:p w:rsidR="00B4661C" w:rsidRPr="00B4661C" w:rsidRDefault="00B4661C" w:rsidP="00B4661C">
      <w:pPr>
        <w:tabs>
          <w:tab w:val="left" w:pos="1134"/>
        </w:tabs>
        <w:ind w:firstLine="851"/>
        <w:contextualSpacing/>
        <w:jc w:val="both"/>
        <w:rPr>
          <w:spacing w:val="-6"/>
          <w:sz w:val="24"/>
          <w:szCs w:val="24"/>
        </w:rPr>
      </w:pPr>
      <w:r>
        <w:rPr>
          <w:spacing w:val="-6"/>
          <w:sz w:val="24"/>
          <w:szCs w:val="24"/>
        </w:rPr>
        <w:t xml:space="preserve">11. </w:t>
      </w:r>
      <w:r w:rsidRPr="00B4661C">
        <w:rPr>
          <w:spacing w:val="-6"/>
          <w:sz w:val="24"/>
          <w:szCs w:val="24"/>
        </w:rPr>
        <w:t xml:space="preserve">Место и дата проведения отборочной стадии рассмотрения первых частей заявок на участие в </w:t>
      </w:r>
      <w:proofErr w:type="spellStart"/>
      <w:r w:rsidRPr="00B4661C">
        <w:rPr>
          <w:spacing w:val="-6"/>
          <w:sz w:val="24"/>
          <w:szCs w:val="24"/>
        </w:rPr>
        <w:t>редукционе</w:t>
      </w:r>
      <w:proofErr w:type="spellEnd"/>
      <w:r w:rsidRPr="00B4661C">
        <w:rPr>
          <w:spacing w:val="-6"/>
          <w:sz w:val="24"/>
          <w:szCs w:val="24"/>
        </w:rPr>
        <w:t xml:space="preserve">: 115184, г. Москва, </w:t>
      </w:r>
      <w:proofErr w:type="spellStart"/>
      <w:r w:rsidRPr="00B4661C">
        <w:rPr>
          <w:spacing w:val="-6"/>
          <w:sz w:val="24"/>
          <w:szCs w:val="24"/>
        </w:rPr>
        <w:t>Озерковская</w:t>
      </w:r>
      <w:proofErr w:type="spellEnd"/>
      <w:r w:rsidRPr="00B4661C">
        <w:rPr>
          <w:spacing w:val="-6"/>
          <w:sz w:val="24"/>
          <w:szCs w:val="24"/>
        </w:rPr>
        <w:t xml:space="preserve"> </w:t>
      </w:r>
      <w:proofErr w:type="spellStart"/>
      <w:r w:rsidRPr="00B4661C">
        <w:rPr>
          <w:spacing w:val="-6"/>
          <w:sz w:val="24"/>
          <w:szCs w:val="24"/>
        </w:rPr>
        <w:t>наб</w:t>
      </w:r>
      <w:proofErr w:type="spellEnd"/>
      <w:r w:rsidRPr="00B4661C">
        <w:rPr>
          <w:spacing w:val="-6"/>
          <w:sz w:val="24"/>
          <w:szCs w:val="24"/>
        </w:rPr>
        <w:t>., д. 28, стр. 3., не позднее «</w:t>
      </w:r>
      <w:r w:rsidR="00F26DF0">
        <w:rPr>
          <w:spacing w:val="-6"/>
          <w:sz w:val="24"/>
          <w:szCs w:val="24"/>
        </w:rPr>
        <w:t>17</w:t>
      </w:r>
      <w:r w:rsidRPr="00B4661C">
        <w:rPr>
          <w:spacing w:val="-6"/>
          <w:sz w:val="24"/>
          <w:szCs w:val="24"/>
        </w:rPr>
        <w:t xml:space="preserve">» </w:t>
      </w:r>
      <w:r w:rsidR="00130BB6">
        <w:rPr>
          <w:spacing w:val="-6"/>
          <w:sz w:val="24"/>
          <w:szCs w:val="24"/>
        </w:rPr>
        <w:t>декабря</w:t>
      </w:r>
      <w:r w:rsidRPr="00B4661C">
        <w:rPr>
          <w:spacing w:val="-6"/>
          <w:sz w:val="24"/>
          <w:szCs w:val="24"/>
        </w:rPr>
        <w:t xml:space="preserve"> 2013 года.</w:t>
      </w:r>
    </w:p>
    <w:p w:rsidR="00B4661C" w:rsidRPr="00B4661C" w:rsidRDefault="00B4661C" w:rsidP="00B4661C">
      <w:pPr>
        <w:tabs>
          <w:tab w:val="left" w:pos="1134"/>
        </w:tabs>
        <w:ind w:firstLine="851"/>
        <w:contextualSpacing/>
        <w:jc w:val="both"/>
        <w:rPr>
          <w:b/>
          <w:i/>
          <w:sz w:val="24"/>
          <w:szCs w:val="24"/>
        </w:rPr>
      </w:pPr>
      <w:r>
        <w:rPr>
          <w:spacing w:val="-6"/>
          <w:sz w:val="24"/>
          <w:szCs w:val="24"/>
        </w:rPr>
        <w:t xml:space="preserve">12. </w:t>
      </w:r>
      <w:r w:rsidRPr="00B4661C">
        <w:rPr>
          <w:spacing w:val="-6"/>
          <w:sz w:val="24"/>
          <w:szCs w:val="24"/>
        </w:rPr>
        <w:t xml:space="preserve">Дата и время начала проведения </w:t>
      </w:r>
      <w:proofErr w:type="spellStart"/>
      <w:r w:rsidRPr="00B4661C">
        <w:rPr>
          <w:spacing w:val="-6"/>
          <w:sz w:val="24"/>
          <w:szCs w:val="24"/>
        </w:rPr>
        <w:t>редукциона</w:t>
      </w:r>
      <w:proofErr w:type="spellEnd"/>
      <w:r w:rsidRPr="00B4661C">
        <w:rPr>
          <w:spacing w:val="-6"/>
          <w:sz w:val="24"/>
          <w:szCs w:val="24"/>
        </w:rPr>
        <w:t>: 11-00 (время московское) «</w:t>
      </w:r>
      <w:r w:rsidR="00F26DF0">
        <w:rPr>
          <w:spacing w:val="-6"/>
          <w:sz w:val="24"/>
          <w:szCs w:val="24"/>
        </w:rPr>
        <w:t>23</w:t>
      </w:r>
      <w:r w:rsidRPr="00B4661C">
        <w:rPr>
          <w:spacing w:val="-6"/>
          <w:sz w:val="24"/>
          <w:szCs w:val="24"/>
        </w:rPr>
        <w:t xml:space="preserve">» декабря 2013 года. </w:t>
      </w:r>
    </w:p>
    <w:p w:rsidR="00B4661C" w:rsidRPr="00B4661C" w:rsidRDefault="00B4661C" w:rsidP="00B4661C">
      <w:pPr>
        <w:tabs>
          <w:tab w:val="left" w:pos="1134"/>
        </w:tabs>
        <w:ind w:firstLine="851"/>
        <w:contextualSpacing/>
        <w:jc w:val="both"/>
        <w:rPr>
          <w:spacing w:val="-6"/>
          <w:sz w:val="24"/>
          <w:szCs w:val="24"/>
        </w:rPr>
      </w:pPr>
      <w:r>
        <w:rPr>
          <w:spacing w:val="-6"/>
          <w:sz w:val="24"/>
          <w:szCs w:val="24"/>
        </w:rPr>
        <w:t xml:space="preserve">13. </w:t>
      </w:r>
      <w:r w:rsidRPr="00B4661C">
        <w:rPr>
          <w:spacing w:val="-6"/>
          <w:sz w:val="24"/>
          <w:szCs w:val="24"/>
        </w:rPr>
        <w:t xml:space="preserve">Место и дата проведения отборочной стадии рассмотрения вторых частей заявок на участие в </w:t>
      </w:r>
      <w:proofErr w:type="spellStart"/>
      <w:r w:rsidRPr="00B4661C">
        <w:rPr>
          <w:spacing w:val="-6"/>
          <w:sz w:val="24"/>
          <w:szCs w:val="24"/>
        </w:rPr>
        <w:t>редукционе</w:t>
      </w:r>
      <w:proofErr w:type="spellEnd"/>
      <w:r w:rsidRPr="00B4661C">
        <w:rPr>
          <w:spacing w:val="-6"/>
          <w:sz w:val="24"/>
          <w:szCs w:val="24"/>
        </w:rPr>
        <w:t xml:space="preserve"> и подведения итогов </w:t>
      </w:r>
      <w:proofErr w:type="spellStart"/>
      <w:r w:rsidRPr="00B4661C">
        <w:rPr>
          <w:spacing w:val="-6"/>
          <w:sz w:val="24"/>
          <w:szCs w:val="24"/>
        </w:rPr>
        <w:t>редукциона</w:t>
      </w:r>
      <w:proofErr w:type="spellEnd"/>
      <w:r w:rsidRPr="00B4661C">
        <w:rPr>
          <w:spacing w:val="-6"/>
          <w:sz w:val="24"/>
          <w:szCs w:val="24"/>
        </w:rPr>
        <w:t xml:space="preserve">: 115184, г. Москва, </w:t>
      </w:r>
      <w:proofErr w:type="spellStart"/>
      <w:r w:rsidRPr="00B4661C">
        <w:rPr>
          <w:spacing w:val="-6"/>
          <w:sz w:val="24"/>
          <w:szCs w:val="24"/>
        </w:rPr>
        <w:t>Озерковская</w:t>
      </w:r>
      <w:proofErr w:type="spellEnd"/>
      <w:r w:rsidRPr="00B4661C">
        <w:rPr>
          <w:spacing w:val="-6"/>
          <w:sz w:val="24"/>
          <w:szCs w:val="24"/>
        </w:rPr>
        <w:t xml:space="preserve"> </w:t>
      </w:r>
      <w:proofErr w:type="spellStart"/>
      <w:r w:rsidRPr="00B4661C">
        <w:rPr>
          <w:spacing w:val="-6"/>
          <w:sz w:val="24"/>
          <w:szCs w:val="24"/>
        </w:rPr>
        <w:t>наб</w:t>
      </w:r>
      <w:proofErr w:type="spellEnd"/>
      <w:r w:rsidRPr="00B4661C">
        <w:rPr>
          <w:spacing w:val="-6"/>
          <w:sz w:val="24"/>
          <w:szCs w:val="24"/>
        </w:rPr>
        <w:t>., д. 28, стр. 3., не позднее «</w:t>
      </w:r>
      <w:r w:rsidR="00F26DF0">
        <w:rPr>
          <w:spacing w:val="-6"/>
          <w:sz w:val="24"/>
          <w:szCs w:val="24"/>
        </w:rPr>
        <w:t>30</w:t>
      </w:r>
      <w:r w:rsidRPr="00B4661C">
        <w:rPr>
          <w:spacing w:val="-6"/>
          <w:sz w:val="24"/>
          <w:szCs w:val="24"/>
        </w:rPr>
        <w:t>» декабря 2013 года.</w:t>
      </w:r>
    </w:p>
    <w:p w:rsidR="00A12DB0" w:rsidRDefault="00852273" w:rsidP="00A12DB0">
      <w:pPr>
        <w:ind w:firstLine="708"/>
        <w:jc w:val="both"/>
        <w:rPr>
          <w:sz w:val="24"/>
          <w:szCs w:val="24"/>
        </w:rPr>
      </w:pPr>
      <w:r>
        <w:rPr>
          <w:bCs/>
          <w:spacing w:val="-2"/>
          <w:sz w:val="24"/>
          <w:szCs w:val="24"/>
        </w:rPr>
        <w:t>2)</w:t>
      </w:r>
      <w:r w:rsidR="00A12DB0">
        <w:rPr>
          <w:bCs/>
          <w:spacing w:val="-2"/>
          <w:sz w:val="24"/>
          <w:szCs w:val="24"/>
        </w:rPr>
        <w:t xml:space="preserve"> п.</w:t>
      </w:r>
      <w:r w:rsidR="00CB647D">
        <w:rPr>
          <w:bCs/>
          <w:spacing w:val="-2"/>
          <w:sz w:val="24"/>
          <w:szCs w:val="24"/>
        </w:rPr>
        <w:t>19-22, п.24, п. 3</w:t>
      </w:r>
      <w:r w:rsidR="00F977E3">
        <w:rPr>
          <w:bCs/>
          <w:spacing w:val="-2"/>
          <w:sz w:val="24"/>
          <w:szCs w:val="24"/>
        </w:rPr>
        <w:t xml:space="preserve"> </w:t>
      </w:r>
      <w:r w:rsidR="00F977E3">
        <w:rPr>
          <w:sz w:val="24"/>
          <w:szCs w:val="24"/>
        </w:rPr>
        <w:t>Р</w:t>
      </w:r>
      <w:r w:rsidR="00A12DB0">
        <w:rPr>
          <w:sz w:val="24"/>
          <w:szCs w:val="24"/>
        </w:rPr>
        <w:t>аздела 5 «</w:t>
      </w:r>
      <w:proofErr w:type="gramStart"/>
      <w:r w:rsidR="00A12DB0">
        <w:rPr>
          <w:sz w:val="24"/>
          <w:szCs w:val="24"/>
        </w:rPr>
        <w:t>Информационная</w:t>
      </w:r>
      <w:proofErr w:type="gramEnd"/>
      <w:r w:rsidR="00A12DB0">
        <w:rPr>
          <w:sz w:val="24"/>
          <w:szCs w:val="24"/>
        </w:rPr>
        <w:t xml:space="preserve"> </w:t>
      </w:r>
      <w:proofErr w:type="spellStart"/>
      <w:r w:rsidR="00A12DB0">
        <w:rPr>
          <w:sz w:val="24"/>
          <w:szCs w:val="24"/>
        </w:rPr>
        <w:t>карта</w:t>
      </w:r>
      <w:r w:rsidR="008D77C9">
        <w:rPr>
          <w:sz w:val="24"/>
          <w:szCs w:val="24"/>
        </w:rPr>
        <w:t>редукциона</w:t>
      </w:r>
      <w:proofErr w:type="spellEnd"/>
      <w:r w:rsidR="00A12DB0">
        <w:rPr>
          <w:sz w:val="24"/>
          <w:szCs w:val="24"/>
        </w:rPr>
        <w:t xml:space="preserve">» документации о проведении открытого </w:t>
      </w:r>
      <w:r w:rsidR="008D77C9">
        <w:rPr>
          <w:sz w:val="24"/>
          <w:szCs w:val="24"/>
        </w:rPr>
        <w:t>редукциона</w:t>
      </w:r>
      <w:r w:rsidR="00523421">
        <w:rPr>
          <w:sz w:val="24"/>
          <w:szCs w:val="24"/>
        </w:rPr>
        <w:t xml:space="preserve"> </w:t>
      </w:r>
      <w:r w:rsidR="00A12DB0">
        <w:rPr>
          <w:sz w:val="24"/>
          <w:szCs w:val="24"/>
        </w:rPr>
        <w:t xml:space="preserve"> изменить и изложить в следующей редакции:</w:t>
      </w:r>
    </w:p>
    <w:p w:rsidR="00066EDC" w:rsidRDefault="00CB647D" w:rsidP="00CB647D">
      <w:pPr>
        <w:pStyle w:val="af"/>
        <w:numPr>
          <w:ilvl w:val="0"/>
          <w:numId w:val="19"/>
        </w:numPr>
        <w:tabs>
          <w:tab w:val="left" w:pos="1134"/>
        </w:tabs>
        <w:ind w:left="0" w:firstLine="851"/>
        <w:contextualSpacing/>
        <w:jc w:val="both"/>
        <w:rPr>
          <w:spacing w:val="-6"/>
        </w:rPr>
      </w:pPr>
      <w:r w:rsidRPr="00CB647D">
        <w:rPr>
          <w:spacing w:val="-6"/>
        </w:rPr>
        <w:lastRenderedPageBreak/>
        <w:t>Форма, размер и срок предоставления обеспечения исполнения обязательств по договору:</w:t>
      </w:r>
    </w:p>
    <w:p w:rsidR="00066EDC" w:rsidRPr="00066EDC" w:rsidRDefault="00066EDC" w:rsidP="00066EDC">
      <w:pPr>
        <w:tabs>
          <w:tab w:val="left" w:pos="1134"/>
        </w:tabs>
        <w:ind w:left="851"/>
        <w:contextualSpacing/>
        <w:jc w:val="both"/>
        <w:rPr>
          <w:spacing w:val="-6"/>
          <w:sz w:val="24"/>
          <w:szCs w:val="24"/>
        </w:rPr>
      </w:pPr>
      <w:r w:rsidRPr="00066EDC">
        <w:rPr>
          <w:b/>
          <w:color w:val="000000"/>
          <w:spacing w:val="-6"/>
          <w:sz w:val="24"/>
          <w:szCs w:val="24"/>
        </w:rPr>
        <w:t>Вид – обеспечение исполнения обязательств по договору.</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Форма – безотзывная банковская гарантия, выданная банком.</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Размер – 25 (Двадцать пять) % от стоимости договора.</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 xml:space="preserve">Срок предоставления – </w:t>
      </w:r>
      <w:r w:rsidRPr="00066EDC">
        <w:rPr>
          <w:bCs/>
          <w:spacing w:val="-6"/>
          <w:sz w:val="24"/>
          <w:szCs w:val="24"/>
        </w:rPr>
        <w:t>в течение 15 дней с момента заключения договора</w:t>
      </w:r>
      <w:r w:rsidRPr="00066EDC">
        <w:rPr>
          <w:spacing w:val="-6"/>
          <w:sz w:val="24"/>
          <w:szCs w:val="24"/>
        </w:rPr>
        <w:t>.</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 xml:space="preserve">Срок действия – срок исполнения обязательств по договору плюс 60 (Шестьдесят) календарных дней. </w:t>
      </w:r>
    </w:p>
    <w:p w:rsidR="00066EDC" w:rsidRPr="00066EDC" w:rsidRDefault="00066EDC" w:rsidP="00066EDC">
      <w:pPr>
        <w:tabs>
          <w:tab w:val="left" w:pos="1134"/>
        </w:tabs>
        <w:ind w:left="851"/>
        <w:contextualSpacing/>
        <w:jc w:val="both"/>
        <w:rPr>
          <w:spacing w:val="-6"/>
          <w:sz w:val="24"/>
          <w:szCs w:val="24"/>
        </w:rPr>
      </w:pPr>
      <w:r w:rsidRPr="00066EDC">
        <w:rPr>
          <w:b/>
          <w:color w:val="000000"/>
          <w:spacing w:val="-6"/>
          <w:sz w:val="24"/>
          <w:szCs w:val="24"/>
        </w:rPr>
        <w:t>Вид – обеспечение возврата авансового платежа по договору.</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Форма – безотзывная банковская гарантия, выданная банком.</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Размер – сумма авансовых платежей по договору.</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 xml:space="preserve">Срок предоставления – </w:t>
      </w:r>
      <w:r w:rsidRPr="00066EDC">
        <w:rPr>
          <w:bCs/>
          <w:spacing w:val="-6"/>
          <w:sz w:val="24"/>
          <w:szCs w:val="24"/>
        </w:rPr>
        <w:t>в течение 15 дней с момента заключения договора</w:t>
      </w:r>
      <w:r w:rsidRPr="00066EDC">
        <w:rPr>
          <w:spacing w:val="-6"/>
          <w:sz w:val="24"/>
          <w:szCs w:val="24"/>
        </w:rPr>
        <w:t>.</w:t>
      </w:r>
    </w:p>
    <w:p w:rsidR="00066EDC" w:rsidRPr="00066EDC" w:rsidRDefault="00066EDC" w:rsidP="00066EDC">
      <w:pPr>
        <w:tabs>
          <w:tab w:val="left" w:pos="0"/>
        </w:tabs>
        <w:ind w:left="851"/>
        <w:contextualSpacing/>
        <w:jc w:val="both"/>
        <w:rPr>
          <w:spacing w:val="-6"/>
          <w:sz w:val="24"/>
          <w:szCs w:val="24"/>
        </w:rPr>
      </w:pPr>
      <w:r w:rsidRPr="00066EDC">
        <w:rPr>
          <w:spacing w:val="-6"/>
          <w:sz w:val="24"/>
          <w:szCs w:val="24"/>
        </w:rPr>
        <w:t xml:space="preserve">Срок действия – срок исполнения обязательств на сумму выплаченных авансов по договору плюс 60 (Шестьдесят) календарных дней. </w:t>
      </w:r>
    </w:p>
    <w:p w:rsidR="00066EDC" w:rsidRPr="00066EDC" w:rsidRDefault="00066EDC" w:rsidP="00066EDC">
      <w:pPr>
        <w:tabs>
          <w:tab w:val="left" w:pos="1134"/>
        </w:tabs>
        <w:ind w:left="851"/>
        <w:contextualSpacing/>
        <w:jc w:val="both"/>
        <w:rPr>
          <w:color w:val="000000"/>
          <w:spacing w:val="-6"/>
          <w:sz w:val="24"/>
          <w:szCs w:val="24"/>
        </w:rPr>
      </w:pPr>
      <w:r w:rsidRPr="00066EDC">
        <w:rPr>
          <w:color w:val="000000"/>
          <w:spacing w:val="-6"/>
          <w:sz w:val="24"/>
          <w:szCs w:val="24"/>
        </w:rPr>
        <w:t>Участник процедуры закупки вправе:</w:t>
      </w:r>
    </w:p>
    <w:p w:rsidR="00066EDC" w:rsidRPr="00066EDC" w:rsidRDefault="00066EDC" w:rsidP="00066EDC">
      <w:pPr>
        <w:tabs>
          <w:tab w:val="left" w:pos="1134"/>
        </w:tabs>
        <w:ind w:left="851"/>
        <w:contextualSpacing/>
        <w:jc w:val="both"/>
        <w:rPr>
          <w:color w:val="000000"/>
          <w:spacing w:val="-6"/>
          <w:sz w:val="24"/>
          <w:szCs w:val="24"/>
        </w:rPr>
      </w:pPr>
      <w:r w:rsidRPr="00066EDC">
        <w:rPr>
          <w:color w:val="000000"/>
          <w:spacing w:val="-6"/>
          <w:sz w:val="24"/>
          <w:szCs w:val="24"/>
        </w:rPr>
        <w:t>-  уменьшить размер аванса по сравнению с размером, указанным в  настоящей документации. В случае заключения с таким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B647D" w:rsidRPr="00066EDC" w:rsidRDefault="00066EDC" w:rsidP="00066EDC">
      <w:pPr>
        <w:tabs>
          <w:tab w:val="left" w:pos="1134"/>
        </w:tabs>
        <w:ind w:left="851"/>
        <w:contextualSpacing/>
        <w:jc w:val="both"/>
        <w:rPr>
          <w:color w:val="000000"/>
          <w:spacing w:val="-6"/>
          <w:sz w:val="24"/>
          <w:szCs w:val="24"/>
        </w:rPr>
      </w:pPr>
      <w:r w:rsidRPr="00066EDC">
        <w:rPr>
          <w:color w:val="000000"/>
          <w:spacing w:val="-6"/>
          <w:sz w:val="24"/>
          <w:szCs w:val="24"/>
        </w:rPr>
        <w:t>- отказаться от получения аванса. В случае заключения с таким участником договора предоставление обеспечения возврата аванса не требуется</w:t>
      </w:r>
      <w:r w:rsidR="00CB647D" w:rsidRPr="00066EDC">
        <w:rPr>
          <w:spacing w:val="-6"/>
        </w:rPr>
        <w:t>».</w:t>
      </w:r>
    </w:p>
    <w:tbl>
      <w:tblPr>
        <w:tblW w:w="1020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560"/>
        <w:gridCol w:w="3992"/>
        <w:gridCol w:w="4655"/>
      </w:tblGrid>
      <w:tr w:rsidR="00B4661C" w:rsidRPr="00F977E3" w:rsidTr="00CB647D">
        <w:trPr>
          <w:trHeight w:val="155"/>
        </w:trPr>
        <w:tc>
          <w:tcPr>
            <w:tcW w:w="1560" w:type="dxa"/>
          </w:tcPr>
          <w:p w:rsidR="00B4661C" w:rsidRPr="00CB647D" w:rsidRDefault="00B4661C" w:rsidP="00B4661C">
            <w:pPr>
              <w:ind w:left="426"/>
              <w:jc w:val="center"/>
              <w:rPr>
                <w:sz w:val="24"/>
                <w:szCs w:val="24"/>
              </w:rPr>
            </w:pPr>
            <w:bookmarkStart w:id="0" w:name="_Ref317250778"/>
            <w:r w:rsidRPr="00CB647D">
              <w:rPr>
                <w:sz w:val="24"/>
                <w:szCs w:val="24"/>
              </w:rPr>
              <w:t>19.</w:t>
            </w:r>
          </w:p>
        </w:tc>
        <w:bookmarkEnd w:id="0"/>
        <w:tc>
          <w:tcPr>
            <w:tcW w:w="3992" w:type="dxa"/>
          </w:tcPr>
          <w:p w:rsidR="00B4661C" w:rsidRPr="00CB647D" w:rsidRDefault="00B4661C" w:rsidP="00F977E3">
            <w:pPr>
              <w:overflowPunct w:val="0"/>
              <w:autoSpaceDE w:val="0"/>
              <w:autoSpaceDN w:val="0"/>
              <w:adjustRightInd w:val="0"/>
              <w:jc w:val="both"/>
              <w:rPr>
                <w:bCs/>
                <w:sz w:val="24"/>
                <w:szCs w:val="24"/>
              </w:rPr>
            </w:pPr>
            <w:r w:rsidRPr="00CB647D">
              <w:rPr>
                <w:bCs/>
                <w:sz w:val="24"/>
                <w:szCs w:val="24"/>
              </w:rPr>
              <w:t>Место и срок окончания подачи заявок на участие в </w:t>
            </w:r>
            <w:proofErr w:type="spellStart"/>
            <w:r w:rsidRPr="00CB647D">
              <w:rPr>
                <w:bCs/>
                <w:sz w:val="24"/>
                <w:szCs w:val="24"/>
              </w:rPr>
              <w:t>редукционе</w:t>
            </w:r>
            <w:proofErr w:type="spellEnd"/>
          </w:p>
        </w:tc>
        <w:tc>
          <w:tcPr>
            <w:tcW w:w="4655" w:type="dxa"/>
          </w:tcPr>
          <w:p w:rsidR="00B4661C" w:rsidRPr="00CB647D" w:rsidRDefault="00B4661C" w:rsidP="00F26DF0">
            <w:pPr>
              <w:overflowPunct w:val="0"/>
              <w:autoSpaceDE w:val="0"/>
              <w:autoSpaceDN w:val="0"/>
              <w:adjustRightInd w:val="0"/>
              <w:jc w:val="both"/>
              <w:rPr>
                <w:b/>
                <w:bCs/>
                <w:sz w:val="24"/>
                <w:szCs w:val="24"/>
              </w:rPr>
            </w:pPr>
            <w:r w:rsidRPr="00CB647D">
              <w:rPr>
                <w:bCs/>
                <w:sz w:val="24"/>
                <w:szCs w:val="24"/>
              </w:rPr>
              <w:t>ЭТП «Аукционный Конкурсный Дом»</w:t>
            </w:r>
            <w:r w:rsidRPr="00CB647D">
              <w:rPr>
                <w:b/>
                <w:bCs/>
                <w:i/>
                <w:sz w:val="24"/>
                <w:szCs w:val="24"/>
              </w:rPr>
              <w:t xml:space="preserve">,  </w:t>
            </w:r>
            <w:r w:rsidRPr="00CB647D">
              <w:rPr>
                <w:bCs/>
                <w:sz w:val="24"/>
                <w:szCs w:val="24"/>
              </w:rPr>
              <w:t>11-00 (время московское) «</w:t>
            </w:r>
            <w:r w:rsidR="00F26DF0">
              <w:rPr>
                <w:bCs/>
                <w:sz w:val="24"/>
                <w:szCs w:val="24"/>
              </w:rPr>
              <w:t>09</w:t>
            </w:r>
            <w:r w:rsidRPr="00CB647D">
              <w:rPr>
                <w:bCs/>
                <w:sz w:val="24"/>
                <w:szCs w:val="24"/>
              </w:rPr>
              <w:t xml:space="preserve">» </w:t>
            </w:r>
            <w:r w:rsidR="00F26DF0">
              <w:rPr>
                <w:bCs/>
                <w:sz w:val="24"/>
                <w:szCs w:val="24"/>
              </w:rPr>
              <w:t>декабря</w:t>
            </w:r>
            <w:r w:rsidRPr="00CB647D">
              <w:rPr>
                <w:bCs/>
                <w:sz w:val="24"/>
                <w:szCs w:val="24"/>
              </w:rPr>
              <w:t xml:space="preserve"> 2013 года</w:t>
            </w:r>
          </w:p>
        </w:tc>
      </w:tr>
      <w:tr w:rsidR="00B4661C" w:rsidRPr="00F977E3" w:rsidTr="00CB647D">
        <w:trPr>
          <w:trHeight w:val="140"/>
        </w:trPr>
        <w:tc>
          <w:tcPr>
            <w:tcW w:w="1560" w:type="dxa"/>
          </w:tcPr>
          <w:p w:rsidR="00B4661C" w:rsidRPr="00CB647D" w:rsidRDefault="00B4661C" w:rsidP="00B4661C">
            <w:pPr>
              <w:ind w:left="426"/>
              <w:jc w:val="center"/>
              <w:rPr>
                <w:sz w:val="24"/>
                <w:szCs w:val="24"/>
              </w:rPr>
            </w:pPr>
            <w:r w:rsidRPr="00CB647D">
              <w:rPr>
                <w:sz w:val="24"/>
                <w:szCs w:val="24"/>
              </w:rPr>
              <w:t>20.</w:t>
            </w:r>
          </w:p>
        </w:tc>
        <w:tc>
          <w:tcPr>
            <w:tcW w:w="3992" w:type="dxa"/>
          </w:tcPr>
          <w:p w:rsidR="00B4661C" w:rsidRPr="00CB647D" w:rsidRDefault="00B4661C" w:rsidP="00F977E3">
            <w:pPr>
              <w:overflowPunct w:val="0"/>
              <w:autoSpaceDE w:val="0"/>
              <w:autoSpaceDN w:val="0"/>
              <w:adjustRightInd w:val="0"/>
              <w:jc w:val="both"/>
              <w:rPr>
                <w:bCs/>
                <w:sz w:val="24"/>
                <w:szCs w:val="24"/>
              </w:rPr>
            </w:pPr>
            <w:r w:rsidRPr="00CB647D">
              <w:rPr>
                <w:bCs/>
                <w:sz w:val="24"/>
                <w:szCs w:val="24"/>
              </w:rPr>
              <w:t xml:space="preserve">Место и дата окончания рассмотрения первых частей заявок на участие в </w:t>
            </w:r>
            <w:proofErr w:type="spellStart"/>
            <w:r w:rsidRPr="00CB647D">
              <w:rPr>
                <w:bCs/>
                <w:sz w:val="24"/>
                <w:szCs w:val="24"/>
              </w:rPr>
              <w:t>редукционе</w:t>
            </w:r>
            <w:proofErr w:type="spellEnd"/>
          </w:p>
        </w:tc>
        <w:tc>
          <w:tcPr>
            <w:tcW w:w="4655" w:type="dxa"/>
          </w:tcPr>
          <w:p w:rsidR="00B4661C" w:rsidRPr="00CB647D" w:rsidRDefault="00B4661C" w:rsidP="00B4661C">
            <w:pPr>
              <w:tabs>
                <w:tab w:val="left" w:pos="70"/>
              </w:tabs>
              <w:overflowPunct w:val="0"/>
              <w:autoSpaceDE w:val="0"/>
              <w:autoSpaceDN w:val="0"/>
              <w:adjustRightInd w:val="0"/>
              <w:ind w:right="153"/>
              <w:rPr>
                <w:bCs/>
                <w:sz w:val="24"/>
                <w:szCs w:val="24"/>
              </w:rPr>
            </w:pPr>
            <w:r w:rsidRPr="00CB647D">
              <w:rPr>
                <w:bCs/>
                <w:sz w:val="24"/>
                <w:szCs w:val="24"/>
              </w:rPr>
              <w:t xml:space="preserve">115184, г. Москва, </w:t>
            </w:r>
            <w:proofErr w:type="spellStart"/>
            <w:r w:rsidRPr="00CB647D">
              <w:rPr>
                <w:bCs/>
                <w:sz w:val="24"/>
                <w:szCs w:val="24"/>
              </w:rPr>
              <w:t>Озерковская</w:t>
            </w:r>
            <w:proofErr w:type="spellEnd"/>
            <w:r w:rsidRPr="00CB647D">
              <w:rPr>
                <w:bCs/>
                <w:sz w:val="24"/>
                <w:szCs w:val="24"/>
              </w:rPr>
              <w:t xml:space="preserve"> </w:t>
            </w:r>
            <w:proofErr w:type="spellStart"/>
            <w:r w:rsidRPr="00CB647D">
              <w:rPr>
                <w:bCs/>
                <w:sz w:val="24"/>
                <w:szCs w:val="24"/>
              </w:rPr>
              <w:t>наб</w:t>
            </w:r>
            <w:proofErr w:type="spellEnd"/>
            <w:r w:rsidRPr="00CB647D">
              <w:rPr>
                <w:bCs/>
                <w:sz w:val="24"/>
                <w:szCs w:val="24"/>
              </w:rPr>
              <w:t>., д. 28, стр. 3</w:t>
            </w:r>
          </w:p>
          <w:p w:rsidR="00B4661C" w:rsidRPr="00CB647D" w:rsidRDefault="00B4661C" w:rsidP="00F26DF0">
            <w:pPr>
              <w:overflowPunct w:val="0"/>
              <w:autoSpaceDE w:val="0"/>
              <w:autoSpaceDN w:val="0"/>
              <w:adjustRightInd w:val="0"/>
              <w:jc w:val="both"/>
              <w:rPr>
                <w:b/>
                <w:bCs/>
                <w:sz w:val="24"/>
                <w:szCs w:val="24"/>
              </w:rPr>
            </w:pPr>
            <w:r w:rsidRPr="00CB647D">
              <w:rPr>
                <w:bCs/>
                <w:sz w:val="24"/>
                <w:szCs w:val="24"/>
              </w:rPr>
              <w:t>не позднее «</w:t>
            </w:r>
            <w:r w:rsidR="00F26DF0">
              <w:rPr>
                <w:bCs/>
                <w:sz w:val="24"/>
                <w:szCs w:val="24"/>
              </w:rPr>
              <w:t>17</w:t>
            </w:r>
            <w:r w:rsidRPr="00CB647D">
              <w:rPr>
                <w:bCs/>
                <w:sz w:val="24"/>
                <w:szCs w:val="24"/>
              </w:rPr>
              <w:t xml:space="preserve">» </w:t>
            </w:r>
            <w:r w:rsidR="00130BB6">
              <w:rPr>
                <w:bCs/>
                <w:sz w:val="24"/>
                <w:szCs w:val="24"/>
              </w:rPr>
              <w:t>декабря</w:t>
            </w:r>
            <w:r w:rsidRPr="00CB647D">
              <w:rPr>
                <w:bCs/>
                <w:sz w:val="24"/>
                <w:szCs w:val="24"/>
              </w:rPr>
              <w:t xml:space="preserve"> 2013 года</w:t>
            </w:r>
          </w:p>
        </w:tc>
      </w:tr>
      <w:tr w:rsidR="00B4661C" w:rsidRPr="00F977E3" w:rsidTr="00CB647D">
        <w:trPr>
          <w:trHeight w:val="90"/>
        </w:trPr>
        <w:tc>
          <w:tcPr>
            <w:tcW w:w="1560" w:type="dxa"/>
          </w:tcPr>
          <w:p w:rsidR="00B4661C" w:rsidRPr="00CB647D" w:rsidRDefault="00B4661C" w:rsidP="00B4661C">
            <w:pPr>
              <w:ind w:left="426"/>
              <w:jc w:val="center"/>
              <w:rPr>
                <w:sz w:val="24"/>
                <w:szCs w:val="24"/>
              </w:rPr>
            </w:pPr>
            <w:r w:rsidRPr="00CB647D">
              <w:rPr>
                <w:sz w:val="24"/>
                <w:szCs w:val="24"/>
              </w:rPr>
              <w:t>21.</w:t>
            </w:r>
          </w:p>
        </w:tc>
        <w:tc>
          <w:tcPr>
            <w:tcW w:w="3992" w:type="dxa"/>
          </w:tcPr>
          <w:p w:rsidR="00B4661C" w:rsidRPr="00CB647D" w:rsidRDefault="00B4661C" w:rsidP="00F977E3">
            <w:pPr>
              <w:overflowPunct w:val="0"/>
              <w:autoSpaceDE w:val="0"/>
              <w:autoSpaceDN w:val="0"/>
              <w:adjustRightInd w:val="0"/>
              <w:jc w:val="both"/>
              <w:rPr>
                <w:bCs/>
                <w:sz w:val="24"/>
                <w:szCs w:val="24"/>
              </w:rPr>
            </w:pPr>
            <w:r w:rsidRPr="00CB647D">
              <w:rPr>
                <w:bCs/>
                <w:sz w:val="24"/>
                <w:szCs w:val="24"/>
              </w:rPr>
              <w:t xml:space="preserve">Дата и время проведения </w:t>
            </w:r>
            <w:proofErr w:type="spellStart"/>
            <w:r w:rsidRPr="00CB647D">
              <w:rPr>
                <w:bCs/>
                <w:sz w:val="24"/>
                <w:szCs w:val="24"/>
              </w:rPr>
              <w:t>редукциона</w:t>
            </w:r>
            <w:proofErr w:type="spellEnd"/>
            <w:r w:rsidRPr="00CB647D">
              <w:rPr>
                <w:bCs/>
                <w:sz w:val="24"/>
                <w:szCs w:val="24"/>
              </w:rPr>
              <w:t>:</w:t>
            </w:r>
          </w:p>
        </w:tc>
        <w:tc>
          <w:tcPr>
            <w:tcW w:w="4655" w:type="dxa"/>
          </w:tcPr>
          <w:p w:rsidR="00B4661C" w:rsidRPr="00CB647D" w:rsidRDefault="00B4661C" w:rsidP="00F26DF0">
            <w:pPr>
              <w:overflowPunct w:val="0"/>
              <w:autoSpaceDE w:val="0"/>
              <w:autoSpaceDN w:val="0"/>
              <w:adjustRightInd w:val="0"/>
              <w:jc w:val="both"/>
              <w:rPr>
                <w:b/>
                <w:bCs/>
                <w:sz w:val="24"/>
                <w:szCs w:val="24"/>
              </w:rPr>
            </w:pPr>
            <w:r w:rsidRPr="00CB647D">
              <w:rPr>
                <w:bCs/>
                <w:sz w:val="24"/>
                <w:szCs w:val="24"/>
              </w:rPr>
              <w:t>Начиная с 11-00 (время московское) «</w:t>
            </w:r>
            <w:r w:rsidR="00F26DF0">
              <w:rPr>
                <w:bCs/>
                <w:sz w:val="24"/>
                <w:szCs w:val="24"/>
              </w:rPr>
              <w:t>23</w:t>
            </w:r>
            <w:r w:rsidRPr="00CB647D">
              <w:rPr>
                <w:bCs/>
                <w:sz w:val="24"/>
                <w:szCs w:val="24"/>
              </w:rPr>
              <w:t>» декабря 2013 года</w:t>
            </w:r>
          </w:p>
        </w:tc>
      </w:tr>
      <w:tr w:rsidR="00CB647D" w:rsidRPr="00F977E3" w:rsidTr="00CB647D">
        <w:trPr>
          <w:trHeight w:val="370"/>
        </w:trPr>
        <w:tc>
          <w:tcPr>
            <w:tcW w:w="1560" w:type="dxa"/>
          </w:tcPr>
          <w:p w:rsidR="00CB647D" w:rsidRPr="00CB647D" w:rsidRDefault="00CB647D" w:rsidP="00B4661C">
            <w:pPr>
              <w:ind w:left="426"/>
              <w:jc w:val="center"/>
              <w:rPr>
                <w:sz w:val="24"/>
                <w:szCs w:val="24"/>
              </w:rPr>
            </w:pPr>
            <w:r w:rsidRPr="00CB647D">
              <w:rPr>
                <w:sz w:val="24"/>
                <w:szCs w:val="24"/>
              </w:rPr>
              <w:t>22.</w:t>
            </w:r>
          </w:p>
        </w:tc>
        <w:tc>
          <w:tcPr>
            <w:tcW w:w="3992" w:type="dxa"/>
          </w:tcPr>
          <w:p w:rsidR="00CB647D" w:rsidRPr="00CB647D" w:rsidRDefault="00CB647D" w:rsidP="00F977E3">
            <w:pPr>
              <w:overflowPunct w:val="0"/>
              <w:autoSpaceDE w:val="0"/>
              <w:autoSpaceDN w:val="0"/>
              <w:adjustRightInd w:val="0"/>
              <w:jc w:val="both"/>
              <w:rPr>
                <w:bCs/>
                <w:sz w:val="24"/>
                <w:szCs w:val="24"/>
              </w:rPr>
            </w:pPr>
            <w:r w:rsidRPr="00CB647D">
              <w:rPr>
                <w:bCs/>
                <w:sz w:val="24"/>
                <w:szCs w:val="24"/>
              </w:rPr>
              <w:t xml:space="preserve">Место и дата окончания рассмотрения вторых частей заявок на участие в </w:t>
            </w:r>
            <w:proofErr w:type="spellStart"/>
            <w:r w:rsidRPr="00CB647D">
              <w:rPr>
                <w:bCs/>
                <w:sz w:val="24"/>
                <w:szCs w:val="24"/>
              </w:rPr>
              <w:t>редукционе</w:t>
            </w:r>
            <w:proofErr w:type="spellEnd"/>
            <w:r w:rsidRPr="00CB647D">
              <w:rPr>
                <w:bCs/>
                <w:sz w:val="24"/>
                <w:szCs w:val="24"/>
              </w:rPr>
              <w:t xml:space="preserve"> и подведения итогов </w:t>
            </w:r>
            <w:proofErr w:type="spellStart"/>
            <w:r w:rsidRPr="00CB647D">
              <w:rPr>
                <w:bCs/>
                <w:sz w:val="24"/>
                <w:szCs w:val="24"/>
              </w:rPr>
              <w:t>редукциона</w:t>
            </w:r>
            <w:proofErr w:type="spellEnd"/>
            <w:r>
              <w:rPr>
                <w:bCs/>
                <w:sz w:val="24"/>
                <w:szCs w:val="24"/>
              </w:rPr>
              <w:t>.</w:t>
            </w:r>
          </w:p>
        </w:tc>
        <w:tc>
          <w:tcPr>
            <w:tcW w:w="4655" w:type="dxa"/>
          </w:tcPr>
          <w:p w:rsidR="00CB647D" w:rsidRPr="00CB647D" w:rsidRDefault="00CB647D" w:rsidP="00B4661C">
            <w:pPr>
              <w:tabs>
                <w:tab w:val="left" w:pos="70"/>
              </w:tabs>
              <w:overflowPunct w:val="0"/>
              <w:autoSpaceDE w:val="0"/>
              <w:autoSpaceDN w:val="0"/>
              <w:adjustRightInd w:val="0"/>
              <w:ind w:right="153"/>
              <w:rPr>
                <w:bCs/>
                <w:sz w:val="24"/>
                <w:szCs w:val="24"/>
              </w:rPr>
            </w:pPr>
            <w:r w:rsidRPr="00CB647D">
              <w:rPr>
                <w:bCs/>
                <w:sz w:val="24"/>
                <w:szCs w:val="24"/>
              </w:rPr>
              <w:t xml:space="preserve">115184, г. Москва, </w:t>
            </w:r>
            <w:proofErr w:type="spellStart"/>
            <w:r w:rsidRPr="00CB647D">
              <w:rPr>
                <w:bCs/>
                <w:sz w:val="24"/>
                <w:szCs w:val="24"/>
              </w:rPr>
              <w:t>Озерковская</w:t>
            </w:r>
            <w:proofErr w:type="spellEnd"/>
            <w:r w:rsidRPr="00CB647D">
              <w:rPr>
                <w:bCs/>
                <w:sz w:val="24"/>
                <w:szCs w:val="24"/>
              </w:rPr>
              <w:t xml:space="preserve"> </w:t>
            </w:r>
            <w:proofErr w:type="spellStart"/>
            <w:r w:rsidRPr="00CB647D">
              <w:rPr>
                <w:bCs/>
                <w:sz w:val="24"/>
                <w:szCs w:val="24"/>
              </w:rPr>
              <w:t>наб</w:t>
            </w:r>
            <w:proofErr w:type="spellEnd"/>
            <w:r w:rsidRPr="00CB647D">
              <w:rPr>
                <w:bCs/>
                <w:sz w:val="24"/>
                <w:szCs w:val="24"/>
              </w:rPr>
              <w:t>., д. 28, стр. 3</w:t>
            </w:r>
          </w:p>
          <w:p w:rsidR="00CB647D" w:rsidRPr="00CB647D" w:rsidRDefault="00CB647D" w:rsidP="00F26DF0">
            <w:pPr>
              <w:overflowPunct w:val="0"/>
              <w:autoSpaceDE w:val="0"/>
              <w:autoSpaceDN w:val="0"/>
              <w:adjustRightInd w:val="0"/>
              <w:jc w:val="both"/>
              <w:rPr>
                <w:b/>
                <w:bCs/>
                <w:sz w:val="24"/>
                <w:szCs w:val="24"/>
              </w:rPr>
            </w:pPr>
            <w:r w:rsidRPr="00CB647D">
              <w:rPr>
                <w:bCs/>
                <w:sz w:val="24"/>
                <w:szCs w:val="24"/>
              </w:rPr>
              <w:t>не позднее «</w:t>
            </w:r>
            <w:r w:rsidR="00F26DF0">
              <w:rPr>
                <w:bCs/>
                <w:sz w:val="24"/>
                <w:szCs w:val="24"/>
              </w:rPr>
              <w:t>30</w:t>
            </w:r>
            <w:r w:rsidRPr="00CB647D">
              <w:rPr>
                <w:bCs/>
                <w:sz w:val="24"/>
                <w:szCs w:val="24"/>
              </w:rPr>
              <w:t>» декабря 2013 года</w:t>
            </w:r>
          </w:p>
        </w:tc>
      </w:tr>
      <w:tr w:rsidR="00CB647D" w:rsidRPr="00F977E3" w:rsidTr="00CB647D">
        <w:trPr>
          <w:trHeight w:val="185"/>
        </w:trPr>
        <w:tc>
          <w:tcPr>
            <w:tcW w:w="1560" w:type="dxa"/>
          </w:tcPr>
          <w:p w:rsidR="00CB647D" w:rsidRPr="00CB647D" w:rsidRDefault="00CB647D" w:rsidP="00B4661C">
            <w:pPr>
              <w:ind w:left="426"/>
              <w:jc w:val="center"/>
              <w:rPr>
                <w:sz w:val="24"/>
                <w:szCs w:val="24"/>
              </w:rPr>
            </w:pPr>
            <w:r>
              <w:rPr>
                <w:sz w:val="24"/>
                <w:szCs w:val="24"/>
              </w:rPr>
              <w:t>24.</w:t>
            </w:r>
          </w:p>
        </w:tc>
        <w:tc>
          <w:tcPr>
            <w:tcW w:w="3992" w:type="dxa"/>
          </w:tcPr>
          <w:p w:rsidR="00CB647D" w:rsidRPr="00CB647D" w:rsidRDefault="00CB647D" w:rsidP="00F977E3">
            <w:pPr>
              <w:overflowPunct w:val="0"/>
              <w:autoSpaceDE w:val="0"/>
              <w:autoSpaceDN w:val="0"/>
              <w:adjustRightInd w:val="0"/>
              <w:jc w:val="both"/>
              <w:rPr>
                <w:bCs/>
                <w:sz w:val="24"/>
                <w:szCs w:val="24"/>
              </w:rPr>
            </w:pPr>
            <w:r w:rsidRPr="00CB647D">
              <w:rPr>
                <w:spacing w:val="-6"/>
                <w:sz w:val="24"/>
                <w:szCs w:val="24"/>
              </w:rPr>
              <w:t>Обеспечение исполнения обязательств по договору:</w:t>
            </w:r>
          </w:p>
        </w:tc>
        <w:tc>
          <w:tcPr>
            <w:tcW w:w="4655" w:type="dxa"/>
          </w:tcPr>
          <w:p w:rsidR="00066EDC" w:rsidRPr="00066EDC" w:rsidRDefault="00066EDC" w:rsidP="00066EDC">
            <w:pPr>
              <w:ind w:right="153"/>
              <w:jc w:val="both"/>
              <w:rPr>
                <w:spacing w:val="-6"/>
                <w:sz w:val="24"/>
                <w:szCs w:val="24"/>
              </w:rPr>
            </w:pPr>
            <w:r w:rsidRPr="00066EDC">
              <w:rPr>
                <w:b/>
                <w:spacing w:val="-6"/>
                <w:sz w:val="24"/>
                <w:szCs w:val="24"/>
              </w:rPr>
              <w:t>Вид – обеспечение исполнения обязательств по договору.</w:t>
            </w:r>
          </w:p>
          <w:p w:rsidR="00066EDC" w:rsidRPr="00066EDC" w:rsidRDefault="00066EDC" w:rsidP="00066EDC">
            <w:pPr>
              <w:ind w:right="153"/>
              <w:jc w:val="both"/>
              <w:rPr>
                <w:spacing w:val="-6"/>
                <w:sz w:val="24"/>
                <w:szCs w:val="24"/>
              </w:rPr>
            </w:pPr>
            <w:r w:rsidRPr="00066EDC">
              <w:rPr>
                <w:spacing w:val="-6"/>
                <w:sz w:val="24"/>
                <w:szCs w:val="24"/>
              </w:rPr>
              <w:t>Форма – безотзывная банковская гарантия, выданная банком.</w:t>
            </w:r>
          </w:p>
          <w:p w:rsidR="00066EDC" w:rsidRPr="00066EDC" w:rsidRDefault="00066EDC" w:rsidP="00066EDC">
            <w:pPr>
              <w:ind w:right="153"/>
              <w:jc w:val="both"/>
              <w:rPr>
                <w:spacing w:val="-6"/>
                <w:sz w:val="24"/>
                <w:szCs w:val="24"/>
              </w:rPr>
            </w:pPr>
            <w:r w:rsidRPr="00066EDC">
              <w:rPr>
                <w:spacing w:val="-6"/>
                <w:sz w:val="24"/>
                <w:szCs w:val="24"/>
              </w:rPr>
              <w:t>Размер – 25 (Двадцать пять) % от стоимости договора.</w:t>
            </w:r>
          </w:p>
          <w:p w:rsidR="00066EDC" w:rsidRPr="00066EDC" w:rsidRDefault="00066EDC" w:rsidP="00066EDC">
            <w:pPr>
              <w:ind w:right="153"/>
              <w:jc w:val="both"/>
              <w:rPr>
                <w:spacing w:val="-6"/>
                <w:sz w:val="24"/>
                <w:szCs w:val="24"/>
              </w:rPr>
            </w:pPr>
            <w:r w:rsidRPr="00066EDC">
              <w:rPr>
                <w:spacing w:val="-6"/>
                <w:sz w:val="24"/>
                <w:szCs w:val="24"/>
              </w:rPr>
              <w:t xml:space="preserve">Срок предоставления – </w:t>
            </w:r>
            <w:r w:rsidRPr="00066EDC">
              <w:rPr>
                <w:bCs/>
                <w:spacing w:val="-6"/>
                <w:sz w:val="24"/>
                <w:szCs w:val="24"/>
              </w:rPr>
              <w:t>в течение 15 дней с момента заключения договора</w:t>
            </w:r>
            <w:r w:rsidRPr="00066EDC">
              <w:rPr>
                <w:spacing w:val="-6"/>
                <w:sz w:val="24"/>
                <w:szCs w:val="24"/>
              </w:rPr>
              <w:t>.</w:t>
            </w:r>
          </w:p>
          <w:p w:rsidR="00066EDC" w:rsidRPr="00066EDC" w:rsidRDefault="00066EDC" w:rsidP="00066EDC">
            <w:pPr>
              <w:ind w:right="153"/>
              <w:jc w:val="both"/>
              <w:rPr>
                <w:spacing w:val="-6"/>
                <w:sz w:val="24"/>
                <w:szCs w:val="24"/>
              </w:rPr>
            </w:pPr>
            <w:r w:rsidRPr="00066EDC">
              <w:rPr>
                <w:spacing w:val="-6"/>
                <w:sz w:val="24"/>
                <w:szCs w:val="24"/>
              </w:rPr>
              <w:t xml:space="preserve">Срок действия – срок исполнения обязательств по договору плюс 60 (Шестьдесят) календарных дней. </w:t>
            </w:r>
          </w:p>
          <w:p w:rsidR="00066EDC" w:rsidRPr="00066EDC" w:rsidRDefault="00066EDC" w:rsidP="00066EDC">
            <w:pPr>
              <w:ind w:right="153"/>
              <w:jc w:val="both"/>
              <w:rPr>
                <w:spacing w:val="-6"/>
                <w:sz w:val="24"/>
                <w:szCs w:val="24"/>
              </w:rPr>
            </w:pPr>
          </w:p>
          <w:p w:rsidR="00066EDC" w:rsidRPr="00066EDC" w:rsidRDefault="00066EDC" w:rsidP="00066EDC">
            <w:pPr>
              <w:ind w:right="153"/>
              <w:jc w:val="both"/>
              <w:rPr>
                <w:spacing w:val="-6"/>
                <w:sz w:val="24"/>
                <w:szCs w:val="24"/>
              </w:rPr>
            </w:pPr>
            <w:r w:rsidRPr="00066EDC">
              <w:rPr>
                <w:b/>
                <w:spacing w:val="-6"/>
                <w:sz w:val="24"/>
                <w:szCs w:val="24"/>
              </w:rPr>
              <w:t>Вид – обеспечение возврата авансового платежа по договору.</w:t>
            </w:r>
          </w:p>
          <w:p w:rsidR="00066EDC" w:rsidRPr="00066EDC" w:rsidRDefault="00066EDC" w:rsidP="00066EDC">
            <w:pPr>
              <w:ind w:right="153"/>
              <w:jc w:val="both"/>
              <w:rPr>
                <w:spacing w:val="-6"/>
                <w:sz w:val="24"/>
                <w:szCs w:val="24"/>
              </w:rPr>
            </w:pPr>
            <w:r w:rsidRPr="00066EDC">
              <w:rPr>
                <w:spacing w:val="-6"/>
                <w:sz w:val="24"/>
                <w:szCs w:val="24"/>
              </w:rPr>
              <w:t>Форма – безотзывная банковская гарантия, выданная банком.</w:t>
            </w:r>
          </w:p>
          <w:p w:rsidR="00066EDC" w:rsidRPr="00066EDC" w:rsidRDefault="00066EDC" w:rsidP="00066EDC">
            <w:pPr>
              <w:ind w:right="153"/>
              <w:jc w:val="both"/>
              <w:rPr>
                <w:spacing w:val="-6"/>
                <w:sz w:val="24"/>
                <w:szCs w:val="24"/>
              </w:rPr>
            </w:pPr>
            <w:r w:rsidRPr="00066EDC">
              <w:rPr>
                <w:spacing w:val="-6"/>
                <w:sz w:val="24"/>
                <w:szCs w:val="24"/>
              </w:rPr>
              <w:t>Размер – сумма авансовых платежей по договору.</w:t>
            </w:r>
          </w:p>
          <w:p w:rsidR="00066EDC" w:rsidRPr="00066EDC" w:rsidRDefault="00066EDC" w:rsidP="00066EDC">
            <w:pPr>
              <w:ind w:right="153"/>
              <w:jc w:val="both"/>
              <w:rPr>
                <w:spacing w:val="-6"/>
                <w:sz w:val="24"/>
                <w:szCs w:val="24"/>
              </w:rPr>
            </w:pPr>
            <w:r w:rsidRPr="00066EDC">
              <w:rPr>
                <w:spacing w:val="-6"/>
                <w:sz w:val="24"/>
                <w:szCs w:val="24"/>
              </w:rPr>
              <w:lastRenderedPageBreak/>
              <w:t xml:space="preserve">Срок </w:t>
            </w:r>
          </w:p>
          <w:p w:rsidR="00066EDC" w:rsidRPr="00066EDC" w:rsidRDefault="00066EDC" w:rsidP="00066EDC">
            <w:pPr>
              <w:ind w:right="153" w:firstLine="636"/>
              <w:jc w:val="both"/>
              <w:rPr>
                <w:spacing w:val="-6"/>
                <w:sz w:val="24"/>
                <w:szCs w:val="24"/>
              </w:rPr>
            </w:pPr>
            <w:r w:rsidRPr="00066EDC">
              <w:rPr>
                <w:spacing w:val="-6"/>
                <w:sz w:val="24"/>
                <w:szCs w:val="24"/>
              </w:rPr>
              <w:t xml:space="preserve">Срок действия – срок исполнения обязательств на сумму выплаченных авансов по договору плюс 60 (Шестьдесят) календарных дней. </w:t>
            </w:r>
          </w:p>
          <w:p w:rsidR="00066EDC" w:rsidRPr="00066EDC" w:rsidRDefault="00066EDC" w:rsidP="00066EDC">
            <w:pPr>
              <w:ind w:right="153"/>
              <w:jc w:val="both"/>
              <w:rPr>
                <w:spacing w:val="-6"/>
                <w:sz w:val="24"/>
                <w:szCs w:val="24"/>
              </w:rPr>
            </w:pPr>
            <w:r w:rsidRPr="00066EDC">
              <w:rPr>
                <w:spacing w:val="-6"/>
                <w:sz w:val="24"/>
                <w:szCs w:val="24"/>
              </w:rPr>
              <w:t>Участник процедуры закупки вправе:</w:t>
            </w:r>
          </w:p>
          <w:p w:rsidR="00066EDC" w:rsidRPr="00066EDC" w:rsidRDefault="00066EDC" w:rsidP="00066EDC">
            <w:pPr>
              <w:ind w:right="153" w:firstLine="636"/>
              <w:jc w:val="both"/>
              <w:rPr>
                <w:spacing w:val="-6"/>
                <w:sz w:val="24"/>
                <w:szCs w:val="24"/>
              </w:rPr>
            </w:pPr>
            <w:r w:rsidRPr="00066EDC">
              <w:rPr>
                <w:spacing w:val="-6"/>
                <w:sz w:val="24"/>
                <w:szCs w:val="24"/>
              </w:rPr>
              <w:t>-  уменьшить размер аванса по сравнению с размером, указанным в  настоящей документации. В случае заключения с таким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B647D" w:rsidRPr="00CB647D" w:rsidRDefault="00066EDC" w:rsidP="00066EDC">
            <w:pPr>
              <w:tabs>
                <w:tab w:val="left" w:pos="70"/>
              </w:tabs>
              <w:overflowPunct w:val="0"/>
              <w:autoSpaceDE w:val="0"/>
              <w:autoSpaceDN w:val="0"/>
              <w:adjustRightInd w:val="0"/>
              <w:ind w:right="153"/>
              <w:rPr>
                <w:bCs/>
                <w:sz w:val="24"/>
                <w:szCs w:val="24"/>
              </w:rPr>
            </w:pPr>
            <w:r w:rsidRPr="00066EDC">
              <w:rPr>
                <w:spacing w:val="-6"/>
                <w:sz w:val="24"/>
                <w:szCs w:val="24"/>
              </w:rPr>
              <w:t>- отказаться от получения аванса. В случае заключения с таким участником договора предоставление обеспечения возврата аванса не требуется.</w:t>
            </w:r>
          </w:p>
        </w:tc>
      </w:tr>
      <w:tr w:rsidR="00CB647D" w:rsidRPr="00F977E3" w:rsidTr="00CB647D">
        <w:trPr>
          <w:trHeight w:val="185"/>
        </w:trPr>
        <w:tc>
          <w:tcPr>
            <w:tcW w:w="1560" w:type="dxa"/>
          </w:tcPr>
          <w:p w:rsidR="00CB647D" w:rsidRPr="00CB647D" w:rsidRDefault="00CB647D" w:rsidP="00B4661C">
            <w:pPr>
              <w:ind w:left="426"/>
              <w:jc w:val="center"/>
              <w:rPr>
                <w:sz w:val="24"/>
                <w:szCs w:val="24"/>
              </w:rPr>
            </w:pPr>
            <w:r w:rsidRPr="00CB647D">
              <w:rPr>
                <w:sz w:val="24"/>
                <w:szCs w:val="24"/>
              </w:rPr>
              <w:lastRenderedPageBreak/>
              <w:t>3.</w:t>
            </w:r>
          </w:p>
        </w:tc>
        <w:tc>
          <w:tcPr>
            <w:tcW w:w="3992" w:type="dxa"/>
          </w:tcPr>
          <w:p w:rsidR="00CB647D" w:rsidRPr="00CB647D" w:rsidRDefault="00CB647D" w:rsidP="00CB647D">
            <w:pPr>
              <w:ind w:right="153"/>
              <w:rPr>
                <w:sz w:val="24"/>
                <w:szCs w:val="24"/>
              </w:rPr>
            </w:pPr>
            <w:r w:rsidRPr="00CB647D">
              <w:rPr>
                <w:sz w:val="24"/>
                <w:szCs w:val="24"/>
              </w:rPr>
              <w:t>Условия договора:</w:t>
            </w:r>
          </w:p>
          <w:p w:rsidR="00CB647D" w:rsidRPr="00CB647D" w:rsidRDefault="00CB647D" w:rsidP="00CB647D">
            <w:pPr>
              <w:ind w:right="153"/>
              <w:rPr>
                <w:sz w:val="24"/>
                <w:szCs w:val="24"/>
              </w:rPr>
            </w:pPr>
            <w:r w:rsidRPr="00CB647D">
              <w:rPr>
                <w:sz w:val="24"/>
                <w:szCs w:val="24"/>
              </w:rPr>
              <w:t>Сроки поставки товара</w:t>
            </w:r>
          </w:p>
          <w:p w:rsidR="00CB647D" w:rsidRPr="00CB647D" w:rsidRDefault="00CB647D" w:rsidP="00CB647D">
            <w:pPr>
              <w:ind w:right="153"/>
              <w:rPr>
                <w:sz w:val="24"/>
                <w:szCs w:val="24"/>
              </w:rPr>
            </w:pPr>
          </w:p>
          <w:p w:rsidR="00CB647D" w:rsidRPr="00CB647D" w:rsidRDefault="00CB647D" w:rsidP="00CB647D">
            <w:pPr>
              <w:ind w:right="153"/>
              <w:rPr>
                <w:sz w:val="24"/>
                <w:szCs w:val="24"/>
              </w:rPr>
            </w:pPr>
            <w:r w:rsidRPr="00CB647D">
              <w:rPr>
                <w:sz w:val="24"/>
                <w:szCs w:val="24"/>
              </w:rPr>
              <w:t xml:space="preserve"> Место поставки товара</w:t>
            </w:r>
          </w:p>
          <w:p w:rsidR="00CB647D" w:rsidRPr="00CB647D" w:rsidRDefault="00CB647D" w:rsidP="00CB647D">
            <w:pPr>
              <w:ind w:right="153"/>
              <w:rPr>
                <w:sz w:val="24"/>
                <w:szCs w:val="24"/>
              </w:rPr>
            </w:pPr>
          </w:p>
          <w:p w:rsidR="00CB647D" w:rsidRPr="00CB647D" w:rsidRDefault="00CB647D" w:rsidP="00CB647D">
            <w:pPr>
              <w:ind w:right="153"/>
              <w:rPr>
                <w:sz w:val="24"/>
                <w:szCs w:val="24"/>
              </w:rPr>
            </w:pPr>
          </w:p>
          <w:p w:rsidR="00CB647D" w:rsidRPr="00CB647D" w:rsidRDefault="00CB647D" w:rsidP="00CB647D">
            <w:pPr>
              <w:ind w:right="153"/>
              <w:rPr>
                <w:sz w:val="24"/>
                <w:szCs w:val="24"/>
              </w:rPr>
            </w:pPr>
          </w:p>
          <w:p w:rsidR="00CB647D" w:rsidRPr="00CB647D" w:rsidRDefault="00CB647D" w:rsidP="00CB647D">
            <w:pPr>
              <w:ind w:right="153"/>
              <w:rPr>
                <w:sz w:val="24"/>
                <w:szCs w:val="24"/>
              </w:rPr>
            </w:pPr>
            <w:r w:rsidRPr="00CB647D">
              <w:rPr>
                <w:sz w:val="24"/>
                <w:szCs w:val="24"/>
              </w:rPr>
              <w:t xml:space="preserve">Условия оплаты </w:t>
            </w:r>
          </w:p>
          <w:p w:rsidR="00CB647D" w:rsidRPr="00CB647D" w:rsidRDefault="00CB647D" w:rsidP="00CB647D">
            <w:pPr>
              <w:ind w:right="153"/>
              <w:rPr>
                <w:b/>
                <w:bCs/>
                <w:i/>
                <w:sz w:val="24"/>
                <w:szCs w:val="24"/>
                <w:shd w:val="clear" w:color="auto" w:fill="FDE9D9"/>
              </w:rPr>
            </w:pPr>
          </w:p>
          <w:p w:rsidR="00CB647D" w:rsidRPr="00CB647D" w:rsidRDefault="00CB647D" w:rsidP="00CB647D">
            <w:pPr>
              <w:ind w:right="153"/>
              <w:rPr>
                <w:b/>
                <w:bCs/>
                <w:i/>
                <w:sz w:val="24"/>
                <w:szCs w:val="24"/>
                <w:shd w:val="clear" w:color="auto" w:fill="FDE9D9"/>
              </w:rPr>
            </w:pPr>
          </w:p>
          <w:p w:rsidR="00CB647D" w:rsidRPr="00CB647D" w:rsidRDefault="00CB647D" w:rsidP="00CB647D">
            <w:pPr>
              <w:ind w:right="153"/>
              <w:rPr>
                <w:b/>
                <w:bCs/>
                <w:i/>
                <w:sz w:val="24"/>
                <w:szCs w:val="24"/>
                <w:shd w:val="clear" w:color="auto" w:fill="FDE9D9"/>
              </w:rPr>
            </w:pPr>
          </w:p>
          <w:p w:rsidR="00CB647D" w:rsidRPr="00CB647D" w:rsidRDefault="00CB647D" w:rsidP="00F977E3">
            <w:pPr>
              <w:overflowPunct w:val="0"/>
              <w:autoSpaceDE w:val="0"/>
              <w:autoSpaceDN w:val="0"/>
              <w:adjustRightInd w:val="0"/>
              <w:jc w:val="both"/>
              <w:rPr>
                <w:spacing w:val="-6"/>
                <w:sz w:val="24"/>
                <w:szCs w:val="24"/>
              </w:rPr>
            </w:pPr>
          </w:p>
        </w:tc>
        <w:tc>
          <w:tcPr>
            <w:tcW w:w="4655" w:type="dxa"/>
          </w:tcPr>
          <w:p w:rsidR="00066EDC" w:rsidRPr="00066EDC" w:rsidRDefault="00066EDC" w:rsidP="00066EDC">
            <w:pPr>
              <w:ind w:right="153"/>
              <w:jc w:val="both"/>
              <w:rPr>
                <w:sz w:val="24"/>
                <w:szCs w:val="24"/>
              </w:rPr>
            </w:pPr>
            <w:r w:rsidRPr="00066EDC">
              <w:rPr>
                <w:sz w:val="24"/>
                <w:szCs w:val="24"/>
              </w:rPr>
              <w:t>Сроки поставки товара: не более 120 (Ста двадцати) дней с момента заключения договора.</w:t>
            </w:r>
          </w:p>
          <w:p w:rsidR="00066EDC" w:rsidRPr="00066EDC" w:rsidRDefault="00066EDC" w:rsidP="00066EDC">
            <w:pPr>
              <w:ind w:right="153"/>
              <w:jc w:val="both"/>
              <w:rPr>
                <w:sz w:val="24"/>
                <w:szCs w:val="24"/>
              </w:rPr>
            </w:pPr>
            <w:proofErr w:type="gramStart"/>
            <w:r w:rsidRPr="00066EDC">
              <w:rPr>
                <w:sz w:val="24"/>
                <w:szCs w:val="24"/>
              </w:rPr>
              <w:t>Место поставки товара: 144001, Московская обл., г. Электросталь, ул. Карла Маркса, д. 12, корп. 74.</w:t>
            </w:r>
            <w:proofErr w:type="gramEnd"/>
          </w:p>
          <w:p w:rsidR="00066EDC" w:rsidRPr="00066EDC" w:rsidRDefault="00066EDC" w:rsidP="00066EDC">
            <w:pPr>
              <w:ind w:right="153"/>
              <w:jc w:val="both"/>
              <w:rPr>
                <w:b/>
                <w:i/>
                <w:sz w:val="24"/>
                <w:szCs w:val="24"/>
              </w:rPr>
            </w:pPr>
          </w:p>
          <w:p w:rsidR="00066EDC" w:rsidRPr="00066EDC" w:rsidRDefault="00066EDC" w:rsidP="00066EDC">
            <w:pPr>
              <w:ind w:right="153"/>
              <w:jc w:val="both"/>
              <w:rPr>
                <w:sz w:val="24"/>
                <w:szCs w:val="24"/>
              </w:rPr>
            </w:pPr>
            <w:r w:rsidRPr="00066EDC">
              <w:rPr>
                <w:sz w:val="24"/>
                <w:szCs w:val="24"/>
              </w:rPr>
              <w:t>Безналичный расчет.</w:t>
            </w:r>
          </w:p>
          <w:p w:rsidR="00066EDC" w:rsidRPr="00066EDC" w:rsidRDefault="00066EDC" w:rsidP="00066EDC">
            <w:pPr>
              <w:ind w:right="153"/>
              <w:jc w:val="both"/>
              <w:rPr>
                <w:sz w:val="24"/>
                <w:szCs w:val="24"/>
              </w:rPr>
            </w:pPr>
            <w:r w:rsidRPr="00066EDC">
              <w:rPr>
                <w:sz w:val="24"/>
                <w:szCs w:val="24"/>
              </w:rPr>
              <w:t>Первый авансовый платеж  в размере не более 10 % от стоимости продукции по спецификации в течение 10 (Десяти) банковских дней с момента заключения договора, но не ранее предоставления обеспечений исполнения договора и возврата авансовых платежей по договору.</w:t>
            </w:r>
          </w:p>
          <w:p w:rsidR="00066EDC" w:rsidRPr="00066EDC" w:rsidRDefault="00066EDC" w:rsidP="00066EDC">
            <w:pPr>
              <w:ind w:right="153"/>
              <w:jc w:val="both"/>
              <w:rPr>
                <w:sz w:val="24"/>
                <w:szCs w:val="24"/>
              </w:rPr>
            </w:pPr>
            <w:r w:rsidRPr="00066EDC">
              <w:rPr>
                <w:sz w:val="24"/>
                <w:szCs w:val="24"/>
              </w:rPr>
              <w:t>Второй авансовый платеж в размере не более 40 % от стоимости продукции по спецификации по факту исполнения обязательств по согласованию Плана качества на трубы, подписанного и утвержденного уполномоченной организацией в соответствии с требованиями РД ЭО</w:t>
            </w:r>
            <w:proofErr w:type="gramStart"/>
            <w:r w:rsidRPr="00066EDC">
              <w:rPr>
                <w:sz w:val="24"/>
                <w:szCs w:val="24"/>
              </w:rPr>
              <w:t>1</w:t>
            </w:r>
            <w:proofErr w:type="gramEnd"/>
            <w:r w:rsidRPr="00066EDC">
              <w:rPr>
                <w:sz w:val="24"/>
                <w:szCs w:val="24"/>
              </w:rPr>
              <w:t>.12.01.0713-2008.</w:t>
            </w:r>
          </w:p>
          <w:p w:rsidR="00066EDC" w:rsidRPr="00066EDC" w:rsidRDefault="00066EDC" w:rsidP="00066EDC">
            <w:pPr>
              <w:ind w:right="153"/>
              <w:jc w:val="both"/>
              <w:rPr>
                <w:b/>
                <w:bCs/>
                <w:i/>
                <w:sz w:val="24"/>
                <w:szCs w:val="24"/>
                <w:shd w:val="clear" w:color="auto" w:fill="FDE9D9"/>
              </w:rPr>
            </w:pPr>
            <w:r w:rsidRPr="00066EDC">
              <w:rPr>
                <w:sz w:val="24"/>
                <w:szCs w:val="24"/>
              </w:rPr>
              <w:t>Окончательные платежи за поставку продукции, с учетом ранее выплаченных авансов, осуществляются в течение 30 (Тридцати) рабочих дней после поступления продукции на склад Покупателя в полном объеме и с положительным заключением входной комиссии</w:t>
            </w:r>
            <w:r w:rsidRPr="00066EDC">
              <w:rPr>
                <w:b/>
                <w:bCs/>
                <w:i/>
                <w:sz w:val="24"/>
                <w:szCs w:val="24"/>
                <w:shd w:val="clear" w:color="auto" w:fill="FDE9D9"/>
              </w:rPr>
              <w:t xml:space="preserve"> </w:t>
            </w:r>
          </w:p>
          <w:p w:rsidR="00066EDC" w:rsidRPr="00066EDC" w:rsidRDefault="00066EDC" w:rsidP="00066EDC">
            <w:pPr>
              <w:ind w:right="153"/>
              <w:jc w:val="both"/>
              <w:rPr>
                <w:b/>
                <w:bCs/>
                <w:i/>
                <w:sz w:val="24"/>
                <w:szCs w:val="24"/>
                <w:shd w:val="clear" w:color="auto" w:fill="FDE9D9"/>
              </w:rPr>
            </w:pPr>
          </w:p>
          <w:p w:rsidR="00CB647D" w:rsidRPr="00CB647D" w:rsidRDefault="00066EDC" w:rsidP="00066EDC">
            <w:pPr>
              <w:tabs>
                <w:tab w:val="left" w:pos="70"/>
              </w:tabs>
              <w:overflowPunct w:val="0"/>
              <w:autoSpaceDE w:val="0"/>
              <w:autoSpaceDN w:val="0"/>
              <w:adjustRightInd w:val="0"/>
              <w:ind w:right="153"/>
              <w:rPr>
                <w:bCs/>
                <w:sz w:val="24"/>
                <w:szCs w:val="24"/>
              </w:rPr>
            </w:pPr>
            <w:r w:rsidRPr="00066EDC">
              <w:rPr>
                <w:sz w:val="24"/>
                <w:szCs w:val="24"/>
              </w:rPr>
              <w:t xml:space="preserve">Встречные предложения участников по проекту договора </w:t>
            </w:r>
            <w:r w:rsidRPr="00066EDC">
              <w:rPr>
                <w:b/>
                <w:sz w:val="24"/>
                <w:szCs w:val="24"/>
                <w:u w:val="single"/>
              </w:rPr>
              <w:t>не допускаются</w:t>
            </w:r>
            <w:r w:rsidRPr="00066EDC">
              <w:rPr>
                <w:sz w:val="24"/>
                <w:szCs w:val="24"/>
              </w:rPr>
              <w:t>.</w:t>
            </w:r>
          </w:p>
        </w:tc>
      </w:tr>
    </w:tbl>
    <w:p w:rsidR="00CB647D" w:rsidRDefault="00CB647D" w:rsidP="00CB647D">
      <w:pPr>
        <w:pStyle w:val="1"/>
        <w:numPr>
          <w:ilvl w:val="0"/>
          <w:numId w:val="0"/>
        </w:numPr>
        <w:jc w:val="left"/>
        <w:rPr>
          <w:bCs/>
          <w:spacing w:val="-2"/>
        </w:rPr>
      </w:pPr>
    </w:p>
    <w:p w:rsidR="00CB647D" w:rsidRPr="00CB647D" w:rsidRDefault="00A12DB0" w:rsidP="00CB647D">
      <w:pPr>
        <w:pStyle w:val="1"/>
        <w:numPr>
          <w:ilvl w:val="0"/>
          <w:numId w:val="0"/>
        </w:numPr>
        <w:jc w:val="left"/>
      </w:pPr>
      <w:r w:rsidRPr="00CB647D">
        <w:rPr>
          <w:bCs/>
          <w:spacing w:val="-2"/>
        </w:rPr>
        <w:t>3)</w:t>
      </w:r>
      <w:r w:rsidR="008A725D" w:rsidRPr="00CB647D">
        <w:rPr>
          <w:bCs/>
          <w:spacing w:val="-2"/>
        </w:rPr>
        <w:t xml:space="preserve"> </w:t>
      </w:r>
      <w:r w:rsidR="00CB647D" w:rsidRPr="00CB647D">
        <w:t>Часть 2 «Проект договора» изменить и изложить в следующей редакции:</w:t>
      </w:r>
    </w:p>
    <w:p w:rsidR="00523421" w:rsidRPr="006C777C" w:rsidRDefault="00523421" w:rsidP="00523421">
      <w:pPr>
        <w:pStyle w:val="af8"/>
        <w:keepLines/>
        <w:jc w:val="left"/>
        <w:rPr>
          <w:b w:val="0"/>
          <w:sz w:val="24"/>
          <w:szCs w:val="24"/>
        </w:rPr>
      </w:pPr>
    </w:p>
    <w:p w:rsidR="00441CF4" w:rsidRDefault="00441CF4" w:rsidP="006B2FB3">
      <w:pPr>
        <w:rPr>
          <w:sz w:val="22"/>
          <w:szCs w:val="22"/>
        </w:rPr>
      </w:pPr>
    </w:p>
    <w:p w:rsidR="00130BB6" w:rsidRPr="00495E03" w:rsidRDefault="00130BB6" w:rsidP="00130BB6">
      <w:pPr>
        <w:pStyle w:val="1"/>
        <w:numPr>
          <w:ilvl w:val="0"/>
          <w:numId w:val="0"/>
        </w:numPr>
        <w:jc w:val="center"/>
        <w:rPr>
          <w:b/>
          <w:sz w:val="28"/>
          <w:szCs w:val="28"/>
        </w:rPr>
      </w:pPr>
      <w:bookmarkStart w:id="1" w:name="_Toc367959175"/>
      <w:r w:rsidRPr="00495E03">
        <w:rPr>
          <w:b/>
          <w:sz w:val="28"/>
          <w:szCs w:val="28"/>
        </w:rPr>
        <w:t>ЧАСТЬ 2 «ПРОЕКТ ДОГОВОРА»</w:t>
      </w:r>
      <w:bookmarkEnd w:id="1"/>
    </w:p>
    <w:p w:rsidR="00066EDC" w:rsidRPr="00C10AA5" w:rsidRDefault="00066EDC" w:rsidP="00066EDC">
      <w:pPr>
        <w:tabs>
          <w:tab w:val="left" w:pos="2694"/>
          <w:tab w:val="left" w:pos="4111"/>
          <w:tab w:val="left" w:pos="4536"/>
          <w:tab w:val="left" w:pos="4678"/>
        </w:tabs>
        <w:ind w:left="2124" w:firstLine="570"/>
        <w:rPr>
          <w:rFonts w:eastAsia="Calibri"/>
          <w:lang w:eastAsia="en-US"/>
        </w:rPr>
      </w:pPr>
      <w:r>
        <w:rPr>
          <w:rFonts w:eastAsia="Calibri"/>
          <w:lang w:eastAsia="en-US"/>
        </w:rPr>
        <w:t xml:space="preserve">                                       </w:t>
      </w:r>
      <w:r w:rsidRPr="00C10AA5">
        <w:rPr>
          <w:rFonts w:eastAsia="Calibri"/>
          <w:lang w:eastAsia="en-US"/>
        </w:rPr>
        <w:t>№Договор</w:t>
      </w:r>
    </w:p>
    <w:p w:rsidR="00066EDC" w:rsidRPr="00C10AA5" w:rsidRDefault="00066EDC" w:rsidP="00066EDC">
      <w:pPr>
        <w:jc w:val="center"/>
        <w:rPr>
          <w:rFonts w:eastAsia="Calibri"/>
          <w:lang w:eastAsia="en-US"/>
        </w:rPr>
      </w:pPr>
    </w:p>
    <w:p w:rsidR="00066EDC" w:rsidRPr="00C10AA5" w:rsidRDefault="00066EDC" w:rsidP="00066EDC">
      <w:pPr>
        <w:rPr>
          <w:rFonts w:eastAsia="Calibri"/>
          <w:lang w:eastAsia="en-US"/>
        </w:rPr>
      </w:pPr>
      <w:r w:rsidRPr="00C10AA5">
        <w:rPr>
          <w:rFonts w:eastAsia="Calibri"/>
          <w:lang w:eastAsia="en-US"/>
        </w:rPr>
        <w:t xml:space="preserve"> </w:t>
      </w:r>
    </w:p>
    <w:p w:rsidR="00066EDC" w:rsidRPr="00C10AA5" w:rsidRDefault="00066EDC" w:rsidP="00066EDC">
      <w:pPr>
        <w:rPr>
          <w:rFonts w:eastAsia="Calibri"/>
          <w:lang w:eastAsia="en-US"/>
        </w:rPr>
      </w:pPr>
      <w:r w:rsidRPr="00C10AA5">
        <w:rPr>
          <w:rFonts w:eastAsia="Calibri"/>
          <w:lang w:eastAsia="en-US"/>
        </w:rPr>
        <w:t xml:space="preserve">г. Москва                                                                                                  </w:t>
      </w:r>
      <w:r>
        <w:rPr>
          <w:rFonts w:eastAsia="Calibri"/>
          <w:lang w:eastAsia="en-US"/>
        </w:rPr>
        <w:tab/>
        <w:t xml:space="preserve">       </w:t>
      </w:r>
      <w:r w:rsidRPr="00C10AA5">
        <w:rPr>
          <w:rFonts w:eastAsia="Calibri"/>
          <w:lang w:eastAsia="en-US"/>
        </w:rPr>
        <w:t>«___»_________ 2013г.</w:t>
      </w:r>
    </w:p>
    <w:p w:rsidR="00066EDC" w:rsidRPr="00C10AA5" w:rsidRDefault="00066EDC" w:rsidP="00066EDC">
      <w:pPr>
        <w:rPr>
          <w:rFonts w:eastAsia="Calibri"/>
          <w:lang w:eastAsia="en-US"/>
        </w:rPr>
      </w:pPr>
    </w:p>
    <w:p w:rsidR="00066EDC" w:rsidRPr="00C10AA5" w:rsidRDefault="00066EDC" w:rsidP="00066EDC">
      <w:pPr>
        <w:jc w:val="both"/>
        <w:rPr>
          <w:rFonts w:eastAsia="Calibri"/>
          <w:lang w:eastAsia="en-US"/>
        </w:rPr>
      </w:pPr>
      <w:proofErr w:type="gramStart"/>
      <w:r w:rsidRPr="00C10AA5">
        <w:rPr>
          <w:rFonts w:eastAsia="Calibri"/>
          <w:lang w:eastAsia="en-US"/>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066EDC" w:rsidRPr="00C10AA5" w:rsidRDefault="00066EDC" w:rsidP="00066EDC">
      <w:pPr>
        <w:rPr>
          <w:rFonts w:eastAsia="Calibri"/>
          <w:lang w:eastAsia="en-US"/>
        </w:rPr>
      </w:pPr>
    </w:p>
    <w:p w:rsidR="00066EDC" w:rsidRPr="00C10AA5" w:rsidRDefault="00066EDC" w:rsidP="00066EDC">
      <w:pPr>
        <w:jc w:val="center"/>
        <w:rPr>
          <w:rFonts w:eastAsia="Calibri"/>
          <w:b/>
          <w:lang w:eastAsia="en-US"/>
        </w:rPr>
      </w:pPr>
      <w:r w:rsidRPr="00C10AA5">
        <w:rPr>
          <w:rFonts w:eastAsia="Calibri"/>
          <w:b/>
          <w:lang w:eastAsia="en-US"/>
        </w:rPr>
        <w:t>1.</w:t>
      </w:r>
      <w:r w:rsidRPr="00C10AA5">
        <w:rPr>
          <w:rFonts w:eastAsia="Calibri"/>
          <w:b/>
          <w:lang w:eastAsia="en-US"/>
        </w:rPr>
        <w:tab/>
        <w:t>Предмет Договора.</w:t>
      </w:r>
    </w:p>
    <w:p w:rsidR="00066EDC" w:rsidRPr="00C10AA5" w:rsidRDefault="00066EDC" w:rsidP="00066EDC">
      <w:pPr>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066EDC" w:rsidRPr="00C10AA5" w:rsidRDefault="00066EDC" w:rsidP="00066EDC">
      <w:pPr>
        <w:jc w:val="both"/>
        <w:rPr>
          <w:rFonts w:eastAsia="Calibri"/>
          <w:lang w:eastAsia="en-US"/>
        </w:rPr>
      </w:pPr>
      <w:r w:rsidRPr="00C10AA5">
        <w:rPr>
          <w:rFonts w:eastAsia="Calibri"/>
          <w:lang w:eastAsia="en-US"/>
        </w:rPr>
        <w:t xml:space="preserve">1.2. </w:t>
      </w:r>
      <w:proofErr w:type="gramStart"/>
      <w:r w:rsidRPr="00C10AA5">
        <w:rPr>
          <w:rFonts w:eastAsia="Calibri"/>
          <w:lang w:eastAsia="en-US"/>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066EDC" w:rsidRPr="00C10AA5" w:rsidRDefault="00066EDC" w:rsidP="00066EDC">
      <w:pPr>
        <w:rPr>
          <w:rFonts w:eastAsia="Calibri"/>
          <w:lang w:eastAsia="en-US"/>
        </w:rPr>
      </w:pPr>
    </w:p>
    <w:p w:rsidR="00066EDC" w:rsidRPr="00C10AA5" w:rsidRDefault="00066EDC" w:rsidP="00066EDC">
      <w:pPr>
        <w:jc w:val="center"/>
        <w:rPr>
          <w:rFonts w:eastAsia="Calibri"/>
          <w:b/>
          <w:lang w:eastAsia="en-US"/>
        </w:rPr>
      </w:pPr>
      <w:r w:rsidRPr="00C10AA5">
        <w:rPr>
          <w:rFonts w:eastAsia="Calibri"/>
          <w:b/>
          <w:lang w:eastAsia="en-US"/>
        </w:rPr>
        <w:t>2.</w:t>
      </w:r>
      <w:r w:rsidRPr="00C10AA5">
        <w:rPr>
          <w:rFonts w:eastAsia="Calibri"/>
          <w:b/>
          <w:lang w:eastAsia="en-US"/>
        </w:rPr>
        <w:tab/>
        <w:t>Качество и порядок приемки продукции.</w:t>
      </w:r>
    </w:p>
    <w:p w:rsidR="00066EDC" w:rsidRPr="00C10AA5" w:rsidRDefault="00066EDC" w:rsidP="00066EDC">
      <w:pPr>
        <w:rPr>
          <w:rFonts w:eastAsia="Calibri"/>
          <w:b/>
          <w:lang w:eastAsia="en-US"/>
        </w:rPr>
      </w:pPr>
    </w:p>
    <w:p w:rsidR="00066EDC" w:rsidRPr="00C10AA5" w:rsidRDefault="00066EDC" w:rsidP="00066EDC">
      <w:pPr>
        <w:jc w:val="both"/>
        <w:rPr>
          <w:rFonts w:eastAsia="Calibri"/>
          <w:lang w:eastAsia="en-US"/>
        </w:rPr>
      </w:pPr>
      <w:r w:rsidRPr="00C10AA5">
        <w:rPr>
          <w:rFonts w:eastAsia="Calibri"/>
          <w:lang w:eastAsia="en-US"/>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066EDC" w:rsidRPr="00C10AA5" w:rsidRDefault="00066EDC" w:rsidP="00066EDC">
      <w:pPr>
        <w:jc w:val="both"/>
        <w:rPr>
          <w:rFonts w:eastAsia="Calibri"/>
          <w:lang w:eastAsia="en-US"/>
        </w:rPr>
      </w:pPr>
      <w:r w:rsidRPr="00C10AA5">
        <w:rPr>
          <w:rFonts w:eastAsia="Calibri"/>
          <w:lang w:eastAsia="en-US"/>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066EDC" w:rsidRPr="00C10AA5" w:rsidRDefault="00066EDC" w:rsidP="00066EDC">
      <w:pPr>
        <w:jc w:val="both"/>
        <w:rPr>
          <w:rFonts w:eastAsia="Calibri"/>
          <w:lang w:eastAsia="en-US"/>
        </w:rPr>
      </w:pPr>
      <w:r w:rsidRPr="00C10AA5">
        <w:rPr>
          <w:rFonts w:eastAsia="Calibri"/>
          <w:lang w:eastAsia="en-US"/>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C10AA5">
        <w:rPr>
          <w:rFonts w:eastAsia="Calibri"/>
          <w:lang w:eastAsia="en-US"/>
        </w:rPr>
        <w:t>ПН</w:t>
      </w:r>
      <w:proofErr w:type="gramEnd"/>
      <w:r w:rsidRPr="00C10AA5">
        <w:rPr>
          <w:rFonts w:eastAsia="Calibri"/>
          <w:lang w:eastAsia="en-US"/>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066EDC" w:rsidRPr="00C10AA5" w:rsidRDefault="00066EDC" w:rsidP="00066EDC">
      <w:pPr>
        <w:jc w:val="both"/>
        <w:rPr>
          <w:rFonts w:eastAsia="Calibri"/>
          <w:lang w:eastAsia="en-US"/>
        </w:rPr>
      </w:pPr>
      <w:r w:rsidRPr="00C10AA5">
        <w:rPr>
          <w:rFonts w:eastAsia="Calibri"/>
          <w:lang w:eastAsia="en-US"/>
        </w:rPr>
        <w:t xml:space="preserve">2.3. </w:t>
      </w:r>
      <w:proofErr w:type="gramStart"/>
      <w:r w:rsidRPr="00C10AA5">
        <w:rPr>
          <w:rFonts w:eastAsia="Calibri"/>
          <w:lang w:eastAsia="en-US"/>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w:t>
      </w:r>
      <w:proofErr w:type="gramEnd"/>
      <w:r w:rsidRPr="00C10AA5">
        <w:rPr>
          <w:rFonts w:eastAsia="Calibri"/>
          <w:lang w:eastAsia="en-US"/>
        </w:rPr>
        <w:t xml:space="preserve"> в части, не противоречащей условиям настоящего Договора и нормам гражданского законодательства Российской Федерации.</w:t>
      </w:r>
    </w:p>
    <w:p w:rsidR="00066EDC" w:rsidRPr="00C10AA5" w:rsidRDefault="00066EDC" w:rsidP="00066EDC">
      <w:pPr>
        <w:jc w:val="both"/>
        <w:rPr>
          <w:rFonts w:eastAsia="Calibri"/>
          <w:lang w:eastAsia="en-US"/>
        </w:rPr>
      </w:pPr>
      <w:r w:rsidRPr="00C10AA5">
        <w:rPr>
          <w:rFonts w:eastAsia="Calibri"/>
          <w:lang w:eastAsia="en-US"/>
        </w:rPr>
        <w:t>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предоставлении удобных условий для осмотра продукции, документации и записей по качеству.</w:t>
      </w:r>
    </w:p>
    <w:p w:rsidR="00066EDC" w:rsidRPr="00C10AA5" w:rsidRDefault="00066EDC" w:rsidP="00066EDC">
      <w:pPr>
        <w:jc w:val="both"/>
        <w:rPr>
          <w:rFonts w:eastAsia="Calibri"/>
          <w:lang w:eastAsia="en-US"/>
        </w:rPr>
      </w:pPr>
      <w:r w:rsidRPr="00C10AA5">
        <w:rPr>
          <w:rFonts w:eastAsia="Calibri"/>
          <w:lang w:eastAsia="en-US"/>
        </w:rPr>
        <w:t xml:space="preserve">2.5. </w:t>
      </w:r>
      <w:proofErr w:type="gramStart"/>
      <w:r w:rsidRPr="00C10AA5">
        <w:rPr>
          <w:rFonts w:eastAsia="Calibri"/>
          <w:lang w:eastAsia="en-US"/>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C10AA5">
        <w:rPr>
          <w:rFonts w:eastAsia="Calibri"/>
          <w:lang w:eastAsia="en-US"/>
        </w:rPr>
        <w:t xml:space="preserve"> Обнаруженные несоответствия фиксируются Сторонами в </w:t>
      </w:r>
      <w:r w:rsidRPr="00C10AA5">
        <w:rPr>
          <w:rFonts w:eastAsia="Calibri"/>
          <w:lang w:eastAsia="en-US"/>
        </w:rPr>
        <w:lastRenderedPageBreak/>
        <w:t xml:space="preserve">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C10AA5">
        <w:rPr>
          <w:rFonts w:eastAsia="Calibri"/>
          <w:lang w:eastAsia="en-US"/>
        </w:rPr>
        <w:t>необоснованными</w:t>
      </w:r>
      <w:proofErr w:type="gramEnd"/>
      <w:r w:rsidRPr="00C10AA5">
        <w:rPr>
          <w:rFonts w:eastAsia="Calibri"/>
          <w:lang w:eastAsia="en-US"/>
        </w:rPr>
        <w:t>.</w:t>
      </w:r>
    </w:p>
    <w:p w:rsidR="00066EDC" w:rsidRPr="00C10AA5" w:rsidRDefault="00066EDC" w:rsidP="00066EDC">
      <w:pPr>
        <w:jc w:val="both"/>
        <w:rPr>
          <w:rFonts w:eastAsia="Calibri"/>
          <w:lang w:eastAsia="en-US"/>
        </w:rPr>
      </w:pPr>
      <w:r w:rsidRPr="00C10AA5">
        <w:rPr>
          <w:rFonts w:eastAsia="Calibri"/>
          <w:lang w:eastAsia="en-US"/>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066EDC" w:rsidRPr="00C10AA5" w:rsidRDefault="00066EDC" w:rsidP="00066EDC">
      <w:pPr>
        <w:jc w:val="both"/>
        <w:rPr>
          <w:rFonts w:eastAsia="Calibri"/>
          <w:lang w:eastAsia="en-US"/>
        </w:rPr>
      </w:pPr>
      <w:r w:rsidRPr="00C10AA5">
        <w:rPr>
          <w:rFonts w:eastAsia="Calibri"/>
          <w:lang w:eastAsia="en-US"/>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C10AA5">
        <w:rPr>
          <w:rFonts w:eastAsia="Calibri"/>
          <w:lang w:eastAsia="en-US"/>
        </w:rPr>
        <w:t>допоставить</w:t>
      </w:r>
      <w:proofErr w:type="spellEnd"/>
      <w:r w:rsidRPr="00C10AA5">
        <w:rPr>
          <w:rFonts w:eastAsia="Calibri"/>
          <w:lang w:eastAsia="en-US"/>
        </w:rPr>
        <w:t xml:space="preserve"> недостающую продукцию в сроки, согласованные Сторонами.</w:t>
      </w:r>
    </w:p>
    <w:p w:rsidR="00066EDC" w:rsidRPr="00C10AA5" w:rsidRDefault="00066EDC" w:rsidP="00066EDC">
      <w:pPr>
        <w:jc w:val="both"/>
        <w:rPr>
          <w:rFonts w:eastAsia="Calibri"/>
          <w:lang w:eastAsia="en-US"/>
        </w:rPr>
      </w:pPr>
      <w:r w:rsidRPr="00C10AA5">
        <w:rPr>
          <w:rFonts w:eastAsia="Calibri"/>
          <w:lang w:eastAsia="en-US"/>
        </w:rPr>
        <w:t>2.8. Недогрузы (перегрузы) продукции согласовываются в Спецификации (при необходимости).</w:t>
      </w:r>
    </w:p>
    <w:p w:rsidR="00066EDC" w:rsidRPr="00C10AA5" w:rsidRDefault="00066EDC" w:rsidP="00066EDC">
      <w:pPr>
        <w:jc w:val="both"/>
        <w:rPr>
          <w:rFonts w:eastAsia="Calibri"/>
          <w:lang w:eastAsia="en-US"/>
        </w:rPr>
      </w:pPr>
      <w:r w:rsidRPr="00C10AA5">
        <w:rPr>
          <w:rFonts w:eastAsia="Calibri"/>
          <w:lang w:eastAsia="en-US"/>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066EDC" w:rsidRPr="00C10AA5" w:rsidRDefault="00066EDC" w:rsidP="00066EDC">
      <w:pPr>
        <w:jc w:val="both"/>
        <w:rPr>
          <w:rFonts w:eastAsia="Calibri"/>
          <w:lang w:eastAsia="en-US"/>
        </w:rPr>
      </w:pPr>
      <w:proofErr w:type="gramStart"/>
      <w:r w:rsidRPr="00C10AA5">
        <w:rPr>
          <w:rFonts w:eastAsia="Calibri"/>
          <w:lang w:eastAsia="en-US"/>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066EDC" w:rsidRPr="00C10AA5" w:rsidRDefault="00066EDC" w:rsidP="00066EDC">
      <w:pPr>
        <w:jc w:val="both"/>
        <w:rPr>
          <w:rFonts w:eastAsia="Calibri"/>
          <w:lang w:eastAsia="en-US"/>
        </w:rPr>
      </w:pPr>
      <w:r w:rsidRPr="00C10AA5">
        <w:rPr>
          <w:rFonts w:eastAsia="Calibri"/>
          <w:lang w:eastAsia="en-US"/>
        </w:rPr>
        <w:t>2.10. Возврат продукции ненадлежащего качества (скрытые дефекты/брак) осуществляется в адрес Поставщика в следующем порядке:</w:t>
      </w:r>
    </w:p>
    <w:p w:rsidR="00066EDC" w:rsidRPr="00C10AA5" w:rsidRDefault="00066EDC" w:rsidP="00066EDC">
      <w:pPr>
        <w:jc w:val="both"/>
        <w:rPr>
          <w:rFonts w:eastAsia="Calibri"/>
          <w:lang w:eastAsia="en-US"/>
        </w:rPr>
      </w:pPr>
      <w:r w:rsidRPr="00C10AA5">
        <w:rPr>
          <w:rFonts w:eastAsia="Calibri"/>
          <w:lang w:eastAsia="en-US"/>
        </w:rPr>
        <w:t xml:space="preserve">- продукции, право </w:t>
      </w:r>
      <w:proofErr w:type="gramStart"/>
      <w:r w:rsidRPr="00C10AA5">
        <w:rPr>
          <w:rFonts w:eastAsia="Calibri"/>
          <w:lang w:eastAsia="en-US"/>
        </w:rPr>
        <w:t>собственности</w:t>
      </w:r>
      <w:proofErr w:type="gramEnd"/>
      <w:r w:rsidRPr="00C10AA5">
        <w:rPr>
          <w:rFonts w:eastAsia="Calibri"/>
          <w:lang w:eastAsia="en-US"/>
        </w:rPr>
        <w:t xml:space="preserve"> на которую перешло к Покупателю - с выставлением соответствующих счетов-фактур и накладных ТОРГ-12 со стороны Покупателя;</w:t>
      </w:r>
    </w:p>
    <w:p w:rsidR="00066EDC" w:rsidRPr="00C10AA5" w:rsidRDefault="00066EDC" w:rsidP="00066EDC">
      <w:pPr>
        <w:jc w:val="both"/>
        <w:rPr>
          <w:rFonts w:eastAsia="Calibri"/>
          <w:lang w:eastAsia="en-US"/>
        </w:rPr>
      </w:pPr>
      <w:r w:rsidRPr="00C10AA5">
        <w:rPr>
          <w:rFonts w:eastAsia="Calibri"/>
          <w:lang w:eastAsia="en-US"/>
        </w:rPr>
        <w:t xml:space="preserve">- продукции, право </w:t>
      </w:r>
      <w:proofErr w:type="gramStart"/>
      <w:r w:rsidRPr="00C10AA5">
        <w:rPr>
          <w:rFonts w:eastAsia="Calibri"/>
          <w:lang w:eastAsia="en-US"/>
        </w:rPr>
        <w:t>собственности</w:t>
      </w:r>
      <w:proofErr w:type="gramEnd"/>
      <w:r w:rsidRPr="00C10AA5">
        <w:rPr>
          <w:rFonts w:eastAsia="Calibri"/>
          <w:lang w:eastAsia="en-US"/>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066EDC" w:rsidRPr="00C10AA5" w:rsidRDefault="00066EDC" w:rsidP="00066EDC">
      <w:pPr>
        <w:jc w:val="both"/>
        <w:rPr>
          <w:rFonts w:eastAsia="Calibri"/>
          <w:lang w:eastAsia="en-US"/>
        </w:rPr>
      </w:pPr>
      <w:r w:rsidRPr="00C10AA5">
        <w:rPr>
          <w:rFonts w:eastAsia="Calibri"/>
          <w:lang w:eastAsia="en-US"/>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066EDC" w:rsidRPr="00C10AA5" w:rsidRDefault="00066EDC" w:rsidP="00066EDC">
      <w:pPr>
        <w:rPr>
          <w:rFonts w:eastAsia="Calibri"/>
          <w:lang w:eastAsia="en-US"/>
        </w:rPr>
      </w:pPr>
    </w:p>
    <w:p w:rsidR="00066EDC" w:rsidRPr="00C10AA5" w:rsidRDefault="00066EDC" w:rsidP="00066EDC">
      <w:pPr>
        <w:jc w:val="center"/>
        <w:rPr>
          <w:rFonts w:eastAsia="Calibri"/>
          <w:b/>
          <w:lang w:eastAsia="en-US"/>
        </w:rPr>
      </w:pPr>
      <w:r w:rsidRPr="00C10AA5">
        <w:rPr>
          <w:rFonts w:eastAsia="Calibri"/>
          <w:b/>
          <w:lang w:eastAsia="en-US"/>
        </w:rPr>
        <w:t>3.</w:t>
      </w:r>
      <w:r w:rsidRPr="00C10AA5">
        <w:rPr>
          <w:rFonts w:eastAsia="Calibri"/>
          <w:b/>
          <w:lang w:eastAsia="en-US"/>
        </w:rPr>
        <w:tab/>
        <w:t>Срок и условия поставки.</w:t>
      </w:r>
    </w:p>
    <w:p w:rsidR="00066EDC" w:rsidRPr="00C10AA5" w:rsidRDefault="00066EDC" w:rsidP="00066EDC">
      <w:pPr>
        <w:jc w:val="both"/>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066EDC" w:rsidRPr="00C10AA5" w:rsidRDefault="00066EDC" w:rsidP="00066EDC">
      <w:pPr>
        <w:jc w:val="both"/>
        <w:rPr>
          <w:rFonts w:eastAsia="Calibri"/>
          <w:lang w:eastAsia="en-US"/>
        </w:rPr>
      </w:pPr>
      <w:r w:rsidRPr="00C10AA5">
        <w:rPr>
          <w:rFonts w:eastAsia="Calibri"/>
          <w:lang w:eastAsia="en-US"/>
        </w:rPr>
        <w:t>3.2. Датой поставки продукции считается:</w:t>
      </w:r>
    </w:p>
    <w:p w:rsidR="00066EDC" w:rsidRPr="00C10AA5" w:rsidRDefault="00066EDC" w:rsidP="00066EDC">
      <w:pPr>
        <w:jc w:val="both"/>
        <w:rPr>
          <w:rFonts w:eastAsia="Calibri"/>
          <w:lang w:eastAsia="en-US"/>
        </w:rPr>
      </w:pPr>
      <w:r w:rsidRPr="00C10AA5">
        <w:rPr>
          <w:rFonts w:eastAsia="Calibri"/>
          <w:lang w:eastAsia="en-US"/>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066EDC" w:rsidRPr="00C10AA5" w:rsidRDefault="00066EDC" w:rsidP="00066EDC">
      <w:pPr>
        <w:jc w:val="both"/>
        <w:rPr>
          <w:rFonts w:eastAsia="Calibri"/>
          <w:lang w:eastAsia="en-US"/>
        </w:rPr>
      </w:pPr>
      <w:r w:rsidRPr="00C10AA5">
        <w:rPr>
          <w:rFonts w:eastAsia="Calibri"/>
          <w:lang w:eastAsia="en-US"/>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066EDC" w:rsidRPr="00C10AA5" w:rsidRDefault="00066EDC" w:rsidP="00066EDC">
      <w:pPr>
        <w:jc w:val="both"/>
        <w:rPr>
          <w:rFonts w:eastAsia="Calibri"/>
          <w:lang w:eastAsia="en-US"/>
        </w:rPr>
      </w:pPr>
      <w:r w:rsidRPr="00C10AA5">
        <w:rPr>
          <w:rFonts w:eastAsia="Calibri"/>
          <w:lang w:eastAsia="en-US"/>
        </w:rPr>
        <w:t xml:space="preserve">в случае </w:t>
      </w:r>
      <w:proofErr w:type="spellStart"/>
      <w:r w:rsidRPr="00C10AA5">
        <w:rPr>
          <w:rFonts w:eastAsia="Calibri"/>
          <w:lang w:eastAsia="en-US"/>
        </w:rPr>
        <w:t>самовывоза</w:t>
      </w:r>
      <w:proofErr w:type="spellEnd"/>
      <w:r w:rsidRPr="00C10AA5">
        <w:rPr>
          <w:rFonts w:eastAsia="Calibri"/>
          <w:lang w:eastAsia="en-US"/>
        </w:rPr>
        <w:t xml:space="preserve"> – дата отпуска продукции Покупателю на складе Поставщика, указанная в товарно-транспортной накладной.</w:t>
      </w:r>
    </w:p>
    <w:p w:rsidR="00066EDC" w:rsidRPr="00C10AA5" w:rsidRDefault="00066EDC" w:rsidP="00066EDC">
      <w:pPr>
        <w:jc w:val="both"/>
        <w:rPr>
          <w:rFonts w:eastAsia="Calibri"/>
          <w:lang w:eastAsia="en-US"/>
        </w:rPr>
      </w:pPr>
      <w:r w:rsidRPr="00C10AA5">
        <w:rPr>
          <w:rFonts w:eastAsia="Calibri"/>
          <w:lang w:eastAsia="en-US"/>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066EDC" w:rsidRPr="00C10AA5" w:rsidRDefault="00066EDC" w:rsidP="00066EDC">
      <w:pPr>
        <w:jc w:val="both"/>
        <w:rPr>
          <w:rFonts w:eastAsia="Calibri"/>
          <w:lang w:eastAsia="en-US"/>
        </w:rPr>
      </w:pPr>
      <w:r w:rsidRPr="00C10AA5">
        <w:rPr>
          <w:rFonts w:eastAsia="Calibri"/>
          <w:lang w:eastAsia="en-US"/>
        </w:rPr>
        <w:t>3.3.</w:t>
      </w:r>
      <w:r w:rsidRPr="00C10AA5">
        <w:rPr>
          <w:rFonts w:eastAsia="Calibri"/>
          <w:lang w:eastAsia="en-US"/>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066EDC" w:rsidRPr="00C10AA5" w:rsidRDefault="00066EDC" w:rsidP="00066EDC">
      <w:pPr>
        <w:jc w:val="both"/>
        <w:rPr>
          <w:rFonts w:eastAsia="Calibri"/>
          <w:lang w:eastAsia="en-US"/>
        </w:rPr>
      </w:pPr>
      <w:r w:rsidRPr="00C10AA5">
        <w:rPr>
          <w:rFonts w:eastAsia="Calibri"/>
          <w:lang w:eastAsia="en-US"/>
        </w:rPr>
        <w:t>3.4.</w:t>
      </w:r>
      <w:r w:rsidRPr="00C10AA5">
        <w:rPr>
          <w:rFonts w:eastAsia="Calibri"/>
          <w:lang w:eastAsia="en-US"/>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C10AA5">
        <w:rPr>
          <w:rFonts w:eastAsia="Calibri"/>
          <w:lang w:eastAsia="en-US"/>
        </w:rPr>
        <w:t>с даты поставки</w:t>
      </w:r>
      <w:proofErr w:type="gramEnd"/>
      <w:r w:rsidRPr="00C10AA5">
        <w:rPr>
          <w:rFonts w:eastAsia="Calibri"/>
          <w:lang w:eastAsia="en-US"/>
        </w:rPr>
        <w:t xml:space="preserve"> в соответствии с п.3.2. настоящего Договора.</w:t>
      </w:r>
    </w:p>
    <w:p w:rsidR="00066EDC" w:rsidRPr="00C10AA5" w:rsidRDefault="00066EDC" w:rsidP="00066EDC">
      <w:pPr>
        <w:jc w:val="both"/>
        <w:rPr>
          <w:rFonts w:eastAsia="Calibri"/>
          <w:lang w:eastAsia="en-US"/>
        </w:rPr>
      </w:pPr>
      <w:r w:rsidRPr="00C10AA5">
        <w:rPr>
          <w:rFonts w:eastAsia="Calibri"/>
          <w:lang w:eastAsia="en-US"/>
        </w:rPr>
        <w:t>3.5.</w:t>
      </w:r>
      <w:r w:rsidRPr="00C10AA5">
        <w:rPr>
          <w:rFonts w:eastAsia="Calibri"/>
          <w:lang w:eastAsia="en-US"/>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066EDC" w:rsidRPr="00C10AA5" w:rsidRDefault="00066EDC" w:rsidP="00066EDC">
      <w:pPr>
        <w:jc w:val="both"/>
        <w:rPr>
          <w:rFonts w:eastAsia="Calibri"/>
          <w:lang w:eastAsia="en-US"/>
        </w:rPr>
      </w:pPr>
      <w:r w:rsidRPr="00C10AA5">
        <w:rPr>
          <w:rFonts w:eastAsia="Calibri"/>
          <w:lang w:eastAsia="en-US"/>
        </w:rPr>
        <w:t>3.6.</w:t>
      </w:r>
      <w:r w:rsidRPr="00C10AA5">
        <w:rPr>
          <w:rFonts w:eastAsia="Calibri"/>
          <w:lang w:eastAsia="en-US"/>
        </w:rPr>
        <w:tab/>
        <w:t xml:space="preserve"> Поставщик обязан не позднее 5 (Пяти) календарных дней </w:t>
      </w:r>
      <w:proofErr w:type="gramStart"/>
      <w:r w:rsidRPr="00C10AA5">
        <w:rPr>
          <w:rFonts w:eastAsia="Calibri"/>
          <w:lang w:eastAsia="en-US"/>
        </w:rPr>
        <w:t>с даты поставки</w:t>
      </w:r>
      <w:proofErr w:type="gramEnd"/>
      <w:r w:rsidRPr="00C10AA5">
        <w:rPr>
          <w:rFonts w:eastAsia="Calibri"/>
          <w:lang w:eastAsia="en-US"/>
        </w:rPr>
        <w:t xml:space="preserve"> направить Покупателю следующую товаросопроводительную  документацию (далее – ТСД):</w:t>
      </w:r>
    </w:p>
    <w:p w:rsidR="00066EDC" w:rsidRPr="00C10AA5" w:rsidRDefault="00066EDC" w:rsidP="00066EDC">
      <w:pPr>
        <w:jc w:val="both"/>
        <w:rPr>
          <w:rFonts w:eastAsia="Calibri"/>
          <w:lang w:eastAsia="en-US"/>
        </w:rPr>
      </w:pPr>
      <w:r w:rsidRPr="00C10AA5">
        <w:rPr>
          <w:rFonts w:eastAsia="Calibri"/>
          <w:lang w:eastAsia="en-US"/>
        </w:rPr>
        <w:t xml:space="preserve">- счета-фактуры; </w:t>
      </w:r>
    </w:p>
    <w:p w:rsidR="00066EDC" w:rsidRPr="00C10AA5" w:rsidRDefault="00066EDC" w:rsidP="00066EDC">
      <w:pPr>
        <w:jc w:val="both"/>
        <w:rPr>
          <w:rFonts w:eastAsia="Calibri"/>
          <w:lang w:eastAsia="en-US"/>
        </w:rPr>
      </w:pPr>
      <w:r w:rsidRPr="00C10AA5">
        <w:rPr>
          <w:rFonts w:eastAsia="Calibri"/>
          <w:lang w:eastAsia="en-US"/>
        </w:rPr>
        <w:t>- товарную накладную (ТОРГ-12) - в 2-х экземплярах.</w:t>
      </w:r>
    </w:p>
    <w:p w:rsidR="00066EDC" w:rsidRPr="00C10AA5" w:rsidRDefault="00066EDC" w:rsidP="00066EDC">
      <w:pPr>
        <w:jc w:val="both"/>
        <w:rPr>
          <w:rFonts w:eastAsia="Calibri"/>
          <w:lang w:eastAsia="en-US"/>
        </w:rPr>
      </w:pPr>
      <w:r w:rsidRPr="00C10AA5">
        <w:rPr>
          <w:rFonts w:eastAsia="Calibri"/>
          <w:lang w:eastAsia="en-US"/>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066EDC" w:rsidRPr="00C10AA5" w:rsidRDefault="00066EDC" w:rsidP="00066EDC">
      <w:pPr>
        <w:jc w:val="both"/>
        <w:rPr>
          <w:rFonts w:eastAsia="Calibri"/>
          <w:lang w:eastAsia="en-US"/>
        </w:rPr>
      </w:pPr>
      <w:r w:rsidRPr="00C10AA5">
        <w:rPr>
          <w:rFonts w:eastAsia="Calibri"/>
          <w:lang w:eastAsia="en-US"/>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C10AA5">
        <w:rPr>
          <w:rFonts w:eastAsia="Calibri"/>
          <w:lang w:eastAsia="en-US"/>
        </w:rPr>
        <w:t>оформленной</w:t>
      </w:r>
      <w:proofErr w:type="gramEnd"/>
      <w:r w:rsidRPr="00C10AA5">
        <w:rPr>
          <w:rFonts w:eastAsia="Calibri"/>
          <w:lang w:eastAsia="en-US"/>
        </w:rPr>
        <w:t xml:space="preserve">, Поставщик обязан исправить ТСД в течение 2 (двух) рабочих дней с момента требования Покупателя.  </w:t>
      </w:r>
    </w:p>
    <w:p w:rsidR="00066EDC" w:rsidRPr="00C10AA5" w:rsidRDefault="00066EDC" w:rsidP="00066EDC">
      <w:pPr>
        <w:jc w:val="both"/>
        <w:rPr>
          <w:rFonts w:eastAsia="Calibri"/>
          <w:lang w:eastAsia="en-US"/>
        </w:rPr>
      </w:pPr>
      <w:r w:rsidRPr="00C10AA5">
        <w:rPr>
          <w:rFonts w:eastAsia="Calibri"/>
          <w:lang w:eastAsia="en-US"/>
        </w:rPr>
        <w:lastRenderedPageBreak/>
        <w:t xml:space="preserve">ТСД высылаются </w:t>
      </w:r>
      <w:proofErr w:type="spellStart"/>
      <w:proofErr w:type="gramStart"/>
      <w:r w:rsidRPr="00C10AA5">
        <w:rPr>
          <w:rFonts w:eastAsia="Calibri"/>
          <w:lang w:eastAsia="en-US"/>
        </w:rPr>
        <w:t>экспресс-почтой</w:t>
      </w:r>
      <w:proofErr w:type="spellEnd"/>
      <w:proofErr w:type="gramEnd"/>
      <w:r w:rsidRPr="00C10AA5">
        <w:rPr>
          <w:rFonts w:eastAsia="Calibri"/>
          <w:lang w:eastAsia="en-US"/>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066EDC" w:rsidRPr="00C10AA5" w:rsidRDefault="00066EDC" w:rsidP="00066EDC">
      <w:pPr>
        <w:jc w:val="both"/>
        <w:rPr>
          <w:rFonts w:eastAsia="Calibri"/>
          <w:lang w:eastAsia="en-US"/>
        </w:rPr>
      </w:pPr>
      <w:r w:rsidRPr="00C10AA5">
        <w:rPr>
          <w:rFonts w:eastAsia="Calibri"/>
          <w:lang w:eastAsia="en-US"/>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C10AA5">
        <w:rPr>
          <w:rFonts w:eastAsia="Calibri"/>
          <w:lang w:eastAsia="en-US"/>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spellStart"/>
      <w:proofErr w:type="gramStart"/>
      <w:r w:rsidRPr="00C10AA5">
        <w:rPr>
          <w:rFonts w:eastAsia="Calibri"/>
          <w:lang w:eastAsia="en-US"/>
        </w:rPr>
        <w:t>экспресс-почтой</w:t>
      </w:r>
      <w:proofErr w:type="spellEnd"/>
      <w:proofErr w:type="gramEnd"/>
      <w:r w:rsidRPr="00C10AA5">
        <w:rPr>
          <w:rFonts w:eastAsia="Calibri"/>
          <w:lang w:eastAsia="en-US"/>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066EDC" w:rsidRPr="00C10AA5" w:rsidRDefault="00066EDC" w:rsidP="00066EDC">
      <w:pPr>
        <w:jc w:val="both"/>
        <w:rPr>
          <w:rFonts w:eastAsia="Calibri"/>
          <w:lang w:eastAsia="en-US"/>
        </w:rPr>
      </w:pPr>
      <w:r w:rsidRPr="00C10AA5">
        <w:rPr>
          <w:rFonts w:eastAsia="Calibri"/>
          <w:lang w:eastAsia="en-US"/>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066EDC" w:rsidRPr="00C10AA5" w:rsidRDefault="00066EDC" w:rsidP="00066EDC">
      <w:pPr>
        <w:rPr>
          <w:rFonts w:eastAsia="Calibri"/>
          <w:lang w:eastAsia="en-US"/>
        </w:rPr>
      </w:pPr>
    </w:p>
    <w:p w:rsidR="00066EDC" w:rsidRPr="00C10AA5" w:rsidRDefault="00066EDC" w:rsidP="00066EDC">
      <w:pPr>
        <w:jc w:val="center"/>
        <w:rPr>
          <w:rFonts w:eastAsia="Calibri"/>
          <w:b/>
          <w:lang w:eastAsia="en-US"/>
        </w:rPr>
      </w:pPr>
      <w:r w:rsidRPr="00C10AA5">
        <w:rPr>
          <w:rFonts w:eastAsia="Calibri"/>
          <w:b/>
          <w:lang w:eastAsia="en-US"/>
        </w:rPr>
        <w:t>4.</w:t>
      </w:r>
      <w:r w:rsidRPr="00C10AA5">
        <w:rPr>
          <w:rFonts w:eastAsia="Calibri"/>
          <w:b/>
          <w:lang w:eastAsia="en-US"/>
        </w:rPr>
        <w:tab/>
        <w:t>Цена Договора и порядок расчетов.</w:t>
      </w:r>
    </w:p>
    <w:p w:rsidR="00066EDC" w:rsidRPr="00C10AA5" w:rsidRDefault="00066EDC" w:rsidP="00066EDC">
      <w:pPr>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4.1.</w:t>
      </w:r>
      <w:r w:rsidRPr="00C10AA5">
        <w:rPr>
          <w:rFonts w:ascii="Calibri" w:eastAsia="Calibri" w:hAnsi="Calibri"/>
          <w:lang w:eastAsia="en-US"/>
        </w:rPr>
        <w:t xml:space="preserve"> </w:t>
      </w:r>
      <w:r w:rsidRPr="00C10AA5">
        <w:rPr>
          <w:rFonts w:ascii="Calibri" w:eastAsia="Calibri" w:hAnsi="Calibri"/>
          <w:lang w:eastAsia="en-US"/>
        </w:rPr>
        <w:tab/>
      </w:r>
      <w:r w:rsidRPr="00C10AA5">
        <w:rPr>
          <w:rFonts w:eastAsia="Calibri"/>
          <w:lang w:eastAsia="en-US"/>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066EDC" w:rsidRPr="00C10AA5" w:rsidRDefault="00066EDC" w:rsidP="00066EDC">
      <w:pPr>
        <w:jc w:val="both"/>
        <w:rPr>
          <w:rFonts w:eastAsia="Calibri"/>
          <w:lang w:eastAsia="en-US"/>
        </w:rPr>
      </w:pPr>
      <w:r w:rsidRPr="00C10AA5">
        <w:rPr>
          <w:rFonts w:eastAsia="Calibri"/>
          <w:lang w:eastAsia="en-US"/>
        </w:rPr>
        <w:t>4.2.</w:t>
      </w:r>
      <w:r w:rsidRPr="00C10AA5">
        <w:rPr>
          <w:rFonts w:ascii="Calibri" w:eastAsia="Calibri" w:hAnsi="Calibri"/>
          <w:lang w:eastAsia="en-US"/>
        </w:rPr>
        <w:t xml:space="preserve"> </w:t>
      </w:r>
      <w:r w:rsidRPr="00C10AA5">
        <w:rPr>
          <w:rFonts w:eastAsia="Calibri"/>
          <w:lang w:eastAsia="en-US"/>
        </w:rPr>
        <w:t>Цена на продукцию согласовывается сторонами в спецификациях, являющихся неотъемлемой частью настоящего договора.</w:t>
      </w:r>
    </w:p>
    <w:p w:rsidR="00066EDC" w:rsidRPr="00C10AA5" w:rsidRDefault="00066EDC" w:rsidP="00066EDC">
      <w:pPr>
        <w:jc w:val="both"/>
        <w:rPr>
          <w:rFonts w:eastAsia="Calibri"/>
          <w:lang w:eastAsia="en-US"/>
        </w:rPr>
      </w:pPr>
      <w:r w:rsidRPr="00C10AA5">
        <w:rPr>
          <w:rFonts w:eastAsia="Calibri"/>
          <w:lang w:eastAsia="en-US"/>
        </w:rPr>
        <w:t>4.3. Сумма договора состоит из общей стоимости продукции по всем спецификациям к настоящему договору.</w:t>
      </w:r>
    </w:p>
    <w:p w:rsidR="00066EDC" w:rsidRPr="00C10AA5" w:rsidRDefault="00066EDC" w:rsidP="00066EDC">
      <w:pPr>
        <w:jc w:val="both"/>
        <w:rPr>
          <w:rFonts w:eastAsia="Calibri"/>
          <w:lang w:eastAsia="en-US"/>
        </w:rPr>
      </w:pPr>
      <w:r w:rsidRPr="00C10AA5">
        <w:rPr>
          <w:rFonts w:eastAsia="Calibri"/>
          <w:lang w:eastAsia="en-US"/>
        </w:rPr>
        <w:t xml:space="preserve">4.4. </w:t>
      </w:r>
      <w:r w:rsidRPr="00C10AA5">
        <w:rPr>
          <w:rFonts w:eastAsia="Calibri"/>
          <w:lang w:eastAsia="en-US"/>
        </w:rPr>
        <w:tab/>
        <w:t xml:space="preserve">В случае если Спецификацией к настоящему Договору предусмотрен количественный </w:t>
      </w:r>
      <w:proofErr w:type="spellStart"/>
      <w:r w:rsidRPr="00C10AA5">
        <w:rPr>
          <w:rFonts w:eastAsia="Calibri"/>
          <w:lang w:eastAsia="en-US"/>
        </w:rPr>
        <w:t>толеранс</w:t>
      </w:r>
      <w:proofErr w:type="spellEnd"/>
      <w:r w:rsidRPr="00C10AA5">
        <w:rPr>
          <w:rFonts w:eastAsia="Calibri"/>
          <w:lang w:eastAsia="en-US"/>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C10AA5">
        <w:rPr>
          <w:rFonts w:eastAsia="Calibri"/>
          <w:lang w:eastAsia="en-US"/>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066EDC" w:rsidRPr="00C10AA5" w:rsidRDefault="00066EDC" w:rsidP="00066EDC">
      <w:pPr>
        <w:jc w:val="both"/>
        <w:rPr>
          <w:rFonts w:eastAsia="Calibri"/>
          <w:lang w:eastAsia="en-US"/>
        </w:rPr>
      </w:pPr>
      <w:r w:rsidRPr="00C10AA5">
        <w:rPr>
          <w:rFonts w:eastAsia="Calibri"/>
          <w:lang w:eastAsia="en-US"/>
        </w:rPr>
        <w:t>4.5.</w:t>
      </w:r>
      <w:r w:rsidRPr="00C10AA5">
        <w:rPr>
          <w:rFonts w:eastAsia="Calibri"/>
          <w:lang w:eastAsia="en-US"/>
        </w:rPr>
        <w:tab/>
        <w:t>Оплата продукции производится платежным поручением (в т.ч. в электронном виде с использованием электронно-цифровой подписи) следующим образом:</w:t>
      </w:r>
    </w:p>
    <w:p w:rsidR="00066EDC" w:rsidRPr="00C10AA5" w:rsidRDefault="00066EDC" w:rsidP="00066EDC">
      <w:pPr>
        <w:jc w:val="both"/>
        <w:rPr>
          <w:rFonts w:eastAsia="Calibri"/>
          <w:lang w:eastAsia="en-US"/>
        </w:rPr>
      </w:pPr>
      <w:r w:rsidRPr="00C10AA5">
        <w:rPr>
          <w:rFonts w:eastAsia="Calibri"/>
          <w:lang w:eastAsia="en-US"/>
        </w:rPr>
        <w:t>4.5.1.</w:t>
      </w:r>
      <w:r w:rsidRPr="00C10AA5">
        <w:rPr>
          <w:rFonts w:eastAsia="Calibri"/>
          <w:lang w:eastAsia="en-US"/>
        </w:rPr>
        <w:tab/>
        <w:t xml:space="preserve">Первый авансовый платеж – 10% от стоимости продукции по спецификации, в течение 10 банковских дней от даты подписания договора </w:t>
      </w:r>
      <w:r>
        <w:rPr>
          <w:rFonts w:eastAsia="Calibri"/>
          <w:lang w:eastAsia="en-US"/>
        </w:rPr>
        <w:t xml:space="preserve">при условии предоставления обеспечения исполнения обязательств по договору и обеспечения возврата авансовых платежей по договору </w:t>
      </w:r>
      <w:r w:rsidRPr="00F376F9">
        <w:rPr>
          <w:rFonts w:eastAsia="Calibri"/>
          <w:i/>
          <w:lang w:eastAsia="en-US"/>
        </w:rPr>
        <w:t>(если предусмотрена выплата аванса)</w:t>
      </w:r>
      <w:r>
        <w:rPr>
          <w:rFonts w:eastAsia="Calibri"/>
          <w:lang w:eastAsia="en-US"/>
        </w:rPr>
        <w:t xml:space="preserve">. </w:t>
      </w:r>
    </w:p>
    <w:p w:rsidR="00066EDC" w:rsidRPr="00C10AA5" w:rsidRDefault="00066EDC" w:rsidP="00066EDC">
      <w:pPr>
        <w:ind w:firstLine="708"/>
        <w:jc w:val="both"/>
        <w:rPr>
          <w:rFonts w:eastAsia="Calibri"/>
          <w:lang w:eastAsia="en-US"/>
        </w:rPr>
      </w:pPr>
      <w:r w:rsidRPr="00C10AA5">
        <w:rPr>
          <w:rFonts w:eastAsia="Calibri"/>
          <w:lang w:eastAsia="en-US"/>
        </w:rPr>
        <w:t xml:space="preserve">Второй авансовый платеж - 40% по факту исполнения обязательств по согласованию с Планом качества на трубу, подписанного и утвержденного Уполномоченной организацией в соответствии с требованиями РД ЭО 1.12.01.0713-2008.   </w:t>
      </w:r>
    </w:p>
    <w:p w:rsidR="00066EDC" w:rsidRPr="00C10AA5" w:rsidRDefault="00066EDC" w:rsidP="00066EDC">
      <w:pPr>
        <w:jc w:val="both"/>
        <w:rPr>
          <w:rFonts w:eastAsia="Calibri"/>
          <w:lang w:eastAsia="en-US"/>
        </w:rPr>
      </w:pPr>
      <w:r w:rsidRPr="00C10AA5">
        <w:rPr>
          <w:rFonts w:eastAsia="Calibri"/>
          <w:lang w:eastAsia="en-US"/>
        </w:rPr>
        <w:t>4.5.2.</w:t>
      </w:r>
      <w:r w:rsidRPr="00C10AA5">
        <w:rPr>
          <w:rFonts w:eastAsia="Calibri"/>
          <w:lang w:eastAsia="en-US"/>
        </w:rPr>
        <w:tab/>
        <w:t>Окончательные платежи за поставку продукции производятся в течение 30-ти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p w:rsidR="00066EDC" w:rsidRPr="00C10AA5" w:rsidRDefault="00066EDC" w:rsidP="00066EDC">
      <w:pPr>
        <w:rPr>
          <w:rFonts w:eastAsia="Calibri"/>
          <w:lang w:eastAsia="en-US"/>
        </w:rPr>
      </w:pPr>
      <w:r w:rsidRPr="00C10AA5">
        <w:rPr>
          <w:rFonts w:eastAsia="Calibri"/>
          <w:lang w:eastAsia="en-US"/>
        </w:rPr>
        <w:t>4.6.</w:t>
      </w:r>
      <w:r w:rsidRPr="00C10AA5">
        <w:rPr>
          <w:rFonts w:eastAsia="Calibri"/>
          <w:lang w:eastAsia="en-US"/>
        </w:rPr>
        <w:tab/>
        <w:t>Датой платежа считается день зачисления  денежных средств на корр. счет банка, обслуживающего Поставщика.</w:t>
      </w:r>
    </w:p>
    <w:p w:rsidR="00066EDC" w:rsidRPr="00C10AA5" w:rsidRDefault="00066EDC" w:rsidP="00066EDC">
      <w:pPr>
        <w:jc w:val="both"/>
        <w:rPr>
          <w:rFonts w:eastAsia="Calibri"/>
          <w:lang w:eastAsia="en-US"/>
        </w:rPr>
      </w:pPr>
      <w:r w:rsidRPr="00C10AA5">
        <w:rPr>
          <w:rFonts w:eastAsia="Calibri"/>
          <w:lang w:eastAsia="en-US"/>
        </w:rPr>
        <w:t>4.7.</w:t>
      </w:r>
      <w:r w:rsidRPr="00C10AA5">
        <w:rPr>
          <w:rFonts w:eastAsia="Calibri"/>
          <w:lang w:eastAsia="en-US"/>
        </w:rPr>
        <w:tab/>
        <w:t>В платежном поручении об оплате должны быть указаны: номер Договора, номер Спецификации, полное наименование Покупателя (плательщика).</w:t>
      </w:r>
    </w:p>
    <w:p w:rsidR="00066EDC" w:rsidRPr="00C10AA5" w:rsidRDefault="00066EDC" w:rsidP="00066EDC">
      <w:pPr>
        <w:jc w:val="both"/>
        <w:rPr>
          <w:rFonts w:eastAsia="Calibri"/>
          <w:lang w:eastAsia="en-US"/>
        </w:rPr>
      </w:pPr>
      <w:r w:rsidRPr="00C10AA5">
        <w:rPr>
          <w:rFonts w:eastAsia="Calibri"/>
          <w:lang w:eastAsia="en-US"/>
        </w:rPr>
        <w:t>4.8.</w:t>
      </w:r>
      <w:r w:rsidRPr="00C10AA5">
        <w:rPr>
          <w:rFonts w:eastAsia="Calibri"/>
          <w:lang w:eastAsia="en-US"/>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066EDC" w:rsidRPr="00C10AA5" w:rsidRDefault="00066EDC" w:rsidP="00066EDC">
      <w:pPr>
        <w:jc w:val="both"/>
        <w:rPr>
          <w:rFonts w:eastAsia="Calibri"/>
          <w:lang w:eastAsia="en-US"/>
        </w:rPr>
      </w:pPr>
      <w:r w:rsidRPr="00C10AA5">
        <w:rPr>
          <w:rFonts w:eastAsia="Calibri"/>
          <w:lang w:eastAsia="en-US"/>
        </w:rPr>
        <w:t>4.9.</w:t>
      </w:r>
      <w:r w:rsidRPr="00C10AA5">
        <w:rPr>
          <w:rFonts w:eastAsia="Calibri"/>
          <w:lang w:eastAsia="en-US"/>
        </w:rPr>
        <w:tab/>
        <w:t xml:space="preserve">Окончательный расчет за </w:t>
      </w:r>
      <w:proofErr w:type="gramStart"/>
      <w:r w:rsidRPr="00C10AA5">
        <w:rPr>
          <w:rFonts w:eastAsia="Calibri"/>
          <w:lang w:eastAsia="en-US"/>
        </w:rPr>
        <w:t>поставленную</w:t>
      </w:r>
      <w:proofErr w:type="gramEnd"/>
      <w:r w:rsidRPr="00C10AA5">
        <w:rPr>
          <w:rFonts w:eastAsia="Calibri"/>
          <w:lang w:eastAsia="en-US"/>
        </w:rPr>
        <w:t xml:space="preserve"> продукции осуществляется только после представления Поставщиком ТСД, предусмотренной п.3.6. настоящего Договора.  </w:t>
      </w:r>
    </w:p>
    <w:p w:rsidR="00066EDC" w:rsidRPr="00C10AA5" w:rsidRDefault="00066EDC" w:rsidP="00066EDC">
      <w:pPr>
        <w:tabs>
          <w:tab w:val="left" w:pos="0"/>
        </w:tabs>
        <w:spacing w:before="240" w:after="200" w:line="264" w:lineRule="auto"/>
        <w:jc w:val="center"/>
        <w:rPr>
          <w:b/>
        </w:rPr>
      </w:pPr>
      <w:r w:rsidRPr="00C10AA5">
        <w:rPr>
          <w:rFonts w:eastAsia="Calibri"/>
          <w:b/>
          <w:lang w:eastAsia="en-US"/>
        </w:rPr>
        <w:t xml:space="preserve">5. </w:t>
      </w:r>
      <w:r w:rsidRPr="00C10AA5">
        <w:rPr>
          <w:b/>
        </w:rPr>
        <w:t>  Обеспечение договора</w:t>
      </w:r>
      <w:r>
        <w:rPr>
          <w:b/>
        </w:rPr>
        <w:t>/возврата аванса</w:t>
      </w:r>
      <w:r w:rsidRPr="00C10AA5">
        <w:rPr>
          <w:b/>
        </w:rPr>
        <w:t>.</w:t>
      </w:r>
    </w:p>
    <w:p w:rsidR="00066EDC" w:rsidRPr="00AC282F" w:rsidRDefault="00066EDC" w:rsidP="00066EDC">
      <w:pPr>
        <w:tabs>
          <w:tab w:val="left" w:pos="0"/>
        </w:tabs>
        <w:spacing w:before="240" w:line="264" w:lineRule="auto"/>
        <w:jc w:val="both"/>
      </w:pPr>
      <w:r w:rsidRPr="00AC282F">
        <w:t>5.1. Поставщик не позднее 15 календарных дней от даты заключения настоящего договора предоставляет банковскую гарантию исполнения обязательств по договору в размере 25 (Двадцати пяти) % от стоимости договора. Срок действия обеспечения исполнения обязательств по договору должен составлять срок исполнения обязательств по договору плюс 60 дней.</w:t>
      </w:r>
      <w:r w:rsidRPr="00AC282F">
        <w:tab/>
      </w:r>
    </w:p>
    <w:p w:rsidR="00066EDC" w:rsidRPr="00AC282F" w:rsidRDefault="00066EDC" w:rsidP="00066EDC">
      <w:pPr>
        <w:tabs>
          <w:tab w:val="left" w:pos="0"/>
          <w:tab w:val="left" w:pos="426"/>
        </w:tabs>
        <w:spacing w:after="120"/>
        <w:jc w:val="both"/>
      </w:pPr>
      <w:r w:rsidRPr="00AC282F">
        <w:t xml:space="preserve">5.2. Поставщик не позднее 15 календарных дней от даты заключения настоящего договора предоставляет банковскую гарантию возврата авансов по договору. Срок действия обеспечения возврата аванса должен составлять срок исполнения обязательств на сумму выплаченного аванса плюс 60 дней </w:t>
      </w:r>
      <w:r w:rsidRPr="00AC282F">
        <w:rPr>
          <w:i/>
        </w:rPr>
        <w:t>(в случае выплаты аванса).</w:t>
      </w:r>
      <w:r w:rsidRPr="00AC282F">
        <w:tab/>
        <w:t xml:space="preserve">     </w:t>
      </w:r>
    </w:p>
    <w:p w:rsidR="00066EDC" w:rsidRPr="00C10AA5" w:rsidRDefault="00066EDC" w:rsidP="00066EDC">
      <w:pPr>
        <w:shd w:val="clear" w:color="auto" w:fill="FFFFFF"/>
        <w:tabs>
          <w:tab w:val="left" w:pos="0"/>
          <w:tab w:val="left" w:pos="426"/>
          <w:tab w:val="left" w:pos="1276"/>
        </w:tabs>
        <w:jc w:val="both"/>
      </w:pPr>
      <w:r w:rsidRPr="00AC282F">
        <w:lastRenderedPageBreak/>
        <w:t xml:space="preserve">            Оплата аванса производится после предоставления Поставщиком банковской гарантии на сумму авансовых платежей на срок по ___________, а также после предоставления обеспечения исполнения обязательств по договору.   Банк-гарант и текст банковских гарантий должны быть согласованы с ООО «СТЭП» до проведения аванса.</w:t>
      </w:r>
    </w:p>
    <w:p w:rsidR="00066EDC" w:rsidRPr="00C10AA5" w:rsidRDefault="00066EDC" w:rsidP="00066EDC">
      <w:pPr>
        <w:tabs>
          <w:tab w:val="left" w:pos="0"/>
          <w:tab w:val="left" w:pos="426"/>
        </w:tabs>
        <w:spacing w:line="20" w:lineRule="atLeast"/>
        <w:jc w:val="both"/>
        <w:rPr>
          <w:bCs/>
        </w:rPr>
      </w:pPr>
      <w:r w:rsidRPr="00C10AA5">
        <w:rPr>
          <w:bCs/>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066EDC" w:rsidRPr="00C10AA5" w:rsidRDefault="00066EDC" w:rsidP="00066EDC">
      <w:pPr>
        <w:tabs>
          <w:tab w:val="left" w:pos="0"/>
        </w:tabs>
        <w:spacing w:line="20" w:lineRule="atLeast"/>
        <w:jc w:val="both"/>
        <w:rPr>
          <w:bCs/>
        </w:rPr>
      </w:pPr>
      <w:r w:rsidRPr="00C10AA5">
        <w:rPr>
          <w:bCs/>
        </w:rPr>
        <w:tab/>
        <w:t>- нотариально заверенную копию документа, подтверждающего полномочия лица, подписавшего гарантию;</w:t>
      </w:r>
    </w:p>
    <w:p w:rsidR="00066EDC" w:rsidRPr="00C10AA5" w:rsidRDefault="00066EDC" w:rsidP="00066EDC">
      <w:pPr>
        <w:tabs>
          <w:tab w:val="left" w:pos="0"/>
        </w:tabs>
        <w:spacing w:line="20" w:lineRule="atLeast"/>
        <w:jc w:val="both"/>
        <w:rPr>
          <w:bCs/>
        </w:rPr>
      </w:pPr>
      <w:r w:rsidRPr="00C10AA5">
        <w:rPr>
          <w:bCs/>
        </w:rPr>
        <w:tab/>
        <w:t>- нотариально заверенную копию банковской лицензии банка-гаранта, разрешающей выдачу гарантий.</w:t>
      </w:r>
    </w:p>
    <w:p w:rsidR="00066EDC" w:rsidRPr="00C10AA5" w:rsidRDefault="00066EDC" w:rsidP="00066EDC">
      <w:pPr>
        <w:jc w:val="both"/>
      </w:pPr>
      <w:r w:rsidRPr="00C10AA5">
        <w:t>5.3.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066EDC" w:rsidRPr="00F376F9" w:rsidRDefault="00066EDC" w:rsidP="00066EDC">
      <w:pPr>
        <w:jc w:val="both"/>
      </w:pPr>
      <w:r w:rsidRPr="00C10AA5">
        <w:t>5.4. В случае</w:t>
      </w:r>
      <w:proofErr w:type="gramStart"/>
      <w:r w:rsidRPr="00C10AA5">
        <w:t>,</w:t>
      </w:r>
      <w:proofErr w:type="gramEnd"/>
      <w:r w:rsidRPr="00C10AA5">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066EDC" w:rsidRPr="00C10AA5" w:rsidRDefault="00066EDC" w:rsidP="00066EDC">
      <w:pPr>
        <w:rPr>
          <w:rFonts w:eastAsia="Calibri"/>
          <w:b/>
          <w:lang w:eastAsia="en-US"/>
        </w:rPr>
      </w:pPr>
    </w:p>
    <w:p w:rsidR="00066EDC" w:rsidRPr="00C10AA5" w:rsidRDefault="00066EDC" w:rsidP="00066EDC">
      <w:pPr>
        <w:jc w:val="center"/>
        <w:rPr>
          <w:rFonts w:eastAsia="Calibri"/>
          <w:b/>
          <w:lang w:eastAsia="en-US"/>
        </w:rPr>
      </w:pPr>
      <w:r w:rsidRPr="00C10AA5">
        <w:rPr>
          <w:rFonts w:eastAsia="Calibri"/>
          <w:b/>
          <w:lang w:eastAsia="en-US"/>
        </w:rPr>
        <w:t>6.</w:t>
      </w:r>
      <w:r w:rsidRPr="00C10AA5">
        <w:rPr>
          <w:rFonts w:eastAsia="Calibri"/>
          <w:b/>
          <w:lang w:eastAsia="en-US"/>
        </w:rPr>
        <w:tab/>
        <w:t xml:space="preserve"> Ответственность Сторон.</w:t>
      </w:r>
    </w:p>
    <w:p w:rsidR="00066EDC" w:rsidRPr="00C10AA5" w:rsidRDefault="00066EDC" w:rsidP="00066EDC">
      <w:pPr>
        <w:rPr>
          <w:rFonts w:eastAsia="Calibri"/>
          <w:b/>
          <w:lang w:eastAsia="en-US"/>
        </w:rPr>
      </w:pPr>
    </w:p>
    <w:p w:rsidR="00066EDC" w:rsidRPr="00C10AA5" w:rsidRDefault="00066EDC" w:rsidP="00066EDC">
      <w:pPr>
        <w:jc w:val="both"/>
        <w:rPr>
          <w:rFonts w:eastAsia="Calibri"/>
          <w:lang w:eastAsia="en-US"/>
        </w:rPr>
      </w:pPr>
      <w:r w:rsidRPr="00C10AA5">
        <w:rPr>
          <w:rFonts w:eastAsia="Calibri"/>
          <w:lang w:eastAsia="en-US"/>
        </w:rPr>
        <w:t>6.1.</w:t>
      </w:r>
      <w:r w:rsidRPr="00C10AA5">
        <w:rPr>
          <w:rFonts w:eastAsia="Calibri"/>
          <w:lang w:eastAsia="en-US"/>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066EDC" w:rsidRPr="00C10AA5" w:rsidRDefault="00066EDC" w:rsidP="00066EDC">
      <w:pPr>
        <w:jc w:val="both"/>
        <w:rPr>
          <w:rFonts w:eastAsia="Calibri"/>
          <w:lang w:eastAsia="en-US"/>
        </w:rPr>
      </w:pPr>
      <w:r w:rsidRPr="00C10AA5">
        <w:rPr>
          <w:rFonts w:eastAsia="Calibri"/>
          <w:lang w:eastAsia="en-US"/>
        </w:rPr>
        <w:t>6.2.</w:t>
      </w:r>
      <w:r w:rsidRPr="00C10AA5">
        <w:rPr>
          <w:rFonts w:eastAsia="Calibri"/>
          <w:lang w:eastAsia="en-US"/>
        </w:rPr>
        <w:tab/>
        <w:t>За нарушение сроков оплаты продукции, отгруженной на условиях последующей оплаты, Покупатель уплачивает неустойку в размере 0,04 % от суммы неоплаченной продукции за каждый день просрочки, но не более 5% от неоплаченной суммы.</w:t>
      </w:r>
    </w:p>
    <w:p w:rsidR="00066EDC" w:rsidRPr="00C10AA5" w:rsidRDefault="00066EDC" w:rsidP="00066EDC">
      <w:pPr>
        <w:jc w:val="both"/>
        <w:rPr>
          <w:rFonts w:eastAsia="Calibri"/>
          <w:lang w:eastAsia="en-US"/>
        </w:rPr>
      </w:pPr>
      <w:r w:rsidRPr="00960DE0">
        <w:rPr>
          <w:rFonts w:eastAsia="Calibri"/>
          <w:lang w:eastAsia="en-US"/>
        </w:rPr>
        <w:t>6.3.</w:t>
      </w:r>
      <w:r w:rsidRPr="00960DE0">
        <w:rPr>
          <w:rFonts w:eastAsia="Calibri"/>
          <w:lang w:eastAsia="en-US"/>
        </w:rPr>
        <w:tab/>
        <w:t xml:space="preserve">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0,3 % от стоимости </w:t>
      </w:r>
      <w:proofErr w:type="spellStart"/>
      <w:r w:rsidRPr="00960DE0">
        <w:rPr>
          <w:rFonts w:eastAsia="Calibri"/>
          <w:lang w:eastAsia="en-US"/>
        </w:rPr>
        <w:t>непоставленной</w:t>
      </w:r>
      <w:proofErr w:type="spellEnd"/>
      <w:r w:rsidRPr="00960DE0">
        <w:rPr>
          <w:rFonts w:eastAsia="Calibri"/>
          <w:lang w:eastAsia="en-US"/>
        </w:rPr>
        <w:t xml:space="preserve"> (некачественной) продукции за каждый день просрочки, но не более 30 % от не поставленной в срок или некачественной продукции.</w:t>
      </w:r>
    </w:p>
    <w:p w:rsidR="00066EDC" w:rsidRPr="00C10AA5" w:rsidRDefault="00066EDC" w:rsidP="00066EDC">
      <w:pPr>
        <w:jc w:val="both"/>
        <w:rPr>
          <w:rFonts w:eastAsia="Calibri"/>
          <w:lang w:eastAsia="en-US"/>
        </w:rPr>
      </w:pPr>
      <w:r w:rsidRPr="00C10AA5">
        <w:rPr>
          <w:rFonts w:eastAsia="Calibri"/>
          <w:lang w:eastAsia="en-US"/>
        </w:rPr>
        <w:t>6.4.</w:t>
      </w:r>
      <w:r w:rsidRPr="00C10AA5">
        <w:rPr>
          <w:rFonts w:eastAsia="Calibri"/>
          <w:lang w:eastAsia="en-US"/>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066EDC" w:rsidRPr="00C10AA5" w:rsidRDefault="00066EDC" w:rsidP="00066EDC">
      <w:pPr>
        <w:jc w:val="both"/>
        <w:rPr>
          <w:rFonts w:eastAsia="Calibri"/>
          <w:lang w:eastAsia="en-US"/>
        </w:rPr>
      </w:pPr>
      <w:r w:rsidRPr="00C10AA5">
        <w:rPr>
          <w:rFonts w:eastAsia="Calibri"/>
          <w:lang w:eastAsia="en-US"/>
        </w:rPr>
        <w:t>6.5.</w:t>
      </w:r>
      <w:r w:rsidRPr="00C10AA5">
        <w:rPr>
          <w:rFonts w:eastAsia="Calibri"/>
          <w:lang w:eastAsia="en-US"/>
        </w:rPr>
        <w:tab/>
        <w:t>Уплата неустойки не освобождает Стороны от выполнения своих обязательств по настоящему Договору.</w:t>
      </w:r>
    </w:p>
    <w:p w:rsidR="00066EDC" w:rsidRPr="00C10AA5" w:rsidRDefault="00066EDC" w:rsidP="00066EDC">
      <w:pPr>
        <w:rPr>
          <w:rFonts w:eastAsia="Calibri"/>
          <w:lang w:eastAsia="en-US"/>
        </w:rPr>
      </w:pPr>
    </w:p>
    <w:p w:rsidR="00066EDC" w:rsidRPr="00C10AA5" w:rsidRDefault="00066EDC" w:rsidP="00066EDC">
      <w:pPr>
        <w:jc w:val="center"/>
        <w:rPr>
          <w:rFonts w:eastAsia="Calibri"/>
          <w:b/>
          <w:lang w:eastAsia="en-US"/>
        </w:rPr>
      </w:pPr>
      <w:r w:rsidRPr="00C10AA5">
        <w:rPr>
          <w:rFonts w:eastAsia="Calibri"/>
          <w:b/>
          <w:lang w:eastAsia="en-US"/>
        </w:rPr>
        <w:t>7.</w:t>
      </w:r>
      <w:r w:rsidRPr="00C10AA5">
        <w:rPr>
          <w:rFonts w:eastAsia="Calibri"/>
          <w:b/>
          <w:lang w:eastAsia="en-US"/>
        </w:rPr>
        <w:tab/>
        <w:t>Обязанности сторон</w:t>
      </w:r>
    </w:p>
    <w:p w:rsidR="00066EDC" w:rsidRPr="00C10AA5" w:rsidRDefault="00066EDC" w:rsidP="00066EDC">
      <w:pPr>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7.1.</w:t>
      </w:r>
      <w:r w:rsidRPr="00C10AA5">
        <w:rPr>
          <w:rFonts w:eastAsia="Calibri"/>
          <w:lang w:eastAsia="en-US"/>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066EDC" w:rsidRPr="00C10AA5" w:rsidRDefault="00066EDC" w:rsidP="00066EDC">
      <w:pPr>
        <w:jc w:val="both"/>
        <w:rPr>
          <w:rFonts w:eastAsia="Calibri"/>
          <w:lang w:eastAsia="en-US"/>
        </w:rPr>
      </w:pPr>
      <w:r w:rsidRPr="00C10AA5">
        <w:rPr>
          <w:rFonts w:eastAsia="Calibri"/>
          <w:lang w:eastAsia="en-US"/>
        </w:rPr>
        <w:t>7.2.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Pr="00C10AA5">
        <w:rPr>
          <w:rFonts w:ascii="Calibri" w:eastAsia="Calibri" w:hAnsi="Calibri"/>
          <w:lang w:eastAsia="en-US"/>
        </w:rPr>
        <w:t xml:space="preserve"> </w:t>
      </w:r>
      <w:r w:rsidRPr="00C10AA5">
        <w:rPr>
          <w:rFonts w:eastAsia="Calibri"/>
          <w:lang w:eastAsia="en-US"/>
        </w:rPr>
        <w:t>по форме Приложения №2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066EDC" w:rsidRPr="00C10AA5" w:rsidRDefault="00066EDC" w:rsidP="00066EDC">
      <w:pPr>
        <w:jc w:val="both"/>
        <w:rPr>
          <w:rFonts w:eastAsia="Calibri"/>
          <w:lang w:eastAsia="en-US"/>
        </w:rPr>
      </w:pPr>
      <w:r w:rsidRPr="00C10AA5">
        <w:rPr>
          <w:rFonts w:eastAsia="Calibri"/>
          <w:lang w:eastAsia="en-US"/>
        </w:rPr>
        <w:t xml:space="preserve">7.3.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9" w:history="1">
        <w:r w:rsidRPr="00C10AA5">
          <w:rPr>
            <w:rFonts w:eastAsia="Calibri"/>
            <w:color w:val="0000FF"/>
            <w:u w:val="single"/>
            <w:lang w:val="en-US" w:eastAsia="en-US"/>
          </w:rPr>
          <w:t>IGZemlya</w:t>
        </w:r>
        <w:r w:rsidRPr="00C10AA5">
          <w:rPr>
            <w:rFonts w:eastAsia="Calibri"/>
            <w:color w:val="0000FF"/>
            <w:u w:val="single"/>
            <w:lang w:eastAsia="en-US"/>
          </w:rPr>
          <w:t>nova-@aem-group.ru</w:t>
        </w:r>
      </w:hyperlink>
      <w:r w:rsidRPr="00C10AA5">
        <w:rPr>
          <w:rFonts w:eastAsia="Calibri"/>
          <w:lang w:eastAsia="en-US"/>
        </w:rPr>
        <w:t>, (далее – Сведения), являются полными, точными и достоверными. Данное требование применяется при передаче Сведений по электронной почте.</w:t>
      </w:r>
    </w:p>
    <w:p w:rsidR="00066EDC" w:rsidRPr="00C10AA5" w:rsidRDefault="00066EDC" w:rsidP="00066EDC">
      <w:pPr>
        <w:jc w:val="both"/>
        <w:rPr>
          <w:rFonts w:eastAsia="Calibri"/>
          <w:lang w:eastAsia="en-US"/>
        </w:rPr>
      </w:pPr>
      <w:r w:rsidRPr="00C10AA5">
        <w:rPr>
          <w:rFonts w:eastAsia="Calibri"/>
          <w:lang w:eastAsia="en-US"/>
        </w:rPr>
        <w:t>7.4.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66EDC" w:rsidRPr="00C10AA5" w:rsidRDefault="00066EDC" w:rsidP="00066EDC">
      <w:pPr>
        <w:jc w:val="both"/>
        <w:rPr>
          <w:rFonts w:eastAsia="Calibri"/>
          <w:lang w:eastAsia="en-US"/>
        </w:rPr>
      </w:pPr>
      <w:r w:rsidRPr="00C10AA5">
        <w:rPr>
          <w:rFonts w:eastAsia="Calibri"/>
          <w:lang w:eastAsia="en-US"/>
        </w:rPr>
        <w:t xml:space="preserve">7.5. </w:t>
      </w:r>
      <w:proofErr w:type="gramStart"/>
      <w:r w:rsidRPr="00C10AA5">
        <w:rPr>
          <w:rFonts w:eastAsia="Calibri"/>
          <w:lang w:eastAsia="en-US"/>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10AA5">
        <w:rPr>
          <w:rFonts w:eastAsia="Calibri"/>
          <w:lang w:eastAsia="en-US"/>
        </w:rPr>
        <w:t xml:space="preserve">, </w:t>
      </w:r>
      <w:proofErr w:type="gramStart"/>
      <w:r w:rsidRPr="00C10AA5">
        <w:rPr>
          <w:rFonts w:eastAsia="Calibri"/>
          <w:lang w:eastAsia="en-US"/>
        </w:rPr>
        <w:t xml:space="preserve">Федеральной налоговой службе Российской Федерации, Минэнерго России, </w:t>
      </w:r>
      <w:proofErr w:type="spellStart"/>
      <w:r w:rsidRPr="00C10AA5">
        <w:rPr>
          <w:rFonts w:eastAsia="Calibri"/>
          <w:lang w:eastAsia="en-US"/>
        </w:rPr>
        <w:t>Росфинмониторингу</w:t>
      </w:r>
      <w:proofErr w:type="spellEnd"/>
      <w:r w:rsidRPr="00C10AA5">
        <w:rPr>
          <w:rFonts w:eastAsia="Calibri"/>
          <w:lang w:eastAsia="en-US"/>
        </w:rPr>
        <w:t xml:space="preserve">, Правительству Российской Федерации, </w:t>
      </w:r>
      <w:proofErr w:type="spellStart"/>
      <w:r w:rsidRPr="00C10AA5">
        <w:rPr>
          <w:rFonts w:eastAsia="Calibri"/>
          <w:lang w:eastAsia="en-US"/>
        </w:rPr>
        <w:t>Госкорпорации</w:t>
      </w:r>
      <w:proofErr w:type="spellEnd"/>
      <w:r w:rsidRPr="00C10AA5">
        <w:rPr>
          <w:rFonts w:eastAsia="Calibri"/>
          <w:lang w:eastAsia="en-US"/>
        </w:rPr>
        <w:t xml:space="preserve">  «</w:t>
      </w:r>
      <w:proofErr w:type="spellStart"/>
      <w:r w:rsidRPr="00C10AA5">
        <w:rPr>
          <w:rFonts w:eastAsia="Calibri"/>
          <w:lang w:eastAsia="en-US"/>
        </w:rPr>
        <w:t>Росатом</w:t>
      </w:r>
      <w:proofErr w:type="spellEnd"/>
      <w:r w:rsidRPr="00C10AA5">
        <w:rPr>
          <w:rFonts w:eastAsia="Calibri"/>
          <w:lang w:eastAsia="en-US"/>
        </w:rPr>
        <w:t>») и последующую обработку Сведений такими органами (далее – Раскрытие).</w:t>
      </w:r>
      <w:proofErr w:type="gramEnd"/>
      <w:r w:rsidRPr="00C10AA5">
        <w:rPr>
          <w:rFonts w:eastAsia="Calibri"/>
          <w:lang w:eastAsia="en-US"/>
        </w:rPr>
        <w:t xml:space="preserve"> Поставщик освобождает Покупателя от любой ответственности в связи с Раскрытием, в том числе, возмещает Покупателю убытки, </w:t>
      </w:r>
      <w:r w:rsidRPr="00C10AA5">
        <w:rPr>
          <w:rFonts w:eastAsia="Calibri"/>
          <w:lang w:eastAsia="en-US"/>
        </w:rPr>
        <w:lastRenderedPageBreak/>
        <w:t>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66EDC" w:rsidRPr="00C10AA5" w:rsidRDefault="00066EDC" w:rsidP="00066EDC">
      <w:pPr>
        <w:jc w:val="both"/>
        <w:rPr>
          <w:rFonts w:eastAsia="Calibri"/>
          <w:lang w:eastAsia="en-US"/>
        </w:rPr>
      </w:pPr>
      <w:r w:rsidRPr="00C10AA5">
        <w:rPr>
          <w:rFonts w:eastAsia="Calibri"/>
          <w:lang w:eastAsia="en-US"/>
        </w:rPr>
        <w:t>7.6.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66EDC" w:rsidRDefault="00066EDC" w:rsidP="00066EDC">
      <w:pPr>
        <w:jc w:val="both"/>
        <w:rPr>
          <w:rFonts w:eastAsia="Calibri"/>
          <w:lang w:eastAsia="en-US"/>
        </w:rPr>
      </w:pPr>
      <w:r w:rsidRPr="00C10AA5">
        <w:rPr>
          <w:rFonts w:eastAsia="Calibri"/>
          <w:lang w:eastAsia="en-US"/>
        </w:rPr>
        <w:t xml:space="preserve">7.7. </w:t>
      </w:r>
      <w:proofErr w:type="gramStart"/>
      <w:r w:rsidRPr="00C10AA5">
        <w:rPr>
          <w:rFonts w:eastAsia="Calibr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10AA5">
        <w:rPr>
          <w:rFonts w:eastAsia="Calibri"/>
          <w:lang w:eastAsia="en-US"/>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66EDC" w:rsidRPr="00AC282F" w:rsidRDefault="00066EDC" w:rsidP="00066EDC">
      <w:pPr>
        <w:jc w:val="both"/>
        <w:rPr>
          <w:rFonts w:eastAsia="Calibri"/>
          <w:lang w:eastAsia="en-US"/>
        </w:rPr>
      </w:pPr>
      <w:r w:rsidRPr="00AC282F">
        <w:rPr>
          <w:rFonts w:eastAsia="Calibri"/>
          <w:lang w:eastAsia="en-US"/>
        </w:rPr>
        <w:t xml:space="preserve">7.8. В срок не позднее пятнадцати дней </w:t>
      </w:r>
      <w:proofErr w:type="gramStart"/>
      <w:r w:rsidRPr="00AC282F">
        <w:rPr>
          <w:rFonts w:eastAsia="Calibri"/>
          <w:lang w:eastAsia="en-US"/>
        </w:rPr>
        <w:t>с даты заключения</w:t>
      </w:r>
      <w:proofErr w:type="gramEnd"/>
      <w:r w:rsidRPr="00AC282F">
        <w:rPr>
          <w:rFonts w:eastAsia="Calibri"/>
          <w:lang w:eastAsia="en-US"/>
        </w:rPr>
        <w:t xml:space="preserve"> договора, должен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066EDC" w:rsidRPr="00AC282F" w:rsidRDefault="00066EDC" w:rsidP="00066EDC">
      <w:pPr>
        <w:jc w:val="both"/>
        <w:rPr>
          <w:rFonts w:eastAsia="Calibri"/>
          <w:lang w:eastAsia="en-US"/>
        </w:rPr>
      </w:pPr>
      <w:r w:rsidRPr="00AC282F">
        <w:rPr>
          <w:rFonts w:eastAsia="Calibri"/>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66EDC" w:rsidRPr="00AC282F" w:rsidRDefault="00066EDC" w:rsidP="00066EDC">
      <w:pPr>
        <w:jc w:val="both"/>
        <w:rPr>
          <w:rFonts w:eastAsia="Calibri"/>
          <w:lang w:eastAsia="en-US"/>
        </w:rPr>
      </w:pPr>
      <w:r w:rsidRPr="00AC282F">
        <w:rPr>
          <w:rFonts w:eastAsia="Calibri"/>
          <w:lang w:eastAsia="en-US"/>
        </w:rPr>
        <w:t>При наличии в справке положений о неисполненной обязанности по уплате налогов, сборов, пеней, штрафов дополнительно представляются:</w:t>
      </w:r>
    </w:p>
    <w:p w:rsidR="00066EDC" w:rsidRPr="00AC282F" w:rsidRDefault="00066EDC" w:rsidP="00066EDC">
      <w:pPr>
        <w:jc w:val="both"/>
        <w:rPr>
          <w:rFonts w:eastAsia="Calibri"/>
          <w:lang w:eastAsia="en-US"/>
        </w:rPr>
      </w:pPr>
      <w:r w:rsidRPr="00AC282F">
        <w:rPr>
          <w:rFonts w:eastAsia="Calibri"/>
          <w:lang w:eastAsia="en-US"/>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66EDC" w:rsidRPr="00A7180C" w:rsidRDefault="00066EDC" w:rsidP="00066EDC">
      <w:pPr>
        <w:jc w:val="both"/>
        <w:rPr>
          <w:rFonts w:eastAsia="Calibri"/>
          <w:lang w:eastAsia="en-US"/>
        </w:rPr>
      </w:pPr>
      <w:bookmarkStart w:id="2" w:name="_Toc366617723"/>
      <w:bookmarkStart w:id="3" w:name="_Toc367088677"/>
      <w:r w:rsidRPr="00AC282F">
        <w:rPr>
          <w:rFonts w:eastAsia="Calibri"/>
          <w:lang w:eastAsia="en-US"/>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bookmarkEnd w:id="2"/>
      <w:bookmarkEnd w:id="3"/>
    </w:p>
    <w:p w:rsidR="00066EDC" w:rsidRPr="00C10AA5" w:rsidRDefault="00066EDC" w:rsidP="00066EDC">
      <w:pPr>
        <w:jc w:val="both"/>
        <w:rPr>
          <w:rFonts w:eastAsia="Calibri"/>
          <w:lang w:eastAsia="en-US"/>
        </w:rPr>
      </w:pPr>
    </w:p>
    <w:p w:rsidR="00066EDC" w:rsidRPr="00C10AA5" w:rsidRDefault="00066EDC" w:rsidP="00066EDC">
      <w:pPr>
        <w:rPr>
          <w:rFonts w:eastAsia="Calibri"/>
          <w:lang w:eastAsia="en-US"/>
        </w:rPr>
      </w:pPr>
      <w:r w:rsidRPr="00C10AA5">
        <w:rPr>
          <w:rFonts w:eastAsia="Calibri"/>
          <w:lang w:eastAsia="en-US"/>
        </w:rPr>
        <w:t xml:space="preserve">  </w:t>
      </w:r>
    </w:p>
    <w:p w:rsidR="00066EDC" w:rsidRPr="00C10AA5" w:rsidRDefault="00066EDC" w:rsidP="00066EDC">
      <w:pPr>
        <w:jc w:val="center"/>
        <w:rPr>
          <w:rFonts w:eastAsia="Calibri"/>
          <w:b/>
          <w:lang w:eastAsia="en-US"/>
        </w:rPr>
      </w:pPr>
      <w:r w:rsidRPr="00C10AA5">
        <w:rPr>
          <w:rFonts w:eastAsia="Calibri"/>
          <w:b/>
          <w:lang w:eastAsia="en-US"/>
        </w:rPr>
        <w:t>8.</w:t>
      </w:r>
      <w:r w:rsidRPr="00C10AA5">
        <w:rPr>
          <w:rFonts w:eastAsia="Calibri"/>
          <w:b/>
          <w:lang w:eastAsia="en-US"/>
        </w:rPr>
        <w:tab/>
        <w:t>Разрешение споров.</w:t>
      </w:r>
    </w:p>
    <w:p w:rsidR="00066EDC" w:rsidRPr="00C10AA5" w:rsidRDefault="00066EDC" w:rsidP="00066EDC">
      <w:pPr>
        <w:rPr>
          <w:rFonts w:eastAsia="Calibri"/>
          <w:b/>
          <w:lang w:eastAsia="en-US"/>
        </w:rPr>
      </w:pPr>
    </w:p>
    <w:p w:rsidR="00066EDC" w:rsidRPr="00C10AA5" w:rsidRDefault="00066EDC" w:rsidP="00066EDC">
      <w:pPr>
        <w:jc w:val="both"/>
        <w:rPr>
          <w:rFonts w:eastAsia="Calibri"/>
          <w:lang w:eastAsia="en-US"/>
        </w:rPr>
      </w:pPr>
      <w:r w:rsidRPr="00C10AA5">
        <w:rPr>
          <w:rFonts w:eastAsia="Calibri"/>
          <w:lang w:eastAsia="en-US"/>
        </w:rPr>
        <w:t>8.1.</w:t>
      </w:r>
      <w:r w:rsidRPr="00C10AA5">
        <w:rPr>
          <w:rFonts w:eastAsia="Calibri"/>
          <w:lang w:eastAsia="en-US"/>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066EDC" w:rsidRPr="00C10AA5" w:rsidRDefault="00066EDC" w:rsidP="00066EDC">
      <w:pPr>
        <w:jc w:val="both"/>
        <w:rPr>
          <w:rFonts w:eastAsia="Calibri"/>
          <w:lang w:eastAsia="en-US"/>
        </w:rPr>
      </w:pPr>
      <w:r w:rsidRPr="00C10AA5">
        <w:rPr>
          <w:rFonts w:eastAsia="Calibri"/>
          <w:lang w:eastAsia="en-US"/>
        </w:rPr>
        <w:t xml:space="preserve">8.2.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w:t>
      </w:r>
      <w:proofErr w:type="gramStart"/>
      <w:r w:rsidRPr="00C10AA5">
        <w:rPr>
          <w:rFonts w:eastAsia="Calibri"/>
          <w:lang w:eastAsia="en-US"/>
        </w:rPr>
        <w:t>г</w:t>
      </w:r>
      <w:proofErr w:type="gramEnd"/>
      <w:r w:rsidRPr="00C10AA5">
        <w:rPr>
          <w:rFonts w:eastAsia="Calibri"/>
          <w:lang w:eastAsia="en-US"/>
        </w:rPr>
        <w:t xml:space="preserve">. Москвы. </w:t>
      </w:r>
    </w:p>
    <w:p w:rsidR="00066EDC" w:rsidRPr="00C10AA5" w:rsidRDefault="00066EDC" w:rsidP="00066EDC">
      <w:pPr>
        <w:ind w:firstLine="708"/>
        <w:jc w:val="both"/>
        <w:rPr>
          <w:rFonts w:eastAsia="Calibri"/>
          <w:lang w:eastAsia="en-US"/>
        </w:rPr>
      </w:pPr>
      <w:r w:rsidRPr="00C10AA5">
        <w:rPr>
          <w:rFonts w:eastAsia="Calibri"/>
          <w:lang w:eastAsia="en-US"/>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066EDC" w:rsidRPr="00C10AA5" w:rsidRDefault="00066EDC" w:rsidP="00066EDC">
      <w:pPr>
        <w:rPr>
          <w:rFonts w:eastAsia="Calibri"/>
          <w:lang w:eastAsia="en-US"/>
        </w:rPr>
      </w:pPr>
    </w:p>
    <w:p w:rsidR="00066EDC" w:rsidRPr="00C10AA5" w:rsidRDefault="00066EDC" w:rsidP="00066EDC">
      <w:pPr>
        <w:jc w:val="center"/>
        <w:rPr>
          <w:rFonts w:eastAsia="Calibri"/>
          <w:lang w:eastAsia="en-US"/>
        </w:rPr>
      </w:pPr>
      <w:r w:rsidRPr="00C10AA5">
        <w:rPr>
          <w:rFonts w:eastAsia="Calibri"/>
          <w:b/>
          <w:lang w:eastAsia="en-US"/>
        </w:rPr>
        <w:t>9.</w:t>
      </w:r>
      <w:r w:rsidRPr="00C10AA5">
        <w:rPr>
          <w:rFonts w:eastAsia="Calibri"/>
          <w:b/>
          <w:lang w:eastAsia="en-US"/>
        </w:rPr>
        <w:tab/>
        <w:t>Срок действия Договора. Порядок изменения и расторжения Договора</w:t>
      </w:r>
      <w:r w:rsidRPr="00C10AA5">
        <w:rPr>
          <w:rFonts w:eastAsia="Calibri"/>
          <w:lang w:eastAsia="en-US"/>
        </w:rPr>
        <w:t>.</w:t>
      </w:r>
    </w:p>
    <w:p w:rsidR="00066EDC" w:rsidRPr="00C10AA5" w:rsidRDefault="00066EDC" w:rsidP="00066EDC">
      <w:pPr>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9.1.</w:t>
      </w:r>
      <w:r w:rsidRPr="00C10AA5">
        <w:rPr>
          <w:rFonts w:eastAsia="Calibri"/>
          <w:lang w:eastAsia="en-US"/>
        </w:rPr>
        <w:tab/>
        <w:t>Настоящий Договор оформлен в двух экземплярах, имеющих равную юридическую силу, по одному экземпляру для каждой из Сторон.</w:t>
      </w:r>
    </w:p>
    <w:p w:rsidR="00066EDC" w:rsidRPr="00C10AA5" w:rsidRDefault="00066EDC" w:rsidP="00066EDC">
      <w:pPr>
        <w:jc w:val="both"/>
        <w:rPr>
          <w:rFonts w:eastAsia="Calibri"/>
          <w:lang w:eastAsia="en-US"/>
        </w:rPr>
      </w:pPr>
      <w:r w:rsidRPr="00C10AA5">
        <w:rPr>
          <w:rFonts w:eastAsia="Calibri"/>
          <w:lang w:eastAsia="en-US"/>
        </w:rPr>
        <w:t>9.2.</w:t>
      </w:r>
      <w:r w:rsidRPr="00C10AA5">
        <w:rPr>
          <w:rFonts w:eastAsia="Calibri"/>
          <w:lang w:eastAsia="en-US"/>
        </w:rPr>
        <w:tab/>
        <w:t xml:space="preserve">Договор вступает в силу </w:t>
      </w:r>
      <w:proofErr w:type="gramStart"/>
      <w:r w:rsidRPr="00C10AA5">
        <w:rPr>
          <w:rFonts w:eastAsia="Calibri"/>
          <w:lang w:eastAsia="en-US"/>
        </w:rPr>
        <w:t>с даты</w:t>
      </w:r>
      <w:proofErr w:type="gramEnd"/>
      <w:r w:rsidRPr="00C10AA5">
        <w:rPr>
          <w:rFonts w:eastAsia="Calibri"/>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066EDC" w:rsidRPr="00C10AA5" w:rsidRDefault="00066EDC" w:rsidP="00066EDC">
      <w:pPr>
        <w:jc w:val="both"/>
        <w:rPr>
          <w:rFonts w:eastAsia="Calibri"/>
          <w:lang w:eastAsia="en-US"/>
        </w:rPr>
      </w:pPr>
      <w:r w:rsidRPr="00C10AA5">
        <w:rPr>
          <w:rFonts w:eastAsia="Calibri"/>
          <w:lang w:eastAsia="en-US"/>
        </w:rPr>
        <w:t>9.3.</w:t>
      </w:r>
      <w:r w:rsidRPr="00C10AA5">
        <w:rPr>
          <w:rFonts w:eastAsia="Calibri"/>
          <w:lang w:eastAsia="en-US"/>
        </w:rPr>
        <w:tab/>
        <w:t xml:space="preserve">Срок действия Договора </w:t>
      </w:r>
      <w:proofErr w:type="gramStart"/>
      <w:r w:rsidRPr="00C10AA5">
        <w:rPr>
          <w:rFonts w:eastAsia="Calibri"/>
          <w:lang w:eastAsia="en-US"/>
        </w:rPr>
        <w:t>до</w:t>
      </w:r>
      <w:proofErr w:type="gramEnd"/>
      <w:r w:rsidRPr="00C10AA5">
        <w:rPr>
          <w:rFonts w:eastAsia="Calibri"/>
          <w:lang w:eastAsia="en-US"/>
        </w:rPr>
        <w:t xml:space="preserve"> </w:t>
      </w:r>
      <w:proofErr w:type="gramStart"/>
      <w:r w:rsidRPr="00C10AA5">
        <w:rPr>
          <w:rFonts w:eastAsia="Calibri"/>
          <w:lang w:eastAsia="en-US"/>
        </w:rPr>
        <w:t>в</w:t>
      </w:r>
      <w:proofErr w:type="gramEnd"/>
      <w:r w:rsidRPr="00C10AA5">
        <w:rPr>
          <w:rFonts w:eastAsia="Calibri"/>
          <w:lang w:eastAsia="en-US"/>
        </w:rPr>
        <w:t xml:space="preserve"> части исполнения Сторонами своих обязательств – до их исполнения в полном объеме.</w:t>
      </w:r>
    </w:p>
    <w:p w:rsidR="00066EDC" w:rsidRPr="00C10AA5" w:rsidRDefault="00066EDC" w:rsidP="00066EDC">
      <w:pPr>
        <w:jc w:val="both"/>
        <w:rPr>
          <w:rFonts w:eastAsia="Calibri"/>
          <w:lang w:eastAsia="en-US"/>
        </w:rPr>
      </w:pPr>
      <w:r w:rsidRPr="00C10AA5">
        <w:rPr>
          <w:rFonts w:eastAsia="Calibri"/>
          <w:lang w:eastAsia="en-US"/>
        </w:rPr>
        <w:t>9.4.</w:t>
      </w:r>
      <w:r w:rsidRPr="00C10AA5">
        <w:rPr>
          <w:rFonts w:eastAsia="Calibri"/>
          <w:lang w:eastAsia="en-US"/>
        </w:rPr>
        <w:tab/>
        <w:t xml:space="preserve">Настоящий </w:t>
      </w:r>
      <w:proofErr w:type="gramStart"/>
      <w:r w:rsidRPr="00C10AA5">
        <w:rPr>
          <w:rFonts w:eastAsia="Calibri"/>
          <w:lang w:eastAsia="en-US"/>
        </w:rPr>
        <w:t>Договор</w:t>
      </w:r>
      <w:proofErr w:type="gramEnd"/>
      <w:r w:rsidRPr="00C10AA5">
        <w:rPr>
          <w:rFonts w:eastAsia="Calibri"/>
          <w:lang w:eastAsia="en-US"/>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066EDC" w:rsidRPr="00C10AA5" w:rsidRDefault="00066EDC" w:rsidP="00066EDC">
      <w:pPr>
        <w:jc w:val="both"/>
        <w:rPr>
          <w:rFonts w:eastAsia="Calibri"/>
          <w:lang w:eastAsia="en-US"/>
        </w:rPr>
      </w:pPr>
      <w:r w:rsidRPr="00C10AA5">
        <w:rPr>
          <w:rFonts w:eastAsia="Calibri"/>
          <w:lang w:eastAsia="en-US"/>
        </w:rPr>
        <w:t>9.5.</w:t>
      </w:r>
      <w:r w:rsidRPr="00C10AA5">
        <w:rPr>
          <w:rFonts w:eastAsia="Calibri"/>
          <w:lang w:eastAsia="en-US"/>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066EDC" w:rsidRPr="00C10AA5" w:rsidRDefault="00066EDC" w:rsidP="00066EDC">
      <w:pPr>
        <w:rPr>
          <w:rFonts w:eastAsia="Calibri"/>
          <w:lang w:eastAsia="en-US"/>
        </w:rPr>
      </w:pPr>
    </w:p>
    <w:p w:rsidR="00066EDC" w:rsidRPr="00C10AA5" w:rsidRDefault="00066EDC" w:rsidP="00066EDC">
      <w:pPr>
        <w:jc w:val="center"/>
        <w:rPr>
          <w:rFonts w:eastAsia="Calibri"/>
          <w:lang w:eastAsia="en-US"/>
        </w:rPr>
      </w:pPr>
      <w:r w:rsidRPr="00C10AA5">
        <w:rPr>
          <w:rFonts w:eastAsia="Calibri"/>
          <w:b/>
          <w:lang w:eastAsia="en-US"/>
        </w:rPr>
        <w:t>10.</w:t>
      </w:r>
      <w:r w:rsidRPr="00C10AA5">
        <w:rPr>
          <w:rFonts w:eastAsia="Calibri"/>
          <w:b/>
          <w:lang w:eastAsia="en-US"/>
        </w:rPr>
        <w:tab/>
        <w:t>Форс-мажорные обстоятельства</w:t>
      </w:r>
      <w:r w:rsidRPr="00C10AA5">
        <w:rPr>
          <w:rFonts w:eastAsia="Calibri"/>
          <w:lang w:eastAsia="en-US"/>
        </w:rPr>
        <w:t>.</w:t>
      </w:r>
    </w:p>
    <w:p w:rsidR="00066EDC" w:rsidRPr="00C10AA5" w:rsidRDefault="00066EDC" w:rsidP="00066EDC">
      <w:pPr>
        <w:jc w:val="both"/>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10.1.</w:t>
      </w:r>
      <w:r w:rsidRPr="00C10AA5">
        <w:rPr>
          <w:rFonts w:eastAsia="Calibri"/>
          <w:lang w:eastAsia="en-US"/>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066EDC" w:rsidRPr="00C10AA5" w:rsidRDefault="00066EDC" w:rsidP="00066EDC">
      <w:pPr>
        <w:jc w:val="both"/>
        <w:rPr>
          <w:rFonts w:eastAsia="Calibri"/>
          <w:lang w:eastAsia="en-US"/>
        </w:rPr>
      </w:pPr>
      <w:r w:rsidRPr="00C10AA5">
        <w:rPr>
          <w:rFonts w:eastAsia="Calibri"/>
          <w:lang w:eastAsia="en-US"/>
        </w:rPr>
        <w:t>10.2.</w:t>
      </w:r>
      <w:r w:rsidRPr="00C10AA5">
        <w:rPr>
          <w:rFonts w:eastAsia="Calibri"/>
          <w:lang w:eastAsia="en-US"/>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066EDC" w:rsidRPr="00C10AA5" w:rsidRDefault="00066EDC" w:rsidP="00066EDC">
      <w:pPr>
        <w:rPr>
          <w:rFonts w:eastAsia="Calibri"/>
          <w:lang w:eastAsia="en-US"/>
        </w:rPr>
      </w:pPr>
    </w:p>
    <w:p w:rsidR="00066EDC" w:rsidRPr="00C10AA5" w:rsidRDefault="00066EDC" w:rsidP="00066EDC">
      <w:pPr>
        <w:jc w:val="center"/>
        <w:rPr>
          <w:rFonts w:eastAsia="Calibri"/>
          <w:lang w:eastAsia="en-US"/>
        </w:rPr>
      </w:pPr>
      <w:r w:rsidRPr="00C10AA5">
        <w:rPr>
          <w:rFonts w:eastAsia="Calibri"/>
          <w:b/>
          <w:lang w:eastAsia="en-US"/>
        </w:rPr>
        <w:t>11.</w:t>
      </w:r>
      <w:r w:rsidRPr="00C10AA5">
        <w:rPr>
          <w:rFonts w:eastAsia="Calibri"/>
          <w:b/>
          <w:lang w:eastAsia="en-US"/>
        </w:rPr>
        <w:tab/>
        <w:t>Обеспечение конфиденциальности</w:t>
      </w:r>
      <w:r w:rsidRPr="00C10AA5">
        <w:rPr>
          <w:rFonts w:eastAsia="Calibri"/>
          <w:lang w:eastAsia="en-US"/>
        </w:rPr>
        <w:t>.</w:t>
      </w:r>
    </w:p>
    <w:p w:rsidR="00066EDC" w:rsidRPr="00C10AA5" w:rsidRDefault="00066EDC" w:rsidP="00066EDC">
      <w:pPr>
        <w:jc w:val="both"/>
        <w:rPr>
          <w:rFonts w:eastAsia="Calibri"/>
          <w:lang w:eastAsia="en-US"/>
        </w:rPr>
      </w:pPr>
      <w:r w:rsidRPr="00C10AA5">
        <w:rPr>
          <w:rFonts w:eastAsia="Calibri"/>
          <w:lang w:eastAsia="en-US"/>
        </w:rPr>
        <w:t>(</w:t>
      </w:r>
      <w:proofErr w:type="gramStart"/>
      <w:r w:rsidRPr="00C10AA5">
        <w:rPr>
          <w:rFonts w:eastAsia="Calibri"/>
          <w:lang w:eastAsia="en-US"/>
        </w:rPr>
        <w:t>в</w:t>
      </w:r>
      <w:proofErr w:type="gramEnd"/>
      <w:r w:rsidRPr="00C10AA5">
        <w:rPr>
          <w:rFonts w:eastAsia="Calibri"/>
          <w:lang w:eastAsia="en-US"/>
        </w:rPr>
        <w:t xml:space="preserve"> случае заключения договора с контрагентом Российской Федерации)</w:t>
      </w:r>
    </w:p>
    <w:p w:rsidR="00066EDC" w:rsidRPr="00C10AA5" w:rsidRDefault="00066EDC" w:rsidP="00066EDC">
      <w:pPr>
        <w:jc w:val="both"/>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11.1.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066EDC" w:rsidRPr="00C10AA5" w:rsidRDefault="00066EDC" w:rsidP="00066EDC">
      <w:pPr>
        <w:jc w:val="both"/>
        <w:rPr>
          <w:rFonts w:eastAsia="Calibri"/>
          <w:lang w:eastAsia="en-US"/>
        </w:rPr>
      </w:pPr>
      <w:r w:rsidRPr="00C10AA5">
        <w:rPr>
          <w:rFonts w:eastAsia="Calibri"/>
          <w:lang w:eastAsia="en-US"/>
        </w:rPr>
        <w:t>11.2. Вся информация, представленная в какой-либо форме раскрывающей Стороны, является исключительно ее собственностью.</w:t>
      </w:r>
    </w:p>
    <w:p w:rsidR="00066EDC" w:rsidRPr="00C10AA5" w:rsidRDefault="00066EDC" w:rsidP="00066EDC">
      <w:pPr>
        <w:jc w:val="both"/>
        <w:rPr>
          <w:rFonts w:eastAsia="Calibri"/>
          <w:lang w:eastAsia="en-US"/>
        </w:rPr>
      </w:pPr>
      <w:r w:rsidRPr="00C10AA5">
        <w:rPr>
          <w:rFonts w:eastAsia="Calibri"/>
          <w:lang w:eastAsia="en-US"/>
        </w:rPr>
        <w:t>11.3.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066EDC" w:rsidRPr="00C10AA5" w:rsidRDefault="00066EDC" w:rsidP="00066EDC">
      <w:pPr>
        <w:jc w:val="both"/>
        <w:rPr>
          <w:rFonts w:eastAsia="Calibri"/>
          <w:lang w:eastAsia="en-US"/>
        </w:rPr>
      </w:pPr>
      <w:r w:rsidRPr="00C10AA5">
        <w:rPr>
          <w:rFonts w:eastAsia="Calibri"/>
          <w:lang w:eastAsia="en-US"/>
        </w:rPr>
        <w:t>11.4.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066EDC" w:rsidRPr="00C10AA5" w:rsidRDefault="00066EDC" w:rsidP="00066EDC">
      <w:pPr>
        <w:jc w:val="both"/>
        <w:rPr>
          <w:rFonts w:eastAsia="Calibri"/>
          <w:lang w:eastAsia="en-US"/>
        </w:rPr>
      </w:pPr>
      <w:r w:rsidRPr="00C10AA5">
        <w:rPr>
          <w:rFonts w:eastAsia="Calibri"/>
          <w:lang w:eastAsia="en-US"/>
        </w:rPr>
        <w:t>11.5.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066EDC" w:rsidRPr="00C10AA5" w:rsidRDefault="00066EDC" w:rsidP="00066EDC">
      <w:pPr>
        <w:jc w:val="both"/>
        <w:rPr>
          <w:rFonts w:eastAsia="Calibri"/>
          <w:lang w:eastAsia="en-US"/>
        </w:rPr>
      </w:pPr>
      <w:r w:rsidRPr="00C10AA5">
        <w:rPr>
          <w:rFonts w:eastAsia="Calibri"/>
          <w:lang w:eastAsia="en-US"/>
        </w:rPr>
        <w:t>11.6. Получающая Сторона не будет иметь никаких обязательств в отношении информации, если эта информация:</w:t>
      </w:r>
    </w:p>
    <w:p w:rsidR="00066EDC" w:rsidRPr="00C10AA5" w:rsidRDefault="00066EDC" w:rsidP="00066EDC">
      <w:pPr>
        <w:jc w:val="both"/>
        <w:rPr>
          <w:rFonts w:eastAsia="Calibri"/>
          <w:lang w:eastAsia="en-US"/>
        </w:rPr>
      </w:pPr>
      <w:r w:rsidRPr="00C10AA5">
        <w:rPr>
          <w:rFonts w:eastAsia="Calibri"/>
          <w:lang w:eastAsia="en-US"/>
        </w:rPr>
        <w:t xml:space="preserve">- </w:t>
      </w:r>
      <w:proofErr w:type="gramStart"/>
      <w:r w:rsidRPr="00C10AA5">
        <w:rPr>
          <w:rFonts w:eastAsia="Calibri"/>
          <w:lang w:eastAsia="en-US"/>
        </w:rPr>
        <w:t>получена</w:t>
      </w:r>
      <w:proofErr w:type="gramEnd"/>
      <w:r w:rsidRPr="00C10AA5">
        <w:rPr>
          <w:rFonts w:eastAsia="Calibri"/>
          <w:lang w:eastAsia="en-US"/>
        </w:rPr>
        <w:t xml:space="preserve"> их общеизвестного, либо официального источника;</w:t>
      </w:r>
    </w:p>
    <w:p w:rsidR="00066EDC" w:rsidRPr="00C10AA5" w:rsidRDefault="00066EDC" w:rsidP="00066EDC">
      <w:pPr>
        <w:jc w:val="both"/>
        <w:rPr>
          <w:rFonts w:eastAsia="Calibri"/>
          <w:lang w:eastAsia="en-US"/>
        </w:rPr>
      </w:pPr>
      <w:r w:rsidRPr="00C10AA5">
        <w:rPr>
          <w:rFonts w:eastAsia="Calibri"/>
          <w:lang w:eastAsia="en-US"/>
        </w:rPr>
        <w:t xml:space="preserve">- </w:t>
      </w:r>
      <w:proofErr w:type="gramStart"/>
      <w:r w:rsidRPr="00C10AA5">
        <w:rPr>
          <w:rFonts w:eastAsia="Calibri"/>
          <w:lang w:eastAsia="en-US"/>
        </w:rPr>
        <w:t>опубликована</w:t>
      </w:r>
      <w:proofErr w:type="gramEnd"/>
      <w:r w:rsidRPr="00C10AA5">
        <w:rPr>
          <w:rFonts w:eastAsia="Calibri"/>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066EDC" w:rsidRPr="00C10AA5" w:rsidRDefault="00066EDC" w:rsidP="00066EDC">
      <w:pPr>
        <w:jc w:val="both"/>
        <w:rPr>
          <w:rFonts w:eastAsia="Calibri"/>
          <w:lang w:eastAsia="en-US"/>
        </w:rPr>
      </w:pPr>
      <w:r w:rsidRPr="00C10AA5">
        <w:rPr>
          <w:rFonts w:eastAsia="Calibri"/>
          <w:lang w:eastAsia="en-US"/>
        </w:rPr>
        <w:t xml:space="preserve">- правомерно </w:t>
      </w:r>
      <w:proofErr w:type="gramStart"/>
      <w:r w:rsidRPr="00C10AA5">
        <w:rPr>
          <w:rFonts w:eastAsia="Calibri"/>
          <w:lang w:eastAsia="en-US"/>
        </w:rPr>
        <w:t>получена</w:t>
      </w:r>
      <w:proofErr w:type="gramEnd"/>
      <w:r w:rsidRPr="00C10AA5">
        <w:rPr>
          <w:rFonts w:eastAsia="Calibri"/>
          <w:lang w:eastAsia="en-US"/>
        </w:rPr>
        <w:t xml:space="preserve"> от третьей Стороны без ограничения и без нарушения настоящего Договора;</w:t>
      </w:r>
    </w:p>
    <w:p w:rsidR="00066EDC" w:rsidRPr="00C10AA5" w:rsidRDefault="00066EDC" w:rsidP="00066EDC">
      <w:pPr>
        <w:jc w:val="both"/>
        <w:rPr>
          <w:rFonts w:eastAsia="Calibri"/>
          <w:lang w:eastAsia="en-US"/>
        </w:rPr>
      </w:pPr>
      <w:r w:rsidRPr="00C10AA5">
        <w:rPr>
          <w:rFonts w:eastAsia="Calibri"/>
          <w:lang w:eastAsia="en-US"/>
        </w:rPr>
        <w:t xml:space="preserve">- представлена третьей Стороне раскрывающей Стороной без аналогичного ограничения на права третьей Стороны. </w:t>
      </w:r>
    </w:p>
    <w:p w:rsidR="00066EDC" w:rsidRPr="00C10AA5" w:rsidRDefault="00066EDC" w:rsidP="00066EDC">
      <w:pPr>
        <w:jc w:val="both"/>
        <w:rPr>
          <w:rFonts w:eastAsia="Calibri"/>
          <w:lang w:eastAsia="en-US"/>
        </w:rPr>
      </w:pPr>
      <w:r w:rsidRPr="00C10AA5">
        <w:rPr>
          <w:rFonts w:eastAsia="Calibri"/>
          <w:lang w:eastAsia="en-US"/>
        </w:rPr>
        <w:t>- письменного разрешения раскрывающей Стороной;</w:t>
      </w:r>
    </w:p>
    <w:p w:rsidR="00066EDC" w:rsidRPr="00C10AA5" w:rsidRDefault="00066EDC" w:rsidP="00066EDC">
      <w:pPr>
        <w:jc w:val="both"/>
        <w:rPr>
          <w:rFonts w:eastAsia="Calibri"/>
          <w:lang w:eastAsia="en-US"/>
        </w:rPr>
      </w:pPr>
      <w:r w:rsidRPr="00C10AA5">
        <w:rPr>
          <w:rFonts w:eastAsia="Calibri"/>
          <w:lang w:eastAsia="en-US"/>
        </w:rPr>
        <w:t xml:space="preserve">- обоснованно </w:t>
      </w:r>
      <w:proofErr w:type="gramStart"/>
      <w:r w:rsidRPr="00C10AA5">
        <w:rPr>
          <w:rFonts w:eastAsia="Calibri"/>
          <w:lang w:eastAsia="en-US"/>
        </w:rPr>
        <w:t>раскрыта</w:t>
      </w:r>
      <w:proofErr w:type="gramEnd"/>
      <w:r w:rsidRPr="00C10AA5">
        <w:rPr>
          <w:rFonts w:eastAsia="Calibri"/>
          <w:lang w:eastAsia="en-US"/>
        </w:rPr>
        <w:t xml:space="preserve"> надзорными органами государственной или муниципальной власти.</w:t>
      </w:r>
    </w:p>
    <w:p w:rsidR="00066EDC" w:rsidRPr="00C10AA5" w:rsidRDefault="00066EDC" w:rsidP="00066EDC">
      <w:pPr>
        <w:jc w:val="both"/>
        <w:rPr>
          <w:rFonts w:eastAsia="Calibri"/>
          <w:lang w:eastAsia="en-US"/>
        </w:rPr>
      </w:pPr>
      <w:r w:rsidRPr="00C10AA5">
        <w:rPr>
          <w:rFonts w:eastAsia="Calibri"/>
          <w:lang w:eastAsia="en-US"/>
        </w:rPr>
        <w:t xml:space="preserve">11.7.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066EDC" w:rsidRPr="00C10AA5" w:rsidRDefault="00066EDC" w:rsidP="00066EDC">
      <w:pPr>
        <w:jc w:val="both"/>
        <w:rPr>
          <w:rFonts w:eastAsia="Calibri"/>
          <w:lang w:eastAsia="en-US"/>
        </w:rPr>
      </w:pPr>
    </w:p>
    <w:p w:rsidR="00066EDC" w:rsidRPr="00C10AA5" w:rsidRDefault="00066EDC" w:rsidP="00066EDC">
      <w:pPr>
        <w:jc w:val="center"/>
        <w:rPr>
          <w:rFonts w:eastAsia="Calibri"/>
          <w:b/>
          <w:lang w:eastAsia="en-US"/>
        </w:rPr>
      </w:pPr>
      <w:r w:rsidRPr="00C10AA5">
        <w:rPr>
          <w:rFonts w:eastAsia="Calibri"/>
          <w:b/>
          <w:lang w:eastAsia="en-US"/>
        </w:rPr>
        <w:t>12.</w:t>
      </w:r>
      <w:r w:rsidRPr="00C10AA5">
        <w:rPr>
          <w:rFonts w:eastAsia="Calibri"/>
          <w:b/>
          <w:lang w:eastAsia="en-US"/>
        </w:rPr>
        <w:tab/>
        <w:t>Прочие условия.</w:t>
      </w:r>
    </w:p>
    <w:p w:rsidR="00066EDC" w:rsidRPr="00C10AA5" w:rsidRDefault="00066EDC" w:rsidP="00066EDC">
      <w:pPr>
        <w:rPr>
          <w:rFonts w:eastAsia="Calibri"/>
          <w:lang w:eastAsia="en-US"/>
        </w:rPr>
      </w:pPr>
    </w:p>
    <w:p w:rsidR="00066EDC" w:rsidRPr="00C10AA5" w:rsidRDefault="00066EDC" w:rsidP="00066EDC">
      <w:pPr>
        <w:jc w:val="both"/>
        <w:rPr>
          <w:rFonts w:eastAsia="Calibri"/>
          <w:lang w:eastAsia="en-US"/>
        </w:rPr>
      </w:pPr>
      <w:r w:rsidRPr="00C10AA5">
        <w:rPr>
          <w:rFonts w:eastAsia="Calibri"/>
          <w:lang w:eastAsia="en-US"/>
        </w:rPr>
        <w:t>12.1.</w:t>
      </w:r>
      <w:r w:rsidRPr="00C10AA5">
        <w:rPr>
          <w:rFonts w:eastAsia="Calibri"/>
          <w:lang w:eastAsia="en-US"/>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C10AA5">
        <w:rPr>
          <w:rFonts w:eastAsia="Calibri"/>
          <w:lang w:eastAsia="en-US"/>
        </w:rPr>
        <w:t>Р</w:t>
      </w:r>
      <w:proofErr w:type="gramEnd"/>
      <w:r w:rsidRPr="00C10AA5">
        <w:rPr>
          <w:rFonts w:eastAsia="Calibri"/>
          <w:lang w:eastAsia="en-US"/>
        </w:rPr>
        <w:t xml:space="preserve"> ИСО 9001-2001 «Системы менеджмента качества», а также предоставить копии соответствующих сертификатов, лицензий и разрешений.</w:t>
      </w:r>
    </w:p>
    <w:p w:rsidR="00066EDC" w:rsidRPr="00C10AA5" w:rsidRDefault="00066EDC" w:rsidP="00066EDC">
      <w:pPr>
        <w:jc w:val="both"/>
        <w:rPr>
          <w:rFonts w:eastAsia="Calibri"/>
          <w:lang w:eastAsia="en-US"/>
        </w:rPr>
      </w:pPr>
      <w:r w:rsidRPr="00C10AA5">
        <w:rPr>
          <w:rFonts w:eastAsia="Calibri"/>
          <w:lang w:eastAsia="en-US"/>
        </w:rPr>
        <w:t>12.2.</w:t>
      </w:r>
      <w:r w:rsidRPr="00C10AA5">
        <w:rPr>
          <w:rFonts w:eastAsia="Calibri"/>
          <w:lang w:eastAsia="en-US"/>
        </w:rPr>
        <w:tab/>
        <w:t>Поставщик гарантирует, что продукция, поставленная по настоящему Договору, свободна от прав третьих лиц.</w:t>
      </w:r>
    </w:p>
    <w:p w:rsidR="00066EDC" w:rsidRPr="00C10AA5" w:rsidRDefault="00066EDC" w:rsidP="00066EDC">
      <w:pPr>
        <w:jc w:val="both"/>
        <w:rPr>
          <w:rFonts w:eastAsia="Calibri"/>
          <w:lang w:eastAsia="en-US"/>
        </w:rPr>
      </w:pPr>
      <w:r w:rsidRPr="00C10AA5">
        <w:rPr>
          <w:rFonts w:eastAsia="Calibri"/>
          <w:lang w:eastAsia="en-US"/>
        </w:rPr>
        <w:t>12.3.</w:t>
      </w:r>
      <w:r w:rsidRPr="00C10AA5">
        <w:rPr>
          <w:rFonts w:eastAsia="Calibri"/>
          <w:lang w:eastAsia="en-US"/>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Pr="00C10AA5">
        <w:rPr>
          <w:rFonts w:eastAsia="Calibri"/>
          <w:lang w:eastAsia="en-US"/>
        </w:rPr>
        <w:t>с даты поставки</w:t>
      </w:r>
      <w:proofErr w:type="gramEnd"/>
      <w:r w:rsidRPr="00C10AA5">
        <w:rPr>
          <w:rFonts w:eastAsia="Calibri"/>
          <w:lang w:eastAsia="en-US"/>
        </w:rPr>
        <w:t>. Претензия должна быть рассмотрена Поставщиком в разумный срок, но не более чем, за 20 (Двадцать) календарных дней.</w:t>
      </w:r>
    </w:p>
    <w:p w:rsidR="00066EDC" w:rsidRPr="00C10AA5" w:rsidRDefault="00066EDC" w:rsidP="00066EDC">
      <w:pPr>
        <w:jc w:val="both"/>
        <w:rPr>
          <w:rFonts w:eastAsia="Calibri"/>
          <w:lang w:eastAsia="en-US"/>
        </w:rPr>
      </w:pPr>
      <w:r w:rsidRPr="00C10AA5">
        <w:rPr>
          <w:rFonts w:eastAsia="Calibri"/>
          <w:lang w:eastAsia="en-US"/>
        </w:rPr>
        <w:t>12.4.</w:t>
      </w:r>
      <w:r w:rsidRPr="00C10AA5">
        <w:rPr>
          <w:rFonts w:eastAsia="Calibri"/>
          <w:lang w:eastAsia="en-US"/>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066EDC" w:rsidRPr="00C10AA5" w:rsidRDefault="00066EDC" w:rsidP="00066EDC">
      <w:pPr>
        <w:jc w:val="both"/>
        <w:rPr>
          <w:rFonts w:eastAsia="Calibri"/>
          <w:lang w:eastAsia="en-US"/>
        </w:rPr>
      </w:pPr>
      <w:r w:rsidRPr="00C10AA5">
        <w:rPr>
          <w:rFonts w:eastAsia="Calibri"/>
          <w:lang w:eastAsia="en-US"/>
        </w:rPr>
        <w:t>12.5.</w:t>
      </w:r>
      <w:r w:rsidRPr="00C10AA5">
        <w:rPr>
          <w:rFonts w:eastAsia="Calibri"/>
          <w:lang w:eastAsia="en-US"/>
        </w:rPr>
        <w:tab/>
        <w:t>В остальном, что не предусмотрено настоящим Договором, Стороны руководствуются действующим законодательством Российской Федерации.</w:t>
      </w:r>
    </w:p>
    <w:p w:rsidR="00066EDC" w:rsidRPr="00C10AA5" w:rsidRDefault="00066EDC" w:rsidP="00066EDC">
      <w:pPr>
        <w:jc w:val="both"/>
        <w:rPr>
          <w:rFonts w:eastAsia="Calibri"/>
          <w:lang w:eastAsia="en-US"/>
        </w:rPr>
      </w:pPr>
      <w:r w:rsidRPr="00C10AA5">
        <w:rPr>
          <w:rFonts w:eastAsia="Calibri"/>
          <w:lang w:eastAsia="en-US"/>
        </w:rPr>
        <w:t>12.6.</w:t>
      </w:r>
      <w:r w:rsidRPr="00C10AA5">
        <w:rPr>
          <w:rFonts w:eastAsia="Calibri"/>
          <w:lang w:eastAsia="en-US"/>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066EDC" w:rsidRPr="00C10AA5" w:rsidRDefault="00066EDC" w:rsidP="00066EDC">
      <w:pPr>
        <w:jc w:val="both"/>
        <w:rPr>
          <w:rFonts w:eastAsia="Calibri"/>
          <w:lang w:eastAsia="en-US"/>
        </w:rPr>
      </w:pPr>
      <w:r w:rsidRPr="00C10AA5">
        <w:rPr>
          <w:rFonts w:eastAsia="Calibri"/>
          <w:lang w:eastAsia="en-US"/>
        </w:rPr>
        <w:t>12.7.</w:t>
      </w:r>
      <w:r w:rsidRPr="00C10AA5">
        <w:rPr>
          <w:rFonts w:eastAsia="Calibri"/>
          <w:lang w:eastAsia="en-US"/>
        </w:rPr>
        <w:tab/>
        <w:t xml:space="preserve">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w:t>
      </w:r>
      <w:r w:rsidRPr="00C10AA5">
        <w:rPr>
          <w:rFonts w:eastAsia="Calibri"/>
          <w:lang w:eastAsia="en-US"/>
        </w:rPr>
        <w:lastRenderedPageBreak/>
        <w:t>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066EDC" w:rsidRPr="00C10AA5" w:rsidRDefault="00066EDC" w:rsidP="00066EDC">
      <w:pPr>
        <w:jc w:val="both"/>
        <w:rPr>
          <w:rFonts w:eastAsia="Calibri"/>
          <w:lang w:eastAsia="en-US"/>
        </w:rPr>
      </w:pPr>
      <w:r w:rsidRPr="00C10AA5">
        <w:rPr>
          <w:rFonts w:eastAsia="Calibri"/>
          <w:lang w:eastAsia="en-US"/>
        </w:rPr>
        <w:t xml:space="preserve">12.8. Спецификация (Приложение №1) прилагается и является неотъемлемой частью настоящего Договора.  </w:t>
      </w:r>
    </w:p>
    <w:p w:rsidR="00066EDC" w:rsidRPr="00C10AA5" w:rsidRDefault="00066EDC" w:rsidP="00066EDC">
      <w:pPr>
        <w:jc w:val="both"/>
        <w:rPr>
          <w:rFonts w:eastAsia="Calibri"/>
          <w:lang w:eastAsia="en-US"/>
        </w:rPr>
      </w:pPr>
      <w:r w:rsidRPr="00C10AA5">
        <w:rPr>
          <w:rFonts w:eastAsia="Calibri"/>
          <w:lang w:eastAsia="en-US"/>
        </w:rPr>
        <w:t>12.9. Гарантийный срок – 24 месяца со дня отгрузки продукции с завода Производителя.</w:t>
      </w:r>
    </w:p>
    <w:p w:rsidR="00066EDC" w:rsidRPr="00C10AA5" w:rsidRDefault="00066EDC" w:rsidP="00066EDC">
      <w:pPr>
        <w:jc w:val="both"/>
        <w:rPr>
          <w:rFonts w:eastAsia="Calibri"/>
          <w:lang w:eastAsia="en-US"/>
        </w:rPr>
      </w:pPr>
      <w:r w:rsidRPr="00C10AA5">
        <w:rPr>
          <w:rFonts w:eastAsia="Calibri"/>
          <w:lang w:eastAsia="en-US"/>
        </w:rPr>
        <w:t xml:space="preserve">12.10.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C10AA5">
        <w:rPr>
          <w:rFonts w:eastAsia="Calibri"/>
          <w:lang w:eastAsia="en-US"/>
        </w:rPr>
        <w:t>Госкорпорации</w:t>
      </w:r>
      <w:proofErr w:type="spellEnd"/>
      <w:r w:rsidRPr="00C10AA5">
        <w:rPr>
          <w:rFonts w:eastAsia="Calibri"/>
          <w:lang w:eastAsia="en-US"/>
        </w:rPr>
        <w:t xml:space="preserve"> «</w:t>
      </w:r>
      <w:proofErr w:type="spellStart"/>
      <w:r w:rsidRPr="00C10AA5">
        <w:rPr>
          <w:rFonts w:eastAsia="Calibri"/>
          <w:lang w:eastAsia="en-US"/>
        </w:rPr>
        <w:t>Росатом</w:t>
      </w:r>
      <w:proofErr w:type="spellEnd"/>
      <w:r w:rsidRPr="00C10AA5">
        <w:rPr>
          <w:rFonts w:eastAsia="Calibri"/>
          <w:lang w:eastAsia="en-US"/>
        </w:rPr>
        <w:t>» сроком на 2 года.</w:t>
      </w:r>
    </w:p>
    <w:p w:rsidR="00066EDC" w:rsidRPr="00C10AA5" w:rsidRDefault="00066EDC" w:rsidP="00066EDC">
      <w:pPr>
        <w:jc w:val="both"/>
        <w:rPr>
          <w:rFonts w:eastAsia="Calibri"/>
          <w:lang w:eastAsia="en-US"/>
        </w:rPr>
      </w:pPr>
    </w:p>
    <w:p w:rsidR="00066EDC" w:rsidRPr="00C10AA5" w:rsidRDefault="00066EDC" w:rsidP="00066EDC">
      <w:pPr>
        <w:rPr>
          <w:rFonts w:eastAsia="Calibri"/>
          <w:b/>
          <w:lang w:eastAsia="en-US"/>
        </w:rPr>
      </w:pPr>
      <w:r w:rsidRPr="00C10AA5">
        <w:rPr>
          <w:rFonts w:eastAsia="Calibri"/>
          <w:b/>
          <w:lang w:eastAsia="en-US"/>
        </w:rPr>
        <w:t>13.</w:t>
      </w:r>
      <w:r w:rsidRPr="00C10AA5">
        <w:rPr>
          <w:rFonts w:eastAsia="Calibri"/>
          <w:b/>
          <w:lang w:eastAsia="en-US"/>
        </w:rPr>
        <w:tab/>
        <w:t xml:space="preserve"> Адреса и банковские реквизиты Сторон.</w:t>
      </w:r>
    </w:p>
    <w:p w:rsidR="00066EDC" w:rsidRPr="00C10AA5" w:rsidRDefault="00066EDC" w:rsidP="00066EDC">
      <w:pPr>
        <w:rPr>
          <w:rFonts w:eastAsia="Calibri"/>
          <w:lang w:eastAsia="en-US"/>
        </w:rPr>
      </w:pP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066EDC" w:rsidRPr="009D267E" w:rsidTr="00066EDC">
        <w:tc>
          <w:tcPr>
            <w:tcW w:w="4785" w:type="dxa"/>
            <w:shd w:val="clear" w:color="auto" w:fill="auto"/>
          </w:tcPr>
          <w:p w:rsidR="00066EDC" w:rsidRPr="009D267E" w:rsidRDefault="00066EDC" w:rsidP="00066EDC">
            <w:pPr>
              <w:rPr>
                <w:rFonts w:eastAsia="Calibri"/>
                <w:sz w:val="22"/>
                <w:szCs w:val="22"/>
                <w:lang w:eastAsia="en-US"/>
              </w:rPr>
            </w:pPr>
            <w:r w:rsidRPr="009D267E">
              <w:rPr>
                <w:rFonts w:eastAsia="Calibri"/>
                <w:sz w:val="22"/>
                <w:szCs w:val="22"/>
                <w:lang w:eastAsia="en-US"/>
              </w:rPr>
              <w:t>Поставщик:</w:t>
            </w:r>
          </w:p>
        </w:tc>
        <w:tc>
          <w:tcPr>
            <w:tcW w:w="4786" w:type="dxa"/>
            <w:shd w:val="clear" w:color="auto" w:fill="auto"/>
          </w:tcPr>
          <w:p w:rsidR="00066EDC" w:rsidRPr="009D267E" w:rsidRDefault="00066EDC" w:rsidP="00066EDC">
            <w:pPr>
              <w:rPr>
                <w:rFonts w:eastAsia="Calibri"/>
                <w:sz w:val="22"/>
                <w:szCs w:val="22"/>
                <w:lang w:eastAsia="en-US"/>
              </w:rPr>
            </w:pPr>
            <w:r w:rsidRPr="009D267E">
              <w:rPr>
                <w:rFonts w:eastAsia="Calibri"/>
                <w:sz w:val="22"/>
                <w:szCs w:val="22"/>
                <w:lang w:eastAsia="en-US"/>
              </w:rPr>
              <w:t>Покупатель:</w:t>
            </w:r>
          </w:p>
        </w:tc>
      </w:tr>
      <w:tr w:rsidR="00066EDC" w:rsidRPr="009D267E" w:rsidTr="00066EDC">
        <w:tc>
          <w:tcPr>
            <w:tcW w:w="4785" w:type="dxa"/>
            <w:shd w:val="clear" w:color="auto" w:fill="auto"/>
          </w:tcPr>
          <w:p w:rsidR="00066EDC" w:rsidRPr="009D267E" w:rsidRDefault="00066EDC" w:rsidP="00066EDC">
            <w:pPr>
              <w:rPr>
                <w:rFonts w:eastAsia="Calibri"/>
                <w:sz w:val="22"/>
                <w:szCs w:val="22"/>
                <w:lang w:eastAsia="en-US"/>
              </w:rPr>
            </w:pPr>
          </w:p>
        </w:tc>
        <w:tc>
          <w:tcPr>
            <w:tcW w:w="4786" w:type="dxa"/>
            <w:shd w:val="clear" w:color="auto" w:fill="auto"/>
          </w:tcPr>
          <w:p w:rsidR="00066EDC" w:rsidRPr="009D267E" w:rsidRDefault="00066EDC" w:rsidP="00066EDC">
            <w:pPr>
              <w:rPr>
                <w:rFonts w:eastAsia="Calibri"/>
                <w:b/>
                <w:sz w:val="22"/>
                <w:szCs w:val="22"/>
                <w:lang w:eastAsia="en-US"/>
              </w:rPr>
            </w:pPr>
            <w:r w:rsidRPr="009D267E">
              <w:rPr>
                <w:rFonts w:eastAsia="Calibri"/>
                <w:b/>
                <w:sz w:val="22"/>
                <w:szCs w:val="22"/>
                <w:lang w:eastAsia="en-US"/>
              </w:rPr>
              <w:t>Общество с ограниченной ответственностью</w:t>
            </w:r>
          </w:p>
          <w:p w:rsidR="00066EDC" w:rsidRPr="009D267E" w:rsidRDefault="00066EDC" w:rsidP="00066EDC">
            <w:pPr>
              <w:rPr>
                <w:rFonts w:eastAsia="Calibri"/>
                <w:b/>
                <w:sz w:val="22"/>
                <w:szCs w:val="22"/>
                <w:lang w:eastAsia="en-US"/>
              </w:rPr>
            </w:pPr>
            <w:r w:rsidRPr="009D267E">
              <w:rPr>
                <w:rFonts w:eastAsia="Calibri"/>
                <w:b/>
                <w:sz w:val="22"/>
                <w:szCs w:val="22"/>
                <w:lang w:eastAsia="en-US"/>
              </w:rPr>
              <w:t>«</w:t>
            </w:r>
            <w:proofErr w:type="spellStart"/>
            <w:r w:rsidRPr="009D267E">
              <w:rPr>
                <w:rFonts w:eastAsia="Calibri"/>
                <w:b/>
                <w:sz w:val="22"/>
                <w:szCs w:val="22"/>
                <w:lang w:eastAsia="en-US"/>
              </w:rPr>
              <w:t>Стальэнергопроект</w:t>
            </w:r>
            <w:proofErr w:type="spellEnd"/>
            <w:r w:rsidRPr="009D267E">
              <w:rPr>
                <w:rFonts w:eastAsia="Calibri"/>
                <w:b/>
                <w:sz w:val="22"/>
                <w:szCs w:val="22"/>
                <w:lang w:eastAsia="en-US"/>
              </w:rPr>
              <w:t>»</w:t>
            </w:r>
          </w:p>
          <w:p w:rsidR="00066EDC" w:rsidRPr="009D267E" w:rsidRDefault="00066EDC" w:rsidP="00066EDC">
            <w:pPr>
              <w:rPr>
                <w:rFonts w:eastAsia="Calibri"/>
                <w:sz w:val="22"/>
                <w:szCs w:val="22"/>
                <w:lang w:eastAsia="en-US"/>
              </w:rPr>
            </w:pPr>
            <w:r w:rsidRPr="009D267E">
              <w:rPr>
                <w:rFonts w:eastAsia="Calibri"/>
                <w:b/>
                <w:sz w:val="22"/>
                <w:szCs w:val="22"/>
                <w:lang w:eastAsia="en-US"/>
              </w:rPr>
              <w:t>Сокращенное наименование: ООО «СТЭП</w:t>
            </w:r>
            <w:r w:rsidRPr="009D267E">
              <w:rPr>
                <w:rFonts w:eastAsia="Calibri"/>
                <w:sz w:val="22"/>
                <w:szCs w:val="22"/>
                <w:lang w:eastAsia="en-US"/>
              </w:rPr>
              <w:t>»</w:t>
            </w:r>
          </w:p>
          <w:p w:rsidR="00066EDC" w:rsidRPr="009D267E" w:rsidRDefault="00066EDC" w:rsidP="00066EDC">
            <w:pPr>
              <w:rPr>
                <w:rFonts w:eastAsia="Calibri"/>
                <w:sz w:val="22"/>
                <w:szCs w:val="22"/>
                <w:lang w:eastAsia="en-US"/>
              </w:rPr>
            </w:pPr>
            <w:r w:rsidRPr="009D267E">
              <w:rPr>
                <w:rFonts w:eastAsia="Calibri"/>
                <w:sz w:val="22"/>
                <w:szCs w:val="22"/>
                <w:lang w:eastAsia="en-US"/>
              </w:rPr>
              <w:t>Юридический адрес: 115054, г. Москва, ул. Щипок, д. 5/7, стр. 2,3.</w:t>
            </w:r>
          </w:p>
          <w:p w:rsidR="00066EDC" w:rsidRPr="009D267E" w:rsidRDefault="00066EDC" w:rsidP="00066EDC">
            <w:pPr>
              <w:rPr>
                <w:rFonts w:eastAsia="Calibri"/>
                <w:sz w:val="22"/>
                <w:szCs w:val="22"/>
                <w:lang w:eastAsia="en-US"/>
              </w:rPr>
            </w:pPr>
            <w:r w:rsidRPr="009D267E">
              <w:rPr>
                <w:rFonts w:eastAsia="Calibri"/>
                <w:sz w:val="22"/>
                <w:szCs w:val="22"/>
                <w:lang w:eastAsia="en-US"/>
              </w:rPr>
              <w:t xml:space="preserve">Адрес по корреспонденции: 144001, Московская область, </w:t>
            </w:r>
            <w:proofErr w:type="gramStart"/>
            <w:r w:rsidRPr="009D267E">
              <w:rPr>
                <w:rFonts w:eastAsia="Calibri"/>
                <w:sz w:val="22"/>
                <w:szCs w:val="22"/>
                <w:lang w:eastAsia="en-US"/>
              </w:rPr>
              <w:t>г</w:t>
            </w:r>
            <w:proofErr w:type="gramEnd"/>
            <w:r w:rsidRPr="009D267E">
              <w:rPr>
                <w:rFonts w:eastAsia="Calibri"/>
                <w:sz w:val="22"/>
                <w:szCs w:val="22"/>
                <w:lang w:eastAsia="en-US"/>
              </w:rPr>
              <w:t>. Электросталь, ул. Карла Маркса, д.12 корпус 74.</w:t>
            </w:r>
          </w:p>
          <w:p w:rsidR="00066EDC" w:rsidRPr="009D267E" w:rsidRDefault="00066EDC" w:rsidP="00066EDC">
            <w:pPr>
              <w:rPr>
                <w:rFonts w:eastAsia="Calibri"/>
                <w:sz w:val="22"/>
                <w:szCs w:val="22"/>
                <w:lang w:eastAsia="en-US"/>
              </w:rPr>
            </w:pPr>
            <w:r w:rsidRPr="009D267E">
              <w:rPr>
                <w:rFonts w:eastAsia="Calibri"/>
                <w:sz w:val="22"/>
                <w:szCs w:val="22"/>
                <w:lang w:eastAsia="en-US"/>
              </w:rPr>
              <w:t xml:space="preserve">ИНН 5053049087, КПП 770501001,                 ОГРН 1065053027984, ОКВЭД 28.1,               ОКПО 96313896, ОКАТО 46490000000, </w:t>
            </w:r>
          </w:p>
          <w:p w:rsidR="00066EDC" w:rsidRPr="009D267E" w:rsidRDefault="00066EDC" w:rsidP="00066EDC">
            <w:pPr>
              <w:rPr>
                <w:rFonts w:eastAsia="Calibri"/>
                <w:sz w:val="22"/>
                <w:szCs w:val="22"/>
                <w:lang w:eastAsia="en-US"/>
              </w:rPr>
            </w:pPr>
            <w:proofErr w:type="spellStart"/>
            <w:proofErr w:type="gramStart"/>
            <w:r w:rsidRPr="009D267E">
              <w:rPr>
                <w:rFonts w:eastAsia="Calibri"/>
                <w:sz w:val="22"/>
                <w:szCs w:val="22"/>
                <w:lang w:eastAsia="en-US"/>
              </w:rPr>
              <w:t>р</w:t>
            </w:r>
            <w:proofErr w:type="spellEnd"/>
            <w:proofErr w:type="gramEnd"/>
            <w:r w:rsidRPr="009D267E">
              <w:rPr>
                <w:rFonts w:eastAsia="Calibri"/>
                <w:sz w:val="22"/>
                <w:szCs w:val="22"/>
                <w:lang w:eastAsia="en-US"/>
              </w:rPr>
              <w:t xml:space="preserve">/с 40702810040280051315 в ОАО «Сбербанк России» </w:t>
            </w:r>
            <w:proofErr w:type="spellStart"/>
            <w:r w:rsidRPr="009D267E">
              <w:rPr>
                <w:rFonts w:eastAsia="Calibri"/>
                <w:sz w:val="22"/>
                <w:szCs w:val="22"/>
                <w:lang w:eastAsia="en-US"/>
              </w:rPr>
              <w:t>Ногинское</w:t>
            </w:r>
            <w:proofErr w:type="spellEnd"/>
            <w:r w:rsidRPr="009D267E">
              <w:rPr>
                <w:rFonts w:eastAsia="Calibri"/>
                <w:sz w:val="22"/>
                <w:szCs w:val="22"/>
                <w:lang w:eastAsia="en-US"/>
              </w:rPr>
              <w:t xml:space="preserve"> ОСБ 2557,</w:t>
            </w:r>
          </w:p>
          <w:p w:rsidR="00066EDC" w:rsidRPr="009D267E" w:rsidRDefault="00066EDC" w:rsidP="00066EDC">
            <w:pPr>
              <w:rPr>
                <w:rFonts w:eastAsia="Calibri"/>
                <w:sz w:val="22"/>
                <w:szCs w:val="22"/>
                <w:lang w:eastAsia="en-US"/>
              </w:rPr>
            </w:pPr>
            <w:r w:rsidRPr="009D267E">
              <w:rPr>
                <w:rFonts w:eastAsia="Calibri"/>
                <w:sz w:val="22"/>
                <w:szCs w:val="22"/>
                <w:lang w:eastAsia="en-US"/>
              </w:rPr>
              <w:t>к/с 30101810400000000225, БИК 044525225</w:t>
            </w:r>
          </w:p>
          <w:p w:rsidR="00066EDC" w:rsidRPr="009D267E" w:rsidRDefault="00066EDC" w:rsidP="00066EDC">
            <w:pPr>
              <w:rPr>
                <w:rFonts w:eastAsia="Calibri"/>
                <w:sz w:val="22"/>
                <w:szCs w:val="22"/>
                <w:lang w:eastAsia="en-US"/>
              </w:rPr>
            </w:pPr>
            <w:r w:rsidRPr="009D267E">
              <w:rPr>
                <w:rFonts w:eastAsia="Calibri"/>
                <w:sz w:val="22"/>
                <w:szCs w:val="22"/>
                <w:lang w:eastAsia="en-US"/>
              </w:rPr>
              <w:t>Тел/факс: (496) 577-55-02; (496) 577-55-03</w:t>
            </w:r>
          </w:p>
          <w:p w:rsidR="00066EDC" w:rsidRPr="009D267E" w:rsidRDefault="00066EDC" w:rsidP="00066EDC">
            <w:pPr>
              <w:rPr>
                <w:rFonts w:eastAsia="Calibri"/>
                <w:sz w:val="22"/>
                <w:szCs w:val="22"/>
                <w:lang w:val="en-US" w:eastAsia="en-US"/>
              </w:rPr>
            </w:pPr>
            <w:r w:rsidRPr="009D267E">
              <w:rPr>
                <w:rFonts w:eastAsia="Calibri"/>
                <w:sz w:val="22"/>
                <w:szCs w:val="22"/>
                <w:lang w:val="en-US" w:eastAsia="en-US"/>
              </w:rPr>
              <w:t xml:space="preserve">e-mail: </w:t>
            </w:r>
            <w:hyperlink r:id="rId10" w:history="1">
              <w:r w:rsidRPr="009D267E">
                <w:rPr>
                  <w:rFonts w:eastAsia="Calibri"/>
                  <w:color w:val="0000FF"/>
                  <w:sz w:val="22"/>
                  <w:szCs w:val="22"/>
                  <w:u w:val="single"/>
                  <w:lang w:val="en-US" w:eastAsia="en-US"/>
                </w:rPr>
                <w:t>pipeline@aem-group.ru</w:t>
              </w:r>
            </w:hyperlink>
          </w:p>
          <w:p w:rsidR="00066EDC" w:rsidRPr="009D267E" w:rsidRDefault="00066EDC" w:rsidP="00066EDC">
            <w:pPr>
              <w:rPr>
                <w:rFonts w:eastAsia="Calibri"/>
                <w:sz w:val="22"/>
                <w:szCs w:val="22"/>
                <w:lang w:val="en-US" w:eastAsia="en-US"/>
              </w:rPr>
            </w:pPr>
          </w:p>
          <w:p w:rsidR="00066EDC" w:rsidRPr="009D267E" w:rsidRDefault="00066EDC" w:rsidP="00066EDC">
            <w:pPr>
              <w:rPr>
                <w:rFonts w:eastAsia="Calibri"/>
                <w:sz w:val="22"/>
                <w:szCs w:val="22"/>
                <w:lang w:val="en-US" w:eastAsia="en-US"/>
              </w:rPr>
            </w:pPr>
          </w:p>
          <w:p w:rsidR="00066EDC" w:rsidRPr="009D267E" w:rsidRDefault="00066EDC" w:rsidP="00066EDC">
            <w:pPr>
              <w:rPr>
                <w:rFonts w:eastAsia="Calibri"/>
                <w:sz w:val="22"/>
                <w:szCs w:val="22"/>
                <w:lang w:val="en-US" w:eastAsia="en-US"/>
              </w:rPr>
            </w:pPr>
          </w:p>
          <w:p w:rsidR="00066EDC" w:rsidRPr="009D267E" w:rsidRDefault="00066EDC" w:rsidP="00066EDC">
            <w:pPr>
              <w:rPr>
                <w:rFonts w:eastAsia="Calibri"/>
                <w:sz w:val="22"/>
                <w:szCs w:val="22"/>
                <w:lang w:eastAsia="en-US"/>
              </w:rPr>
            </w:pPr>
            <w:r w:rsidRPr="009D267E">
              <w:rPr>
                <w:rFonts w:eastAsia="Calibri"/>
                <w:sz w:val="22"/>
                <w:szCs w:val="22"/>
                <w:lang w:eastAsia="en-US"/>
              </w:rPr>
              <w:t>__________________________</w:t>
            </w:r>
          </w:p>
          <w:p w:rsidR="00066EDC" w:rsidRPr="009D267E" w:rsidRDefault="00066EDC" w:rsidP="00066EDC">
            <w:pPr>
              <w:rPr>
                <w:rFonts w:eastAsia="Calibri"/>
                <w:sz w:val="22"/>
                <w:szCs w:val="22"/>
                <w:lang w:eastAsia="en-US"/>
              </w:rPr>
            </w:pPr>
          </w:p>
          <w:p w:rsidR="00066EDC" w:rsidRPr="009D267E" w:rsidRDefault="00066EDC" w:rsidP="00066EDC">
            <w:pPr>
              <w:rPr>
                <w:rFonts w:eastAsia="Calibri"/>
                <w:sz w:val="22"/>
                <w:szCs w:val="22"/>
                <w:lang w:eastAsia="en-US"/>
              </w:rPr>
            </w:pPr>
            <w:r w:rsidRPr="009D267E">
              <w:rPr>
                <w:rFonts w:eastAsia="Calibri"/>
                <w:sz w:val="22"/>
                <w:szCs w:val="22"/>
                <w:lang w:eastAsia="en-US"/>
              </w:rPr>
              <w:t>(  Гурьянов О.В.)</w:t>
            </w:r>
          </w:p>
        </w:tc>
      </w:tr>
    </w:tbl>
    <w:p w:rsidR="00066EDC" w:rsidRPr="00C10AA5" w:rsidRDefault="00066EDC" w:rsidP="00066EDC">
      <w:pPr>
        <w:rPr>
          <w:rFonts w:eastAsia="Calibri"/>
          <w:sz w:val="22"/>
          <w:szCs w:val="22"/>
          <w:lang w:val="en-US" w:eastAsia="en-US"/>
        </w:rPr>
      </w:pPr>
    </w:p>
    <w:p w:rsidR="00066EDC" w:rsidRPr="00C10AA5" w:rsidRDefault="00066EDC" w:rsidP="00066EDC">
      <w:pPr>
        <w:ind w:left="4248" w:firstLine="708"/>
        <w:rPr>
          <w:rFonts w:eastAsia="Calibri"/>
          <w:sz w:val="22"/>
          <w:szCs w:val="22"/>
          <w:lang w:val="en-US" w:eastAsia="en-US"/>
        </w:rPr>
      </w:pPr>
    </w:p>
    <w:p w:rsidR="00066EDC" w:rsidRDefault="00066EDC" w:rsidP="00066EDC">
      <w:pPr>
        <w:pStyle w:val="Times12"/>
        <w:overflowPunct/>
        <w:autoSpaceDE/>
        <w:autoSpaceDN/>
        <w:adjustRightInd/>
        <w:spacing w:before="100" w:beforeAutospacing="1" w:after="100" w:afterAutospacing="1"/>
        <w:ind w:firstLine="360"/>
        <w:rPr>
          <w:sz w:val="22"/>
        </w:rPr>
        <w:sectPr w:rsidR="00066EDC" w:rsidSect="00066EDC">
          <w:pgSz w:w="11907" w:h="16840" w:code="9"/>
          <w:pgMar w:top="1134" w:right="737" w:bottom="1701" w:left="1134" w:header="567" w:footer="567" w:gutter="0"/>
          <w:cols w:space="708"/>
          <w:docGrid w:linePitch="360"/>
        </w:sectPr>
      </w:pPr>
    </w:p>
    <w:p w:rsidR="00066EDC" w:rsidRPr="00557461" w:rsidRDefault="00066EDC" w:rsidP="00066EDC">
      <w:pPr>
        <w:jc w:val="center"/>
        <w:rPr>
          <w:b/>
        </w:rPr>
      </w:pPr>
      <w:r w:rsidRPr="00557461">
        <w:rPr>
          <w:b/>
        </w:rPr>
        <w:lastRenderedPageBreak/>
        <w:t>ТОМ 2 «ТЕХНИЧЕСКАЯ ЧАСТЬ»</w:t>
      </w:r>
    </w:p>
    <w:tbl>
      <w:tblPr>
        <w:tblW w:w="14534" w:type="dxa"/>
        <w:tblInd w:w="108" w:type="dxa"/>
        <w:tblLayout w:type="fixed"/>
        <w:tblLook w:val="04A0"/>
      </w:tblPr>
      <w:tblGrid>
        <w:gridCol w:w="539"/>
        <w:gridCol w:w="1587"/>
        <w:gridCol w:w="128"/>
        <w:gridCol w:w="1431"/>
        <w:gridCol w:w="169"/>
        <w:gridCol w:w="965"/>
        <w:gridCol w:w="170"/>
        <w:gridCol w:w="964"/>
        <w:gridCol w:w="134"/>
        <w:gridCol w:w="1000"/>
        <w:gridCol w:w="109"/>
        <w:gridCol w:w="741"/>
        <w:gridCol w:w="104"/>
        <w:gridCol w:w="1456"/>
        <w:gridCol w:w="89"/>
        <w:gridCol w:w="619"/>
        <w:gridCol w:w="257"/>
        <w:gridCol w:w="877"/>
        <w:gridCol w:w="731"/>
        <w:gridCol w:w="120"/>
        <w:gridCol w:w="1203"/>
        <w:gridCol w:w="1141"/>
      </w:tblGrid>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4450" w:type="dxa"/>
            <w:gridSpan w:val="6"/>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6492" w:type="dxa"/>
            <w:gridSpan w:val="9"/>
            <w:tcBorders>
              <w:top w:val="nil"/>
              <w:left w:val="nil"/>
              <w:bottom w:val="nil"/>
              <w:right w:val="nil"/>
            </w:tcBorders>
            <w:shd w:val="clear" w:color="auto" w:fill="auto"/>
            <w:vAlign w:val="center"/>
            <w:hideMark/>
          </w:tcPr>
          <w:p w:rsidR="00066EDC" w:rsidRPr="00631112" w:rsidRDefault="00066EDC" w:rsidP="00066EDC">
            <w:pPr>
              <w:jc w:val="right"/>
            </w:pPr>
            <w:r w:rsidRPr="00631112">
              <w:t>Приложение №1</w:t>
            </w:r>
          </w:p>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6492" w:type="dxa"/>
            <w:gridSpan w:val="9"/>
            <w:tcBorders>
              <w:top w:val="nil"/>
              <w:left w:val="nil"/>
              <w:bottom w:val="nil"/>
              <w:right w:val="nil"/>
            </w:tcBorders>
            <w:shd w:val="clear" w:color="auto" w:fill="auto"/>
            <w:vAlign w:val="center"/>
            <w:hideMark/>
          </w:tcPr>
          <w:p w:rsidR="00066EDC" w:rsidRPr="00631112" w:rsidRDefault="00066EDC" w:rsidP="00066EDC">
            <w:r w:rsidRPr="00631112">
              <w:t xml:space="preserve">                                        к договору №_______ </w:t>
            </w:r>
            <w:proofErr w:type="gramStart"/>
            <w:r w:rsidRPr="00631112">
              <w:t>от</w:t>
            </w:r>
            <w:proofErr w:type="gramEnd"/>
            <w:r w:rsidRPr="00631112">
              <w:t xml:space="preserve"> __________</w:t>
            </w:r>
          </w:p>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pPr>
              <w:jc w:val="center"/>
            </w:pPr>
            <w:r w:rsidRPr="00631112">
              <w:t>Спецификация №1</w:t>
            </w:r>
          </w:p>
        </w:tc>
      </w:tr>
      <w:tr w:rsidR="00066EDC" w:rsidRPr="00631112" w:rsidTr="00066EDC">
        <w:trPr>
          <w:trHeight w:val="300"/>
        </w:trPr>
        <w:tc>
          <w:tcPr>
            <w:tcW w:w="14534" w:type="dxa"/>
            <w:gridSpan w:val="22"/>
            <w:tcBorders>
              <w:top w:val="nil"/>
              <w:left w:val="nil"/>
              <w:bottom w:val="single" w:sz="4" w:space="0" w:color="auto"/>
              <w:right w:val="nil"/>
            </w:tcBorders>
            <w:shd w:val="clear" w:color="auto" w:fill="auto"/>
            <w:vAlign w:val="center"/>
            <w:hideMark/>
          </w:tcPr>
          <w:p w:rsidR="00066EDC" w:rsidRPr="00631112" w:rsidRDefault="00066EDC" w:rsidP="00066EDC">
            <w:r w:rsidRPr="00631112">
              <w:t> </w:t>
            </w:r>
          </w:p>
        </w:tc>
      </w:tr>
      <w:tr w:rsidR="00066EDC" w:rsidRPr="00631112" w:rsidTr="00066EDC">
        <w:trPr>
          <w:trHeight w:val="6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066EDC" w:rsidRPr="00631112" w:rsidRDefault="00066EDC" w:rsidP="00066EDC">
            <w:r w:rsidRPr="00631112">
              <w:t xml:space="preserve">№ </w:t>
            </w:r>
            <w:proofErr w:type="spellStart"/>
            <w:proofErr w:type="gramStart"/>
            <w:r w:rsidRPr="00631112">
              <w:t>п</w:t>
            </w:r>
            <w:proofErr w:type="spellEnd"/>
            <w:proofErr w:type="gramEnd"/>
            <w:r w:rsidRPr="00631112">
              <w:t>/</w:t>
            </w:r>
            <w:proofErr w:type="spellStart"/>
            <w:r w:rsidRPr="00631112">
              <w:t>п</w:t>
            </w:r>
            <w:proofErr w:type="spellEnd"/>
          </w:p>
        </w:tc>
        <w:tc>
          <w:tcPr>
            <w:tcW w:w="1587" w:type="dxa"/>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Наименование продукции</w:t>
            </w:r>
          </w:p>
        </w:tc>
        <w:tc>
          <w:tcPr>
            <w:tcW w:w="1559"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Марка стали</w:t>
            </w:r>
          </w:p>
        </w:tc>
        <w:tc>
          <w:tcPr>
            <w:tcW w:w="4252" w:type="dxa"/>
            <w:gridSpan w:val="8"/>
            <w:tcBorders>
              <w:top w:val="single" w:sz="4" w:space="0" w:color="auto"/>
              <w:left w:val="nil"/>
              <w:bottom w:val="single" w:sz="4" w:space="0" w:color="auto"/>
              <w:right w:val="single" w:sz="4" w:space="0" w:color="000000"/>
            </w:tcBorders>
            <w:shd w:val="clear" w:color="auto" w:fill="auto"/>
            <w:vAlign w:val="center"/>
            <w:hideMark/>
          </w:tcPr>
          <w:p w:rsidR="00066EDC" w:rsidRPr="00631112" w:rsidRDefault="00066EDC" w:rsidP="00066EDC">
            <w:r w:rsidRPr="00631112">
              <w:t xml:space="preserve">Размер, </w:t>
            </w:r>
            <w:proofErr w:type="gramStart"/>
            <w:r w:rsidRPr="00631112">
              <w:t>мм</w:t>
            </w:r>
            <w:proofErr w:type="gramEnd"/>
            <w:r w:rsidRPr="00631112">
              <w:t>.</w:t>
            </w:r>
          </w:p>
        </w:tc>
        <w:tc>
          <w:tcPr>
            <w:tcW w:w="15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Технические требования</w:t>
            </w:r>
          </w:p>
        </w:tc>
        <w:tc>
          <w:tcPr>
            <w:tcW w:w="1842" w:type="dxa"/>
            <w:gridSpan w:val="4"/>
            <w:tcBorders>
              <w:top w:val="single" w:sz="4" w:space="0" w:color="auto"/>
              <w:left w:val="nil"/>
              <w:bottom w:val="single" w:sz="4" w:space="0" w:color="auto"/>
              <w:right w:val="single" w:sz="4" w:space="0" w:color="000000"/>
            </w:tcBorders>
            <w:shd w:val="clear" w:color="auto" w:fill="auto"/>
            <w:vAlign w:val="center"/>
            <w:hideMark/>
          </w:tcPr>
          <w:p w:rsidR="00066EDC" w:rsidRPr="00631112" w:rsidRDefault="00066EDC" w:rsidP="00066EDC">
            <w:r w:rsidRPr="00631112">
              <w:t>Количество</w:t>
            </w:r>
          </w:p>
        </w:tc>
        <w:tc>
          <w:tcPr>
            <w:tcW w:w="85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Цена руб. кг</w:t>
            </w:r>
            <w:proofErr w:type="gramStart"/>
            <w:r w:rsidRPr="00631112">
              <w:t>.</w:t>
            </w:r>
            <w:proofErr w:type="gramEnd"/>
            <w:r w:rsidRPr="00631112">
              <w:t xml:space="preserve"> </w:t>
            </w:r>
            <w:proofErr w:type="gramStart"/>
            <w:r w:rsidRPr="00631112">
              <w:t>с</w:t>
            </w:r>
            <w:proofErr w:type="gramEnd"/>
            <w:r w:rsidRPr="00631112">
              <w:t xml:space="preserve"> НДС</w:t>
            </w:r>
          </w:p>
        </w:tc>
        <w:tc>
          <w:tcPr>
            <w:tcW w:w="1202" w:type="dxa"/>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Стоимость руб. с НДС</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Срок поставки</w:t>
            </w:r>
          </w:p>
        </w:tc>
      </w:tr>
      <w:tr w:rsidR="00066EDC" w:rsidRPr="00631112" w:rsidTr="00066EDC">
        <w:trPr>
          <w:trHeight w:val="600"/>
        </w:trPr>
        <w:tc>
          <w:tcPr>
            <w:tcW w:w="540" w:type="dxa"/>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1</w:t>
            </w:r>
          </w:p>
        </w:tc>
        <w:tc>
          <w:tcPr>
            <w:tcW w:w="1587" w:type="dxa"/>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Труба</w:t>
            </w:r>
          </w:p>
        </w:tc>
        <w:tc>
          <w:tcPr>
            <w:tcW w:w="155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066EDC" w:rsidRPr="00631112" w:rsidRDefault="00066EDC" w:rsidP="00066EDC">
            <w:r w:rsidRPr="00631112">
              <w:t>08Х18Н10ТУ</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внешний диаметр</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proofErr w:type="spellStart"/>
            <w:r w:rsidRPr="00631112">
              <w:t>внутр</w:t>
            </w:r>
            <w:proofErr w:type="spellEnd"/>
            <w:r w:rsidRPr="00631112">
              <w:t>. Диаметр</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толщина стенки</w:t>
            </w:r>
          </w:p>
        </w:tc>
        <w:tc>
          <w:tcPr>
            <w:tcW w:w="850"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длина одной трубы</w:t>
            </w:r>
          </w:p>
        </w:tc>
        <w:tc>
          <w:tcPr>
            <w:tcW w:w="1560" w:type="dxa"/>
            <w:gridSpan w:val="2"/>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c>
          <w:tcPr>
            <w:tcW w:w="708"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метры</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proofErr w:type="gramStart"/>
            <w:r w:rsidRPr="00631112">
              <w:t>кг</w:t>
            </w:r>
            <w:proofErr w:type="gramEnd"/>
            <w:r w:rsidRPr="00631112">
              <w:t>.</w:t>
            </w:r>
          </w:p>
        </w:tc>
        <w:tc>
          <w:tcPr>
            <w:tcW w:w="851" w:type="dxa"/>
            <w:gridSpan w:val="2"/>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c>
          <w:tcPr>
            <w:tcW w:w="1202" w:type="dxa"/>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c>
          <w:tcPr>
            <w:tcW w:w="1141" w:type="dxa"/>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r>
      <w:tr w:rsidR="00066EDC" w:rsidRPr="00631112" w:rsidTr="00066EDC">
        <w:trPr>
          <w:trHeight w:val="900"/>
        </w:trPr>
        <w:tc>
          <w:tcPr>
            <w:tcW w:w="540" w:type="dxa"/>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c>
          <w:tcPr>
            <w:tcW w:w="1587" w:type="dxa"/>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c>
          <w:tcPr>
            <w:tcW w:w="1559" w:type="dxa"/>
            <w:gridSpan w:val="2"/>
            <w:vMerge/>
            <w:tcBorders>
              <w:top w:val="nil"/>
              <w:left w:val="single" w:sz="4" w:space="0" w:color="auto"/>
              <w:bottom w:val="single" w:sz="4" w:space="0" w:color="000000"/>
              <w:right w:val="single" w:sz="4" w:space="0" w:color="auto"/>
            </w:tcBorders>
            <w:vAlign w:val="center"/>
            <w:hideMark/>
          </w:tcPr>
          <w:p w:rsidR="00066EDC" w:rsidRPr="00631112" w:rsidRDefault="00066EDC" w:rsidP="00066EDC"/>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351,00</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279,00</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36,00</w:t>
            </w:r>
          </w:p>
        </w:tc>
        <w:tc>
          <w:tcPr>
            <w:tcW w:w="850"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6 000-9 000</w:t>
            </w:r>
          </w:p>
        </w:tc>
        <w:tc>
          <w:tcPr>
            <w:tcW w:w="1560"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ТУ 14-3Р-197-2001 и  Технических требований</w:t>
            </w:r>
          </w:p>
        </w:tc>
        <w:tc>
          <w:tcPr>
            <w:tcW w:w="708"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206,00</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60 000,00</w:t>
            </w:r>
          </w:p>
        </w:tc>
        <w:tc>
          <w:tcPr>
            <w:tcW w:w="851"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 </w:t>
            </w:r>
          </w:p>
        </w:tc>
        <w:tc>
          <w:tcPr>
            <w:tcW w:w="1202" w:type="dxa"/>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0,00</w:t>
            </w:r>
          </w:p>
        </w:tc>
        <w:tc>
          <w:tcPr>
            <w:tcW w:w="1141" w:type="dxa"/>
            <w:tcBorders>
              <w:top w:val="nil"/>
              <w:left w:val="nil"/>
              <w:bottom w:val="single" w:sz="4" w:space="0" w:color="auto"/>
              <w:right w:val="single" w:sz="4" w:space="0" w:color="auto"/>
            </w:tcBorders>
            <w:shd w:val="clear" w:color="auto" w:fill="auto"/>
            <w:vAlign w:val="center"/>
            <w:hideMark/>
          </w:tcPr>
          <w:p w:rsidR="00066EDC" w:rsidRPr="00631112" w:rsidRDefault="00066EDC" w:rsidP="00066EDC">
            <w:proofErr w:type="spellStart"/>
            <w:r w:rsidRPr="00631112">
              <w:t>То+</w:t>
            </w:r>
            <w:proofErr w:type="spellEnd"/>
            <w:r>
              <w:rPr>
                <w:lang w:val="en-US"/>
              </w:rPr>
              <w:t>120</w:t>
            </w:r>
            <w:r w:rsidRPr="00631112">
              <w:t xml:space="preserve"> дней</w:t>
            </w:r>
          </w:p>
        </w:tc>
      </w:tr>
      <w:tr w:rsidR="00066EDC" w:rsidRPr="00631112" w:rsidTr="00066EDC">
        <w:trPr>
          <w:trHeight w:val="300"/>
        </w:trPr>
        <w:tc>
          <w:tcPr>
            <w:tcW w:w="540" w:type="dxa"/>
            <w:tcBorders>
              <w:top w:val="nil"/>
              <w:left w:val="single" w:sz="4" w:space="0" w:color="auto"/>
              <w:bottom w:val="single" w:sz="4" w:space="0" w:color="auto"/>
              <w:right w:val="nil"/>
            </w:tcBorders>
            <w:shd w:val="clear" w:color="auto" w:fill="auto"/>
            <w:vAlign w:val="center"/>
            <w:hideMark/>
          </w:tcPr>
          <w:p w:rsidR="00066EDC" w:rsidRPr="00631112" w:rsidRDefault="00066EDC" w:rsidP="00066EDC">
            <w:r w:rsidRPr="00631112">
              <w:t> </w:t>
            </w:r>
          </w:p>
        </w:tc>
        <w:tc>
          <w:tcPr>
            <w:tcW w:w="7398"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066EDC" w:rsidRPr="00631112" w:rsidRDefault="00066EDC" w:rsidP="00066EDC">
            <w:r w:rsidRPr="00631112">
              <w:t>Итого:</w:t>
            </w:r>
          </w:p>
        </w:tc>
        <w:tc>
          <w:tcPr>
            <w:tcW w:w="1560"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 </w:t>
            </w:r>
          </w:p>
        </w:tc>
        <w:tc>
          <w:tcPr>
            <w:tcW w:w="708"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 </w:t>
            </w:r>
          </w:p>
        </w:tc>
        <w:tc>
          <w:tcPr>
            <w:tcW w:w="851" w:type="dxa"/>
            <w:gridSpan w:val="2"/>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 </w:t>
            </w:r>
          </w:p>
        </w:tc>
        <w:tc>
          <w:tcPr>
            <w:tcW w:w="1202" w:type="dxa"/>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0,00</w:t>
            </w:r>
          </w:p>
        </w:tc>
        <w:tc>
          <w:tcPr>
            <w:tcW w:w="1141" w:type="dxa"/>
            <w:tcBorders>
              <w:top w:val="nil"/>
              <w:left w:val="nil"/>
              <w:bottom w:val="single" w:sz="4" w:space="0" w:color="auto"/>
              <w:right w:val="single" w:sz="4" w:space="0" w:color="auto"/>
            </w:tcBorders>
            <w:shd w:val="clear" w:color="auto" w:fill="auto"/>
            <w:vAlign w:val="center"/>
            <w:hideMark/>
          </w:tcPr>
          <w:p w:rsidR="00066EDC" w:rsidRPr="00631112" w:rsidRDefault="00066EDC" w:rsidP="00066EDC">
            <w:r w:rsidRPr="00631112">
              <w:t> </w:t>
            </w:r>
          </w:p>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741" w:type="dxa"/>
            <w:tcBorders>
              <w:top w:val="nil"/>
              <w:left w:val="nil"/>
              <w:bottom w:val="nil"/>
              <w:right w:val="nil"/>
            </w:tcBorders>
            <w:shd w:val="clear" w:color="auto" w:fill="auto"/>
            <w:vAlign w:val="center"/>
            <w:hideMark/>
          </w:tcPr>
          <w:p w:rsidR="00066EDC" w:rsidRPr="00631112" w:rsidRDefault="00066EDC" w:rsidP="00066EDC"/>
        </w:tc>
        <w:tc>
          <w:tcPr>
            <w:tcW w:w="1560" w:type="dxa"/>
            <w:gridSpan w:val="2"/>
            <w:tcBorders>
              <w:top w:val="nil"/>
              <w:left w:val="nil"/>
              <w:bottom w:val="nil"/>
              <w:right w:val="nil"/>
            </w:tcBorders>
            <w:shd w:val="clear" w:color="auto" w:fill="auto"/>
            <w:vAlign w:val="center"/>
            <w:hideMark/>
          </w:tcPr>
          <w:p w:rsidR="00066EDC" w:rsidRPr="00631112" w:rsidRDefault="00066EDC" w:rsidP="00066EDC"/>
        </w:tc>
        <w:tc>
          <w:tcPr>
            <w:tcW w:w="708" w:type="dxa"/>
            <w:gridSpan w:val="2"/>
            <w:tcBorders>
              <w:top w:val="nil"/>
              <w:left w:val="nil"/>
              <w:bottom w:val="nil"/>
              <w:right w:val="nil"/>
            </w:tcBorders>
            <w:shd w:val="clear" w:color="auto" w:fill="auto"/>
            <w:vAlign w:val="center"/>
            <w:hideMark/>
          </w:tcPr>
          <w:p w:rsidR="00066EDC" w:rsidRPr="00631112" w:rsidRDefault="00066EDC" w:rsidP="00066EDC"/>
        </w:tc>
        <w:tc>
          <w:tcPr>
            <w:tcW w:w="1134" w:type="dxa"/>
            <w:gridSpan w:val="2"/>
            <w:tcBorders>
              <w:top w:val="nil"/>
              <w:left w:val="nil"/>
              <w:bottom w:val="nil"/>
              <w:right w:val="nil"/>
            </w:tcBorders>
            <w:shd w:val="clear" w:color="auto" w:fill="auto"/>
            <w:vAlign w:val="center"/>
            <w:hideMark/>
          </w:tcPr>
          <w:p w:rsidR="00066EDC" w:rsidRPr="00631112" w:rsidRDefault="00066EDC" w:rsidP="00066EDC"/>
        </w:tc>
        <w:tc>
          <w:tcPr>
            <w:tcW w:w="851" w:type="dxa"/>
            <w:gridSpan w:val="2"/>
            <w:tcBorders>
              <w:top w:val="nil"/>
              <w:left w:val="nil"/>
              <w:bottom w:val="nil"/>
              <w:right w:val="nil"/>
            </w:tcBorders>
            <w:shd w:val="clear" w:color="auto" w:fill="auto"/>
            <w:vAlign w:val="center"/>
            <w:hideMark/>
          </w:tcPr>
          <w:p w:rsidR="00066EDC" w:rsidRPr="00631112" w:rsidRDefault="00066EDC" w:rsidP="00066EDC"/>
        </w:tc>
        <w:tc>
          <w:tcPr>
            <w:tcW w:w="1202" w:type="dxa"/>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Итого: с учетом НДС и транспортных расходов</w:t>
            </w:r>
            <w:r>
              <w:t>.</w:t>
            </w:r>
            <w:r w:rsidRPr="00631112">
              <w:t xml:space="preserve"> </w:t>
            </w:r>
          </w:p>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Примечание:</w:t>
            </w:r>
          </w:p>
        </w:tc>
      </w:tr>
      <w:tr w:rsidR="00066EDC" w:rsidRPr="00631112" w:rsidTr="00066EDC">
        <w:trPr>
          <w:trHeight w:val="300"/>
        </w:trPr>
        <w:tc>
          <w:tcPr>
            <w:tcW w:w="7197" w:type="dxa"/>
            <w:gridSpan w:val="11"/>
            <w:tcBorders>
              <w:top w:val="nil"/>
              <w:left w:val="nil"/>
              <w:bottom w:val="nil"/>
              <w:right w:val="nil"/>
            </w:tcBorders>
            <w:shd w:val="clear" w:color="auto" w:fill="auto"/>
            <w:vAlign w:val="center"/>
            <w:hideMark/>
          </w:tcPr>
          <w:p w:rsidR="00066EDC" w:rsidRPr="00631112" w:rsidRDefault="00066EDC" w:rsidP="00066EDC">
            <w:r w:rsidRPr="00631112">
              <w:t>1. То - дата подписания договора.</w:t>
            </w:r>
          </w:p>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2. Трубы предназначены для трубопроводов  2-го класса безопасности по ОПБ-88/97.</w:t>
            </w:r>
          </w:p>
        </w:tc>
      </w:tr>
      <w:tr w:rsidR="00066EDC" w:rsidRPr="00631112" w:rsidTr="00066EDC">
        <w:trPr>
          <w:trHeight w:val="168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 xml:space="preserve">3. Условия оплаты: Безналичный расчет. </w:t>
            </w:r>
            <w:r w:rsidRPr="00631112">
              <w:br/>
              <w:t xml:space="preserve">Первый авансовый платеж – 10% от стоимости продукции по спецификации, в течение 10 банковских дней от даты подписания договора и </w:t>
            </w:r>
            <w:r>
              <w:t xml:space="preserve"> при условии </w:t>
            </w:r>
            <w:r w:rsidRPr="00631112">
              <w:t>предоставлени</w:t>
            </w:r>
            <w:r>
              <w:t xml:space="preserve">я </w:t>
            </w:r>
            <w:r w:rsidRPr="00631112">
              <w:t>банковской гарантии</w:t>
            </w:r>
            <w:r>
              <w:t xml:space="preserve"> исполнения обязательств по договору и возврата авансовых платежей по договору</w:t>
            </w:r>
            <w:r w:rsidRPr="00631112">
              <w:t xml:space="preserve">. </w:t>
            </w:r>
            <w:r w:rsidRPr="00631112">
              <w:br/>
              <w:t>Второй авансовый платеж -40% по факту исполнения обязательств по согласованию с Планом качества на трубу, подписанного и утвержденного Уполномоченной организацией в соответствии с требованиями РД ЭО 1.12.01.0713-2008.   Окончательные платежи за поставку продукции производятся в течение 30-ти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tc>
      </w:tr>
      <w:tr w:rsidR="00066EDC" w:rsidRPr="00631112" w:rsidTr="00066EDC">
        <w:trPr>
          <w:trHeight w:val="390"/>
        </w:trPr>
        <w:tc>
          <w:tcPr>
            <w:tcW w:w="8042" w:type="dxa"/>
            <w:gridSpan w:val="13"/>
            <w:tcBorders>
              <w:top w:val="nil"/>
              <w:left w:val="nil"/>
              <w:bottom w:val="nil"/>
              <w:right w:val="nil"/>
            </w:tcBorders>
            <w:shd w:val="clear" w:color="auto" w:fill="auto"/>
            <w:vAlign w:val="center"/>
            <w:hideMark/>
          </w:tcPr>
          <w:p w:rsidR="00066EDC" w:rsidRPr="00631112" w:rsidRDefault="00066EDC" w:rsidP="00066EDC">
            <w:r w:rsidRPr="00631112">
              <w:t>4. Способ поставки: автотранспорт Поставщика.</w:t>
            </w:r>
          </w:p>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615"/>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5. ГРУЗОПОЛУЧАТЕЛЬ: 115054, г. Москва, ул. Щипок, д.5/7, стр.2,3,  ООО</w:t>
            </w:r>
            <w:r>
              <w:t xml:space="preserve"> </w:t>
            </w:r>
            <w:r w:rsidRPr="00631112">
              <w:t>"СТЭП".</w:t>
            </w:r>
            <w:r w:rsidRPr="00631112">
              <w:br/>
              <w:t xml:space="preserve">    МЕСТО ПОСТАВКИ: 144001, г. Электросталь, Московской обл., ул. Карла Маркса, дом 12, корп. 74, ООО "СТЭП".</w:t>
            </w:r>
          </w:p>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 xml:space="preserve">6. Допускается </w:t>
            </w:r>
            <w:proofErr w:type="spellStart"/>
            <w:r w:rsidRPr="00631112">
              <w:t>толлеранс</w:t>
            </w:r>
            <w:proofErr w:type="spellEnd"/>
            <w:r w:rsidRPr="00631112">
              <w:t xml:space="preserve"> 0+2%.</w:t>
            </w:r>
          </w:p>
        </w:tc>
      </w:tr>
      <w:tr w:rsidR="00066EDC" w:rsidRPr="00631112" w:rsidTr="00066EDC">
        <w:trPr>
          <w:trHeight w:val="615"/>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7. Маркировка трубы - краской - по всей длине. Указываются следующие данные: логотип производителя, стандарт на трубы ТУ 14-3Р-197-2001, размер труб, марка стали, № партии, № трубы в партии, № плавки, клеймо ОТК.</w:t>
            </w:r>
          </w:p>
        </w:tc>
      </w:tr>
      <w:tr w:rsidR="00066EDC" w:rsidRPr="00631112" w:rsidTr="00066EDC">
        <w:trPr>
          <w:trHeight w:val="660"/>
        </w:trPr>
        <w:tc>
          <w:tcPr>
            <w:tcW w:w="14534" w:type="dxa"/>
            <w:gridSpan w:val="22"/>
            <w:tcBorders>
              <w:top w:val="nil"/>
              <w:left w:val="nil"/>
              <w:bottom w:val="nil"/>
              <w:right w:val="nil"/>
            </w:tcBorders>
            <w:shd w:val="clear" w:color="auto" w:fill="auto"/>
            <w:hideMark/>
          </w:tcPr>
          <w:p w:rsidR="00066EDC" w:rsidRPr="00631112" w:rsidRDefault="00066EDC" w:rsidP="00066EDC">
            <w:r w:rsidRPr="00631112">
              <w:lastRenderedPageBreak/>
              <w:t>8. В стоимость включены затраты по приемке Продукции уполномоченной организацией в соответствии  с проектной документацией,  с соблюдением требований законодательства РФ в области использования атомной энергии.</w:t>
            </w:r>
          </w:p>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9. В стоимость включены затраты по оформлению и подписанию  Плана качества  Уполномоченной организацией.</w:t>
            </w:r>
          </w:p>
        </w:tc>
      </w:tr>
      <w:tr w:rsidR="00066EDC" w:rsidRPr="00631112" w:rsidTr="00066EDC">
        <w:trPr>
          <w:trHeight w:val="300"/>
        </w:trPr>
        <w:tc>
          <w:tcPr>
            <w:tcW w:w="14534" w:type="dxa"/>
            <w:gridSpan w:val="22"/>
            <w:tcBorders>
              <w:top w:val="nil"/>
              <w:left w:val="nil"/>
              <w:bottom w:val="nil"/>
              <w:right w:val="nil"/>
            </w:tcBorders>
            <w:shd w:val="clear" w:color="auto" w:fill="auto"/>
            <w:vAlign w:val="center"/>
            <w:hideMark/>
          </w:tcPr>
          <w:p w:rsidR="00066EDC" w:rsidRPr="00631112" w:rsidRDefault="00066EDC" w:rsidP="00066EDC">
            <w:r w:rsidRPr="00631112">
              <w:t>10. В стоимость включены затраты Поставщика  по аттестации трубы</w:t>
            </w:r>
            <w:proofErr w:type="gramStart"/>
            <w:r w:rsidRPr="00631112">
              <w:t xml:space="preserve"> .</w:t>
            </w:r>
            <w:proofErr w:type="gramEnd"/>
          </w:p>
        </w:tc>
      </w:tr>
      <w:tr w:rsidR="00066EDC" w:rsidRPr="00631112" w:rsidTr="00066EDC">
        <w:trPr>
          <w:trHeight w:val="300"/>
        </w:trPr>
        <w:tc>
          <w:tcPr>
            <w:tcW w:w="8042" w:type="dxa"/>
            <w:gridSpan w:val="13"/>
            <w:tcBorders>
              <w:top w:val="nil"/>
              <w:left w:val="nil"/>
              <w:bottom w:val="nil"/>
              <w:right w:val="nil"/>
            </w:tcBorders>
            <w:shd w:val="clear" w:color="auto" w:fill="auto"/>
            <w:vAlign w:val="center"/>
            <w:hideMark/>
          </w:tcPr>
          <w:p w:rsidR="00066EDC" w:rsidRPr="00631112" w:rsidRDefault="00066EDC" w:rsidP="00066EDC">
            <w:r w:rsidRPr="00631112">
              <w:t>11. Приемка и оплата производится по фактической массе.</w:t>
            </w:r>
          </w:p>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8042" w:type="dxa"/>
            <w:gridSpan w:val="13"/>
            <w:tcBorders>
              <w:top w:val="nil"/>
              <w:left w:val="nil"/>
              <w:bottom w:val="nil"/>
              <w:right w:val="nil"/>
            </w:tcBorders>
            <w:shd w:val="clear" w:color="auto" w:fill="auto"/>
            <w:vAlign w:val="center"/>
            <w:hideMark/>
          </w:tcPr>
          <w:p w:rsidR="00066EDC" w:rsidRPr="00631112" w:rsidRDefault="00066EDC" w:rsidP="00066EDC">
            <w:r w:rsidRPr="00631112">
              <w:t xml:space="preserve">12. Гарантийный срок </w:t>
            </w:r>
            <w:r>
              <w:t>–</w:t>
            </w:r>
            <w:r w:rsidRPr="00631112">
              <w:t xml:space="preserve"> </w:t>
            </w:r>
            <w:r>
              <w:t xml:space="preserve">не менее </w:t>
            </w:r>
            <w:r w:rsidRPr="00631112">
              <w:t>24 месяца со дня отгрузки продукции со склада завода-изготовителя.</w:t>
            </w:r>
          </w:p>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8042" w:type="dxa"/>
            <w:gridSpan w:val="13"/>
            <w:tcBorders>
              <w:top w:val="nil"/>
              <w:left w:val="nil"/>
              <w:bottom w:val="nil"/>
              <w:right w:val="nil"/>
            </w:tcBorders>
            <w:shd w:val="clear" w:color="auto" w:fill="auto"/>
            <w:vAlign w:val="center"/>
            <w:hideMark/>
          </w:tcPr>
          <w:p w:rsidR="00066EDC" w:rsidRPr="00631112" w:rsidRDefault="00066EDC" w:rsidP="00066EDC">
            <w:r w:rsidRPr="00631112">
              <w:t>13. Завод-изготовитель -</w:t>
            </w:r>
          </w:p>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4990" w:type="dxa"/>
            <w:gridSpan w:val="7"/>
            <w:tcBorders>
              <w:top w:val="nil"/>
              <w:left w:val="nil"/>
              <w:bottom w:val="nil"/>
              <w:right w:val="nil"/>
            </w:tcBorders>
            <w:shd w:val="clear" w:color="auto" w:fill="auto"/>
            <w:vAlign w:val="center"/>
            <w:hideMark/>
          </w:tcPr>
          <w:p w:rsidR="00066EDC" w:rsidRPr="00631112" w:rsidRDefault="00066EDC" w:rsidP="00066EDC">
            <w:r w:rsidRPr="00631112">
              <w:t xml:space="preserve">Поставщик:           </w:t>
            </w:r>
          </w:p>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6492" w:type="dxa"/>
            <w:gridSpan w:val="9"/>
            <w:tcBorders>
              <w:top w:val="nil"/>
              <w:left w:val="nil"/>
              <w:bottom w:val="nil"/>
              <w:right w:val="nil"/>
            </w:tcBorders>
            <w:shd w:val="clear" w:color="auto" w:fill="auto"/>
            <w:vAlign w:val="center"/>
            <w:hideMark/>
          </w:tcPr>
          <w:p w:rsidR="00066EDC" w:rsidRPr="00631112" w:rsidRDefault="00066EDC" w:rsidP="00066EDC">
            <w:pPr>
              <w:jc w:val="center"/>
            </w:pPr>
            <w:r w:rsidRPr="00631112">
              <w:t>Покупатель:</w:t>
            </w:r>
          </w:p>
        </w:tc>
      </w:tr>
      <w:tr w:rsidR="00066EDC" w:rsidRPr="00631112" w:rsidTr="00066EDC">
        <w:trPr>
          <w:trHeight w:val="300"/>
        </w:trPr>
        <w:tc>
          <w:tcPr>
            <w:tcW w:w="4990" w:type="dxa"/>
            <w:gridSpan w:val="7"/>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6492" w:type="dxa"/>
            <w:gridSpan w:val="9"/>
            <w:tcBorders>
              <w:top w:val="nil"/>
              <w:left w:val="nil"/>
              <w:bottom w:val="nil"/>
              <w:right w:val="nil"/>
            </w:tcBorders>
            <w:shd w:val="clear" w:color="auto" w:fill="auto"/>
            <w:vAlign w:val="center"/>
            <w:hideMark/>
          </w:tcPr>
          <w:p w:rsidR="00066EDC" w:rsidRPr="00631112" w:rsidRDefault="00066EDC" w:rsidP="00066EDC">
            <w:pPr>
              <w:jc w:val="center"/>
            </w:pPr>
            <w:r w:rsidRPr="00631112">
              <w:t>ООО "СТЭП"</w:t>
            </w:r>
          </w:p>
        </w:tc>
      </w:tr>
      <w:tr w:rsidR="00066EDC" w:rsidRPr="00631112" w:rsidTr="00066EDC">
        <w:trPr>
          <w:trHeight w:val="300"/>
        </w:trPr>
        <w:tc>
          <w:tcPr>
            <w:tcW w:w="4990" w:type="dxa"/>
            <w:gridSpan w:val="7"/>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6492" w:type="dxa"/>
            <w:gridSpan w:val="9"/>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4990" w:type="dxa"/>
            <w:gridSpan w:val="7"/>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4071" w:type="dxa"/>
            <w:gridSpan w:val="5"/>
            <w:tcBorders>
              <w:top w:val="nil"/>
              <w:left w:val="nil"/>
              <w:bottom w:val="nil"/>
              <w:right w:val="nil"/>
            </w:tcBorders>
            <w:shd w:val="clear" w:color="auto" w:fill="auto"/>
            <w:vAlign w:val="center"/>
            <w:hideMark/>
          </w:tcPr>
          <w:p w:rsidR="00066EDC" w:rsidRPr="00631112" w:rsidRDefault="00066EDC" w:rsidP="00066EDC">
            <w:r w:rsidRPr="00631112">
              <w:t xml:space="preserve">              _________________________О.В. Гурьянов</w:t>
            </w:r>
          </w:p>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r w:rsidRPr="00631112">
              <w:t>М.П.</w:t>
            </w:r>
          </w:p>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r w:rsidRPr="00631112">
              <w:t>М.П.</w:t>
            </w:r>
          </w:p>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r w:rsidR="00066EDC" w:rsidRPr="00631112" w:rsidTr="00066EDC">
        <w:trPr>
          <w:trHeight w:val="300"/>
        </w:trPr>
        <w:tc>
          <w:tcPr>
            <w:tcW w:w="540" w:type="dxa"/>
            <w:tcBorders>
              <w:top w:val="nil"/>
              <w:left w:val="nil"/>
              <w:bottom w:val="nil"/>
              <w:right w:val="nil"/>
            </w:tcBorders>
            <w:shd w:val="clear" w:color="auto" w:fill="auto"/>
            <w:vAlign w:val="center"/>
            <w:hideMark/>
          </w:tcPr>
          <w:p w:rsidR="00066EDC" w:rsidRPr="00631112" w:rsidRDefault="00066EDC" w:rsidP="00066EDC"/>
        </w:tc>
        <w:tc>
          <w:tcPr>
            <w:tcW w:w="1715" w:type="dxa"/>
            <w:gridSpan w:val="2"/>
            <w:tcBorders>
              <w:top w:val="nil"/>
              <w:left w:val="nil"/>
              <w:bottom w:val="nil"/>
              <w:right w:val="nil"/>
            </w:tcBorders>
            <w:shd w:val="clear" w:color="auto" w:fill="auto"/>
            <w:vAlign w:val="center"/>
            <w:hideMark/>
          </w:tcPr>
          <w:p w:rsidR="00066EDC" w:rsidRPr="00631112" w:rsidRDefault="00066EDC" w:rsidP="00066EDC"/>
        </w:tc>
        <w:tc>
          <w:tcPr>
            <w:tcW w:w="1600" w:type="dxa"/>
            <w:gridSpan w:val="2"/>
            <w:tcBorders>
              <w:top w:val="nil"/>
              <w:left w:val="nil"/>
              <w:bottom w:val="nil"/>
              <w:right w:val="nil"/>
            </w:tcBorders>
            <w:shd w:val="clear" w:color="auto" w:fill="auto"/>
            <w:vAlign w:val="center"/>
            <w:hideMark/>
          </w:tcPr>
          <w:p w:rsidR="00066EDC" w:rsidRPr="00631112" w:rsidRDefault="00066EDC" w:rsidP="00066EDC"/>
        </w:tc>
        <w:tc>
          <w:tcPr>
            <w:tcW w:w="1135" w:type="dxa"/>
            <w:gridSpan w:val="2"/>
            <w:tcBorders>
              <w:top w:val="nil"/>
              <w:left w:val="nil"/>
              <w:bottom w:val="nil"/>
              <w:right w:val="nil"/>
            </w:tcBorders>
            <w:shd w:val="clear" w:color="auto" w:fill="auto"/>
            <w:vAlign w:val="center"/>
            <w:hideMark/>
          </w:tcPr>
          <w:p w:rsidR="00066EDC" w:rsidRPr="00631112" w:rsidRDefault="00066EDC" w:rsidP="00066EDC"/>
        </w:tc>
        <w:tc>
          <w:tcPr>
            <w:tcW w:w="1098" w:type="dxa"/>
            <w:gridSpan w:val="2"/>
            <w:tcBorders>
              <w:top w:val="nil"/>
              <w:left w:val="nil"/>
              <w:bottom w:val="nil"/>
              <w:right w:val="nil"/>
            </w:tcBorders>
            <w:shd w:val="clear" w:color="auto" w:fill="auto"/>
            <w:vAlign w:val="center"/>
            <w:hideMark/>
          </w:tcPr>
          <w:p w:rsidR="00066EDC" w:rsidRPr="00631112" w:rsidRDefault="00066EDC" w:rsidP="00066EDC"/>
        </w:tc>
        <w:tc>
          <w:tcPr>
            <w:tcW w:w="1109" w:type="dxa"/>
            <w:gridSpan w:val="2"/>
            <w:tcBorders>
              <w:top w:val="nil"/>
              <w:left w:val="nil"/>
              <w:bottom w:val="nil"/>
              <w:right w:val="nil"/>
            </w:tcBorders>
            <w:shd w:val="clear" w:color="auto" w:fill="auto"/>
            <w:vAlign w:val="center"/>
            <w:hideMark/>
          </w:tcPr>
          <w:p w:rsidR="00066EDC" w:rsidRPr="00631112" w:rsidRDefault="00066EDC" w:rsidP="00066EDC"/>
        </w:tc>
        <w:tc>
          <w:tcPr>
            <w:tcW w:w="845" w:type="dxa"/>
            <w:gridSpan w:val="2"/>
            <w:tcBorders>
              <w:top w:val="nil"/>
              <w:left w:val="nil"/>
              <w:bottom w:val="nil"/>
              <w:right w:val="nil"/>
            </w:tcBorders>
            <w:shd w:val="clear" w:color="auto" w:fill="auto"/>
            <w:vAlign w:val="center"/>
            <w:hideMark/>
          </w:tcPr>
          <w:p w:rsidR="00066EDC" w:rsidRPr="00631112" w:rsidRDefault="00066EDC" w:rsidP="00066EDC"/>
        </w:tc>
        <w:tc>
          <w:tcPr>
            <w:tcW w:w="1545"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gridSpan w:val="2"/>
            <w:tcBorders>
              <w:top w:val="nil"/>
              <w:left w:val="nil"/>
              <w:bottom w:val="nil"/>
              <w:right w:val="nil"/>
            </w:tcBorders>
            <w:shd w:val="clear" w:color="auto" w:fill="auto"/>
            <w:vAlign w:val="center"/>
            <w:hideMark/>
          </w:tcPr>
          <w:p w:rsidR="00066EDC" w:rsidRPr="00631112" w:rsidRDefault="00066EDC" w:rsidP="00066EDC"/>
        </w:tc>
        <w:tc>
          <w:tcPr>
            <w:tcW w:w="876" w:type="dxa"/>
            <w:tcBorders>
              <w:top w:val="nil"/>
              <w:left w:val="nil"/>
              <w:bottom w:val="nil"/>
              <w:right w:val="nil"/>
            </w:tcBorders>
            <w:shd w:val="clear" w:color="auto" w:fill="auto"/>
            <w:vAlign w:val="center"/>
            <w:hideMark/>
          </w:tcPr>
          <w:p w:rsidR="00066EDC" w:rsidRPr="00631112" w:rsidRDefault="00066EDC" w:rsidP="00066EDC"/>
        </w:tc>
        <w:tc>
          <w:tcPr>
            <w:tcW w:w="731" w:type="dxa"/>
            <w:tcBorders>
              <w:top w:val="nil"/>
              <w:left w:val="nil"/>
              <w:bottom w:val="nil"/>
              <w:right w:val="nil"/>
            </w:tcBorders>
            <w:shd w:val="clear" w:color="auto" w:fill="auto"/>
            <w:vAlign w:val="center"/>
            <w:hideMark/>
          </w:tcPr>
          <w:p w:rsidR="00066EDC" w:rsidRPr="00631112" w:rsidRDefault="00066EDC" w:rsidP="00066EDC"/>
        </w:tc>
        <w:tc>
          <w:tcPr>
            <w:tcW w:w="1323" w:type="dxa"/>
            <w:gridSpan w:val="2"/>
            <w:tcBorders>
              <w:top w:val="nil"/>
              <w:left w:val="nil"/>
              <w:bottom w:val="nil"/>
              <w:right w:val="nil"/>
            </w:tcBorders>
            <w:shd w:val="clear" w:color="auto" w:fill="auto"/>
            <w:vAlign w:val="center"/>
            <w:hideMark/>
          </w:tcPr>
          <w:p w:rsidR="00066EDC" w:rsidRPr="00631112" w:rsidRDefault="00066EDC" w:rsidP="00066EDC"/>
        </w:tc>
        <w:tc>
          <w:tcPr>
            <w:tcW w:w="1141" w:type="dxa"/>
            <w:tcBorders>
              <w:top w:val="nil"/>
              <w:left w:val="nil"/>
              <w:bottom w:val="nil"/>
              <w:right w:val="nil"/>
            </w:tcBorders>
            <w:shd w:val="clear" w:color="auto" w:fill="auto"/>
            <w:vAlign w:val="center"/>
            <w:hideMark/>
          </w:tcPr>
          <w:p w:rsidR="00066EDC" w:rsidRPr="00631112" w:rsidRDefault="00066EDC" w:rsidP="00066EDC"/>
        </w:tc>
      </w:tr>
    </w:tbl>
    <w:p w:rsidR="00130BB6" w:rsidRDefault="00130BB6" w:rsidP="00130BB6">
      <w:pPr>
        <w:ind w:left="2124" w:firstLine="708"/>
        <w:rPr>
          <w:rFonts w:eastAsia="Calibri"/>
          <w:lang w:eastAsia="en-US"/>
        </w:rPr>
      </w:pPr>
    </w:p>
    <w:sectPr w:rsidR="00130BB6" w:rsidSect="00066EDC">
      <w:pgSz w:w="16840" w:h="11907" w:orient="landscape" w:code="9"/>
      <w:pgMar w:top="1134" w:right="1134" w:bottom="73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EDC" w:rsidRDefault="00066EDC" w:rsidP="004F37CD">
      <w:r>
        <w:separator/>
      </w:r>
    </w:p>
  </w:endnote>
  <w:endnote w:type="continuationSeparator" w:id="0">
    <w:p w:rsidR="00066EDC" w:rsidRDefault="00066EDC" w:rsidP="004F37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EDC" w:rsidRDefault="00066EDC" w:rsidP="004F37CD">
      <w:r>
        <w:separator/>
      </w:r>
    </w:p>
  </w:footnote>
  <w:footnote w:type="continuationSeparator" w:id="0">
    <w:p w:rsidR="00066EDC" w:rsidRDefault="00066EDC" w:rsidP="004F37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F0C3C"/>
    <w:multiLevelType w:val="multilevel"/>
    <w:tmpl w:val="7ED4ED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nsid w:val="1FC161DD"/>
    <w:multiLevelType w:val="hybridMultilevel"/>
    <w:tmpl w:val="4A6EE1EE"/>
    <w:lvl w:ilvl="0" w:tplc="ED2A0C6E">
      <w:start w:val="2"/>
      <w:numFmt w:val="decimal"/>
      <w:lvlText w:val="14.%1."/>
      <w:lvlJc w:val="left"/>
      <w:pPr>
        <w:ind w:left="144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CD2EAB"/>
    <w:multiLevelType w:val="hybridMultilevel"/>
    <w:tmpl w:val="5FF6F62A"/>
    <w:lvl w:ilvl="0" w:tplc="9FB69602">
      <w:start w:val="1"/>
      <w:numFmt w:val="decimal"/>
      <w:lvlText w:val="%1."/>
      <w:lvlJc w:val="left"/>
      <w:pPr>
        <w:tabs>
          <w:tab w:val="num" w:pos="1211"/>
        </w:tabs>
        <w:ind w:left="1211" w:hanging="360"/>
      </w:pPr>
      <w:rPr>
        <w:b w:val="0"/>
        <w:i w:val="0"/>
        <w:sz w:val="28"/>
        <w:szCs w:val="28"/>
      </w:rPr>
    </w:lvl>
    <w:lvl w:ilvl="1" w:tplc="04190003">
      <w:start w:val="1"/>
      <w:numFmt w:val="decimal"/>
      <w:lvlText w:val="%2."/>
      <w:lvlJc w:val="left"/>
      <w:pPr>
        <w:tabs>
          <w:tab w:val="num" w:pos="1931"/>
        </w:tabs>
        <w:ind w:left="1931" w:hanging="360"/>
      </w:pPr>
      <w:rPr>
        <w:b w:val="0"/>
        <w:i w:val="0"/>
        <w:sz w:val="28"/>
        <w:szCs w:val="22"/>
      </w:rPr>
    </w:lvl>
    <w:lvl w:ilvl="2" w:tplc="04190005" w:tentative="1">
      <w:start w:val="1"/>
      <w:numFmt w:val="lowerRoman"/>
      <w:lvlText w:val="%3."/>
      <w:lvlJc w:val="right"/>
      <w:pPr>
        <w:tabs>
          <w:tab w:val="num" w:pos="2651"/>
        </w:tabs>
        <w:ind w:left="2651" w:hanging="180"/>
      </w:pPr>
    </w:lvl>
    <w:lvl w:ilvl="3" w:tplc="04190001" w:tentative="1">
      <w:start w:val="1"/>
      <w:numFmt w:val="decimal"/>
      <w:lvlText w:val="%4."/>
      <w:lvlJc w:val="left"/>
      <w:pPr>
        <w:tabs>
          <w:tab w:val="num" w:pos="3371"/>
        </w:tabs>
        <w:ind w:left="3371" w:hanging="360"/>
      </w:pPr>
    </w:lvl>
    <w:lvl w:ilvl="4" w:tplc="04190003" w:tentative="1">
      <w:start w:val="1"/>
      <w:numFmt w:val="lowerLetter"/>
      <w:lvlText w:val="%5."/>
      <w:lvlJc w:val="left"/>
      <w:pPr>
        <w:tabs>
          <w:tab w:val="num" w:pos="4091"/>
        </w:tabs>
        <w:ind w:left="4091" w:hanging="360"/>
      </w:pPr>
    </w:lvl>
    <w:lvl w:ilvl="5" w:tplc="04190005" w:tentative="1">
      <w:start w:val="1"/>
      <w:numFmt w:val="lowerRoman"/>
      <w:lvlText w:val="%6."/>
      <w:lvlJc w:val="right"/>
      <w:pPr>
        <w:tabs>
          <w:tab w:val="num" w:pos="4811"/>
        </w:tabs>
        <w:ind w:left="4811" w:hanging="180"/>
      </w:pPr>
    </w:lvl>
    <w:lvl w:ilvl="6" w:tplc="04190001" w:tentative="1">
      <w:start w:val="1"/>
      <w:numFmt w:val="decimal"/>
      <w:lvlText w:val="%7."/>
      <w:lvlJc w:val="left"/>
      <w:pPr>
        <w:tabs>
          <w:tab w:val="num" w:pos="5531"/>
        </w:tabs>
        <w:ind w:left="5531" w:hanging="360"/>
      </w:pPr>
    </w:lvl>
    <w:lvl w:ilvl="7" w:tplc="04190003" w:tentative="1">
      <w:start w:val="1"/>
      <w:numFmt w:val="lowerLetter"/>
      <w:lvlText w:val="%8."/>
      <w:lvlJc w:val="left"/>
      <w:pPr>
        <w:tabs>
          <w:tab w:val="num" w:pos="6251"/>
        </w:tabs>
        <w:ind w:left="6251" w:hanging="360"/>
      </w:pPr>
    </w:lvl>
    <w:lvl w:ilvl="8" w:tplc="04190005" w:tentative="1">
      <w:start w:val="1"/>
      <w:numFmt w:val="lowerRoman"/>
      <w:lvlText w:val="%9."/>
      <w:lvlJc w:val="right"/>
      <w:pPr>
        <w:tabs>
          <w:tab w:val="num" w:pos="6971"/>
        </w:tabs>
        <w:ind w:left="6971" w:hanging="180"/>
      </w:pPr>
    </w:lvl>
  </w:abstractNum>
  <w:abstractNum w:abstractNumId="3">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3A44799D"/>
    <w:multiLevelType w:val="multilevel"/>
    <w:tmpl w:val="9A901902"/>
    <w:lvl w:ilvl="0">
      <w:start w:val="1"/>
      <w:numFmt w:val="decimal"/>
      <w:lvlText w:val="17.1.%1"/>
      <w:lvlJc w:val="left"/>
      <w:pPr>
        <w:ind w:left="1494"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3CEE26CE"/>
    <w:multiLevelType w:val="hybridMultilevel"/>
    <w:tmpl w:val="DA160DD8"/>
    <w:lvl w:ilvl="0" w:tplc="95EE59F8">
      <w:start w:val="15"/>
      <w:numFmt w:val="decimal"/>
      <w:lvlText w:val="%1."/>
      <w:lvlJc w:val="left"/>
      <w:pPr>
        <w:ind w:left="1211" w:hanging="360"/>
      </w:pPr>
      <w:rPr>
        <w:rFonts w:hint="default"/>
        <w:sz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CB6E22"/>
    <w:multiLevelType w:val="multilevel"/>
    <w:tmpl w:val="B810EF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546920"/>
    <w:multiLevelType w:val="multilevel"/>
    <w:tmpl w:val="86C6CC5C"/>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84B6F7E"/>
    <w:multiLevelType w:val="hybridMultilevel"/>
    <w:tmpl w:val="FA369E72"/>
    <w:lvl w:ilvl="0" w:tplc="4644F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5AB93B72"/>
    <w:multiLevelType w:val="hybridMultilevel"/>
    <w:tmpl w:val="313E5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5E669C7"/>
    <w:multiLevelType w:val="multilevel"/>
    <w:tmpl w:val="4C92CB3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auto"/>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5">
    <w:nsid w:val="70943F09"/>
    <w:multiLevelType w:val="hybridMultilevel"/>
    <w:tmpl w:val="0876F170"/>
    <w:lvl w:ilvl="0" w:tplc="A558A3D6">
      <w:start w:val="1"/>
      <w:numFmt w:val="bullet"/>
      <w:lvlText w:val=""/>
      <w:lvlJc w:val="left"/>
      <w:pPr>
        <w:ind w:left="862" w:hanging="360"/>
      </w:pPr>
      <w:rPr>
        <w:rFonts w:ascii="Symbol" w:hAnsi="Symbol" w:hint="default"/>
      </w:rPr>
    </w:lvl>
    <w:lvl w:ilvl="1" w:tplc="CA046E4C" w:tentative="1">
      <w:start w:val="1"/>
      <w:numFmt w:val="bullet"/>
      <w:lvlText w:val="o"/>
      <w:lvlJc w:val="left"/>
      <w:pPr>
        <w:ind w:left="1582" w:hanging="360"/>
      </w:pPr>
      <w:rPr>
        <w:rFonts w:ascii="Courier New" w:hAnsi="Courier New" w:cs="Courier New" w:hint="default"/>
      </w:rPr>
    </w:lvl>
    <w:lvl w:ilvl="2" w:tplc="D07CE4A0" w:tentative="1">
      <w:start w:val="1"/>
      <w:numFmt w:val="bullet"/>
      <w:pStyle w:val="30"/>
      <w:lvlText w:val=""/>
      <w:lvlJc w:val="left"/>
      <w:pPr>
        <w:ind w:left="2302" w:hanging="360"/>
      </w:pPr>
      <w:rPr>
        <w:rFonts w:ascii="Wingdings" w:hAnsi="Wingdings" w:hint="default"/>
      </w:rPr>
    </w:lvl>
    <w:lvl w:ilvl="3" w:tplc="5DD42498" w:tentative="1">
      <w:start w:val="1"/>
      <w:numFmt w:val="bullet"/>
      <w:lvlText w:val=""/>
      <w:lvlJc w:val="left"/>
      <w:pPr>
        <w:ind w:left="3022" w:hanging="360"/>
      </w:pPr>
      <w:rPr>
        <w:rFonts w:ascii="Symbol" w:hAnsi="Symbol" w:hint="default"/>
      </w:rPr>
    </w:lvl>
    <w:lvl w:ilvl="4" w:tplc="417C9EDC" w:tentative="1">
      <w:start w:val="1"/>
      <w:numFmt w:val="bullet"/>
      <w:lvlText w:val="o"/>
      <w:lvlJc w:val="left"/>
      <w:pPr>
        <w:ind w:left="3742" w:hanging="360"/>
      </w:pPr>
      <w:rPr>
        <w:rFonts w:ascii="Courier New" w:hAnsi="Courier New" w:cs="Courier New" w:hint="default"/>
      </w:rPr>
    </w:lvl>
    <w:lvl w:ilvl="5" w:tplc="CD3E675C" w:tentative="1">
      <w:start w:val="1"/>
      <w:numFmt w:val="bullet"/>
      <w:lvlText w:val=""/>
      <w:lvlJc w:val="left"/>
      <w:pPr>
        <w:ind w:left="4462" w:hanging="360"/>
      </w:pPr>
      <w:rPr>
        <w:rFonts w:ascii="Wingdings" w:hAnsi="Wingdings" w:hint="default"/>
      </w:rPr>
    </w:lvl>
    <w:lvl w:ilvl="6" w:tplc="AA2A84A4" w:tentative="1">
      <w:start w:val="1"/>
      <w:numFmt w:val="bullet"/>
      <w:lvlText w:val=""/>
      <w:lvlJc w:val="left"/>
      <w:pPr>
        <w:ind w:left="5182" w:hanging="360"/>
      </w:pPr>
      <w:rPr>
        <w:rFonts w:ascii="Symbol" w:hAnsi="Symbol" w:hint="default"/>
      </w:rPr>
    </w:lvl>
    <w:lvl w:ilvl="7" w:tplc="FBEC396C" w:tentative="1">
      <w:start w:val="1"/>
      <w:numFmt w:val="bullet"/>
      <w:lvlText w:val="o"/>
      <w:lvlJc w:val="left"/>
      <w:pPr>
        <w:ind w:left="5902" w:hanging="360"/>
      </w:pPr>
      <w:rPr>
        <w:rFonts w:ascii="Courier New" w:hAnsi="Courier New" w:cs="Courier New" w:hint="default"/>
      </w:rPr>
    </w:lvl>
    <w:lvl w:ilvl="8" w:tplc="328A42D8" w:tentative="1">
      <w:start w:val="1"/>
      <w:numFmt w:val="bullet"/>
      <w:lvlText w:val=""/>
      <w:lvlJc w:val="left"/>
      <w:pPr>
        <w:ind w:left="6622" w:hanging="360"/>
      </w:pPr>
      <w:rPr>
        <w:rFonts w:ascii="Wingdings" w:hAnsi="Wingdings" w:hint="default"/>
      </w:rPr>
    </w:lvl>
  </w:abstractNum>
  <w:abstractNum w:abstractNumId="1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1B05CB"/>
    <w:multiLevelType w:val="multilevel"/>
    <w:tmpl w:val="F53457A0"/>
    <w:lvl w:ilvl="0">
      <w:start w:val="14"/>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nsid w:val="7E4A377B"/>
    <w:multiLevelType w:val="multilevel"/>
    <w:tmpl w:val="6CF43354"/>
    <w:lvl w:ilvl="0">
      <w:start w:val="17"/>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nsid w:val="7FCD251E"/>
    <w:multiLevelType w:val="multilevel"/>
    <w:tmpl w:val="D890BE52"/>
    <w:lvl w:ilvl="0">
      <w:start w:val="4"/>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3"/>
  </w:num>
  <w:num w:numId="3">
    <w:abstractNumId w:val="9"/>
  </w:num>
  <w:num w:numId="4">
    <w:abstractNumId w:val="12"/>
  </w:num>
  <w:num w:numId="5">
    <w:abstractNumId w:val="15"/>
  </w:num>
  <w:num w:numId="6">
    <w:abstractNumId w:val="6"/>
  </w:num>
  <w:num w:numId="7">
    <w:abstractNumId w:val="14"/>
  </w:num>
  <w:num w:numId="8">
    <w:abstractNumId w:val="11"/>
  </w:num>
  <w:num w:numId="9">
    <w:abstractNumId w:val="17"/>
  </w:num>
  <w:num w:numId="10">
    <w:abstractNumId w:val="19"/>
  </w:num>
  <w:num w:numId="11">
    <w:abstractNumId w:val="1"/>
  </w:num>
  <w:num w:numId="12">
    <w:abstractNumId w:val="16"/>
  </w:num>
  <w:num w:numId="13">
    <w:abstractNumId w:val="4"/>
  </w:num>
  <w:num w:numId="14">
    <w:abstractNumId w:val="18"/>
  </w:num>
  <w:num w:numId="15">
    <w:abstractNumId w:val="2"/>
  </w:num>
  <w:num w:numId="16">
    <w:abstractNumId w:val="13"/>
  </w:num>
  <w:num w:numId="17">
    <w:abstractNumId w:val="8"/>
  </w:num>
  <w:num w:numId="18">
    <w:abstractNumId w:val="10"/>
  </w:num>
  <w:num w:numId="19">
    <w:abstractNumId w:val="5"/>
  </w:num>
  <w:num w:numId="20">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972E51"/>
    <w:rsid w:val="00001886"/>
    <w:rsid w:val="00003A51"/>
    <w:rsid w:val="00013F06"/>
    <w:rsid w:val="00027BE0"/>
    <w:rsid w:val="00066EDC"/>
    <w:rsid w:val="00092C3D"/>
    <w:rsid w:val="000A5446"/>
    <w:rsid w:val="000A54EE"/>
    <w:rsid w:val="000E624C"/>
    <w:rsid w:val="00123DE2"/>
    <w:rsid w:val="00130BB6"/>
    <w:rsid w:val="00140C0F"/>
    <w:rsid w:val="00142098"/>
    <w:rsid w:val="00165B73"/>
    <w:rsid w:val="0019255D"/>
    <w:rsid w:val="001D2580"/>
    <w:rsid w:val="001E27DA"/>
    <w:rsid w:val="002014B7"/>
    <w:rsid w:val="0024031A"/>
    <w:rsid w:val="002629E4"/>
    <w:rsid w:val="00265B55"/>
    <w:rsid w:val="00280FB2"/>
    <w:rsid w:val="002E0E80"/>
    <w:rsid w:val="002F223A"/>
    <w:rsid w:val="0035464C"/>
    <w:rsid w:val="003625D3"/>
    <w:rsid w:val="00377901"/>
    <w:rsid w:val="0038707F"/>
    <w:rsid w:val="003A4BD7"/>
    <w:rsid w:val="00435E70"/>
    <w:rsid w:val="00441CF4"/>
    <w:rsid w:val="0044681B"/>
    <w:rsid w:val="00452F67"/>
    <w:rsid w:val="004728AB"/>
    <w:rsid w:val="004B619A"/>
    <w:rsid w:val="004D73AE"/>
    <w:rsid w:val="004F37CD"/>
    <w:rsid w:val="004F6BFC"/>
    <w:rsid w:val="00523421"/>
    <w:rsid w:val="00534398"/>
    <w:rsid w:val="00551ADD"/>
    <w:rsid w:val="0057506C"/>
    <w:rsid w:val="005C7179"/>
    <w:rsid w:val="005E35DD"/>
    <w:rsid w:val="005E6DBE"/>
    <w:rsid w:val="00604E53"/>
    <w:rsid w:val="00632174"/>
    <w:rsid w:val="006B2FB3"/>
    <w:rsid w:val="006D5C6C"/>
    <w:rsid w:val="00722EB2"/>
    <w:rsid w:val="00733FF1"/>
    <w:rsid w:val="00753A9D"/>
    <w:rsid w:val="007B2AAA"/>
    <w:rsid w:val="007D6E45"/>
    <w:rsid w:val="00803B67"/>
    <w:rsid w:val="00852273"/>
    <w:rsid w:val="008A725D"/>
    <w:rsid w:val="008D77C9"/>
    <w:rsid w:val="008E4147"/>
    <w:rsid w:val="0090341F"/>
    <w:rsid w:val="009166C4"/>
    <w:rsid w:val="009169EB"/>
    <w:rsid w:val="00920D5E"/>
    <w:rsid w:val="00931F85"/>
    <w:rsid w:val="00931FA4"/>
    <w:rsid w:val="00935B94"/>
    <w:rsid w:val="009627EE"/>
    <w:rsid w:val="00972E51"/>
    <w:rsid w:val="00991BC8"/>
    <w:rsid w:val="009A65B9"/>
    <w:rsid w:val="009B2F0D"/>
    <w:rsid w:val="00A12DB0"/>
    <w:rsid w:val="00A230AB"/>
    <w:rsid w:val="00A2447D"/>
    <w:rsid w:val="00AC3A73"/>
    <w:rsid w:val="00AD45A2"/>
    <w:rsid w:val="00B00D51"/>
    <w:rsid w:val="00B06D82"/>
    <w:rsid w:val="00B357F2"/>
    <w:rsid w:val="00B37BB9"/>
    <w:rsid w:val="00B44812"/>
    <w:rsid w:val="00B4661C"/>
    <w:rsid w:val="00B96878"/>
    <w:rsid w:val="00BB19EA"/>
    <w:rsid w:val="00BE19BF"/>
    <w:rsid w:val="00C155A5"/>
    <w:rsid w:val="00C255C0"/>
    <w:rsid w:val="00C33680"/>
    <w:rsid w:val="00C94F29"/>
    <w:rsid w:val="00CB647D"/>
    <w:rsid w:val="00CC7003"/>
    <w:rsid w:val="00CD7E85"/>
    <w:rsid w:val="00CF08F0"/>
    <w:rsid w:val="00CF5116"/>
    <w:rsid w:val="00D1502D"/>
    <w:rsid w:val="00D17A01"/>
    <w:rsid w:val="00D261BB"/>
    <w:rsid w:val="00D30652"/>
    <w:rsid w:val="00D31917"/>
    <w:rsid w:val="00D62098"/>
    <w:rsid w:val="00D80D2D"/>
    <w:rsid w:val="00D95D3C"/>
    <w:rsid w:val="00DC4835"/>
    <w:rsid w:val="00DE6DDC"/>
    <w:rsid w:val="00DF5A39"/>
    <w:rsid w:val="00E2186B"/>
    <w:rsid w:val="00E45F91"/>
    <w:rsid w:val="00EA092E"/>
    <w:rsid w:val="00EB3309"/>
    <w:rsid w:val="00EC5F99"/>
    <w:rsid w:val="00EE38C2"/>
    <w:rsid w:val="00F26DF0"/>
    <w:rsid w:val="00F97523"/>
    <w:rsid w:val="00F977E3"/>
    <w:rsid w:val="00FC0AE6"/>
    <w:rsid w:val="00FC0CF2"/>
    <w:rsid w:val="00FE1376"/>
    <w:rsid w:val="00FE5915"/>
    <w:rsid w:val="00FF0A53"/>
    <w:rsid w:val="00FF4B21"/>
    <w:rsid w:val="00FF5A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62098"/>
    <w:pPr>
      <w:keepNext/>
      <w:numPr>
        <w:numId w:val="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57506C"/>
    <w:pPr>
      <w:keepNext/>
      <w:numPr>
        <w:ilvl w:val="2"/>
        <w:numId w:val="6"/>
      </w:numPr>
      <w:spacing w:before="240" w:after="60"/>
      <w:outlineLvl w:val="2"/>
    </w:pPr>
    <w:rPr>
      <w:rFonts w:ascii="Cambria" w:hAnsi="Cambria"/>
      <w:b/>
      <w:bCs/>
      <w:sz w:val="26"/>
      <w:szCs w:val="26"/>
    </w:rPr>
  </w:style>
  <w:style w:type="paragraph" w:styleId="4">
    <w:name w:val="heading 4"/>
    <w:basedOn w:val="a1"/>
    <w:next w:val="a1"/>
    <w:link w:val="40"/>
    <w:qFormat/>
    <w:rsid w:val="0057506C"/>
    <w:pPr>
      <w:keepNext/>
      <w:numPr>
        <w:ilvl w:val="3"/>
        <w:numId w:val="6"/>
      </w:numPr>
      <w:spacing w:before="240" w:after="6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qFormat/>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6209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numPr>
        <w:ilvl w:val="2"/>
        <w:numId w:val="1"/>
      </w:numPr>
      <w:spacing w:line="360" w:lineRule="auto"/>
      <w:jc w:val="both"/>
    </w:pPr>
    <w:rPr>
      <w:snapToGrid w:val="0"/>
      <w:sz w:val="28"/>
      <w:szCs w:val="28"/>
    </w:rPr>
  </w:style>
  <w:style w:type="paragraph" w:customStyle="1" w:styleId="a">
    <w:name w:val="Подподпункт"/>
    <w:basedOn w:val="a1"/>
    <w:uiPriority w:val="99"/>
    <w:rsid w:val="00D62098"/>
    <w:pPr>
      <w:numPr>
        <w:numId w:val="2"/>
      </w:numPr>
      <w:spacing w:line="360" w:lineRule="auto"/>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numPr>
        <w:ilvl w:val="2"/>
        <w:numId w:val="5"/>
      </w:numPr>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99"/>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 w:type="paragraph" w:styleId="af8">
    <w:name w:val="Title"/>
    <w:basedOn w:val="a1"/>
    <w:link w:val="af9"/>
    <w:qFormat/>
    <w:rsid w:val="00523421"/>
    <w:pPr>
      <w:jc w:val="center"/>
    </w:pPr>
    <w:rPr>
      <w:b/>
      <w:caps/>
      <w:sz w:val="34"/>
    </w:rPr>
  </w:style>
  <w:style w:type="character" w:customStyle="1" w:styleId="af9">
    <w:name w:val="Название Знак"/>
    <w:basedOn w:val="a2"/>
    <w:link w:val="af8"/>
    <w:rsid w:val="00523421"/>
    <w:rPr>
      <w:rFonts w:ascii="Times New Roman" w:eastAsia="Times New Roman" w:hAnsi="Times New Roman" w:cs="Times New Roman"/>
      <w:b/>
      <w:caps/>
      <w:sz w:val="34"/>
      <w:szCs w:val="20"/>
      <w:lang w:eastAsia="ru-RU"/>
    </w:rPr>
  </w:style>
  <w:style w:type="paragraph" w:styleId="afa">
    <w:name w:val="header"/>
    <w:aliases w:val="Heder,Titul"/>
    <w:basedOn w:val="a1"/>
    <w:link w:val="afb"/>
    <w:uiPriority w:val="99"/>
    <w:rsid w:val="00130BB6"/>
    <w:pPr>
      <w:tabs>
        <w:tab w:val="center" w:pos="4153"/>
        <w:tab w:val="right" w:pos="8306"/>
      </w:tabs>
    </w:pPr>
    <w:rPr>
      <w:rFonts w:ascii="Courier New" w:hAnsi="Courier New" w:cs="Courier New"/>
    </w:rPr>
  </w:style>
  <w:style w:type="character" w:customStyle="1" w:styleId="afb">
    <w:name w:val="Верхний колонтитул Знак"/>
    <w:aliases w:val="Heder Знак,Titul Знак"/>
    <w:basedOn w:val="a2"/>
    <w:link w:val="afa"/>
    <w:uiPriority w:val="99"/>
    <w:rsid w:val="00130BB6"/>
    <w:rPr>
      <w:rFonts w:ascii="Courier New" w:eastAsia="Times New Roman" w:hAnsi="Courier New" w:cs="Courier New"/>
      <w:sz w:val="20"/>
      <w:szCs w:val="20"/>
      <w:lang w:eastAsia="ru-RU"/>
    </w:rPr>
  </w:style>
  <w:style w:type="paragraph" w:styleId="afc">
    <w:name w:val="footer"/>
    <w:basedOn w:val="a1"/>
    <w:link w:val="afd"/>
    <w:uiPriority w:val="99"/>
    <w:rsid w:val="00130BB6"/>
    <w:pPr>
      <w:tabs>
        <w:tab w:val="center" w:pos="4153"/>
        <w:tab w:val="right" w:pos="8306"/>
      </w:tabs>
    </w:pPr>
    <w:rPr>
      <w:rFonts w:ascii="Courier New" w:hAnsi="Courier New" w:cs="Courier New"/>
    </w:rPr>
  </w:style>
  <w:style w:type="character" w:customStyle="1" w:styleId="afd">
    <w:name w:val="Нижний колонтитул Знак"/>
    <w:basedOn w:val="a2"/>
    <w:link w:val="afc"/>
    <w:uiPriority w:val="99"/>
    <w:rsid w:val="00130BB6"/>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62098"/>
    <w:pPr>
      <w:keepNext/>
      <w:tabs>
        <w:tab w:val="num" w:pos="567"/>
      </w:tabs>
      <w:ind w:left="567" w:hanging="567"/>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tabs>
        <w:tab w:val="num" w:pos="567"/>
      </w:tabs>
      <w:spacing w:before="240" w:after="60"/>
      <w:ind w:left="567" w:hanging="567"/>
      <w:outlineLvl w:val="1"/>
    </w:pPr>
    <w:rPr>
      <w:rFonts w:ascii="Arial" w:hAnsi="Arial" w:cs="Arial"/>
      <w:b/>
      <w:bCs/>
      <w:i/>
      <w:iCs/>
      <w:sz w:val="28"/>
      <w:szCs w:val="28"/>
    </w:rPr>
  </w:style>
  <w:style w:type="paragraph" w:styleId="3">
    <w:name w:val="heading 3"/>
    <w:aliases w:val="H3"/>
    <w:basedOn w:val="a1"/>
    <w:next w:val="a1"/>
    <w:link w:val="31"/>
    <w:qFormat/>
    <w:rsid w:val="0057506C"/>
    <w:pPr>
      <w:keepNext/>
      <w:tabs>
        <w:tab w:val="num" w:pos="2160"/>
      </w:tabs>
      <w:spacing w:before="240" w:after="60"/>
      <w:ind w:left="2160" w:hanging="720"/>
      <w:outlineLvl w:val="2"/>
    </w:pPr>
    <w:rPr>
      <w:rFonts w:ascii="Cambria" w:hAnsi="Cambria"/>
      <w:b/>
      <w:bCs/>
      <w:sz w:val="26"/>
      <w:szCs w:val="26"/>
    </w:rPr>
  </w:style>
  <w:style w:type="paragraph" w:styleId="4">
    <w:name w:val="heading 4"/>
    <w:basedOn w:val="a1"/>
    <w:next w:val="a1"/>
    <w:link w:val="40"/>
    <w:qFormat/>
    <w:rsid w:val="0057506C"/>
    <w:pPr>
      <w:keepNext/>
      <w:tabs>
        <w:tab w:val="num" w:pos="2880"/>
      </w:tabs>
      <w:spacing w:before="240" w:after="60"/>
      <w:ind w:left="2880" w:hanging="72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6209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tabs>
        <w:tab w:val="num" w:pos="1134"/>
      </w:tabs>
      <w:spacing w:line="360" w:lineRule="auto"/>
      <w:ind w:left="1134" w:hanging="1134"/>
      <w:jc w:val="both"/>
    </w:pPr>
    <w:rPr>
      <w:snapToGrid w:val="0"/>
      <w:sz w:val="28"/>
      <w:szCs w:val="28"/>
    </w:rPr>
  </w:style>
  <w:style w:type="paragraph" w:customStyle="1" w:styleId="a">
    <w:name w:val="Подподпункт"/>
    <w:basedOn w:val="a1"/>
    <w:rsid w:val="00D62098"/>
    <w:pPr>
      <w:spacing w:line="360" w:lineRule="auto"/>
      <w:ind w:left="660" w:hanging="660"/>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tabs>
        <w:tab w:val="num" w:pos="2160"/>
      </w:tabs>
      <w:ind w:left="2160" w:hanging="720"/>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34"/>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s>
</file>

<file path=word/webSettings.xml><?xml version="1.0" encoding="utf-8"?>
<w:webSettings xmlns:r="http://schemas.openxmlformats.org/officeDocument/2006/relationships" xmlns:w="http://schemas.openxmlformats.org/wordprocessingml/2006/main">
  <w:divs>
    <w:div w:id="28797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ipeline@aem-group.ru" TargetMode="External"/><Relationship Id="rId4" Type="http://schemas.openxmlformats.org/officeDocument/2006/relationships/settings" Target="settings.xml"/><Relationship Id="rId9" Type="http://schemas.openxmlformats.org/officeDocument/2006/relationships/hyperlink" Target="mailto:IGZemlyanova-@aem-grou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595A6-AF88-4911-9331-DB6609EC9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5615</Words>
  <Characters>32006</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37546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Анна Ильинична</dc:creator>
  <cp:lastModifiedBy> </cp:lastModifiedBy>
  <cp:revision>4</cp:revision>
  <cp:lastPrinted>2013-11-19T13:47:00Z</cp:lastPrinted>
  <dcterms:created xsi:type="dcterms:W3CDTF">2013-11-21T08:47:00Z</dcterms:created>
  <dcterms:modified xsi:type="dcterms:W3CDTF">2013-11-21T08:57:00Z</dcterms:modified>
</cp:coreProperties>
</file>