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124590" w:rsidRDefault="00124590" w:rsidP="001245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b/>
          <w:bCs/>
          <w:sz w:val="28"/>
          <w:szCs w:val="28"/>
        </w:rPr>
        <w:t xml:space="preserve">поставку лицензий на программное обеспечение </w:t>
      </w:r>
      <w:proofErr w:type="spellStart"/>
      <w:r>
        <w:rPr>
          <w:b/>
          <w:bCs/>
          <w:sz w:val="28"/>
          <w:szCs w:val="28"/>
          <w:lang w:val="en-US"/>
        </w:rPr>
        <w:t>Websense</w:t>
      </w:r>
      <w:proofErr w:type="spellEnd"/>
      <w:r>
        <w:rPr>
          <w:b/>
          <w:bCs/>
          <w:sz w:val="28"/>
          <w:szCs w:val="28"/>
        </w:rPr>
        <w:t xml:space="preserve"> и ключа технической поддержки </w:t>
      </w:r>
      <w:r>
        <w:rPr>
          <w:b/>
          <w:bCs/>
          <w:sz w:val="28"/>
          <w:szCs w:val="28"/>
          <w:lang w:val="en-US"/>
        </w:rPr>
        <w:t>MAXPATROL</w:t>
      </w:r>
      <w:r>
        <w:rPr>
          <w:b/>
          <w:bCs/>
          <w:sz w:val="28"/>
          <w:szCs w:val="28"/>
        </w:rPr>
        <w:t xml:space="preserve"> в генеральной дирекции</w:t>
      </w:r>
      <w:r>
        <w:rPr>
          <w:b/>
          <w:sz w:val="28"/>
          <w:szCs w:val="28"/>
        </w:rPr>
        <w:t xml:space="preserve">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8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124590" w:rsidRPr="00124590" w:rsidRDefault="0030315B" w:rsidP="00124590">
      <w:pPr>
        <w:rPr>
          <w:color w:val="000000"/>
          <w:lang w:val="en-US"/>
        </w:rPr>
      </w:pPr>
      <w:r w:rsidRPr="00AE58B4">
        <w:br w:type="page"/>
      </w:r>
    </w:p>
    <w:p w:rsidR="00124590" w:rsidRPr="00124590" w:rsidRDefault="00124590" w:rsidP="00124590">
      <w:pPr>
        <w:jc w:val="center"/>
        <w:rPr>
          <w:color w:val="000000"/>
        </w:rPr>
      </w:pPr>
      <w:r w:rsidRPr="00124590">
        <w:rPr>
          <w:color w:val="000000"/>
        </w:rPr>
        <w:lastRenderedPageBreak/>
        <w:t xml:space="preserve">РАЗДЕЛ 1. НАИМЕНОВАНИЕ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24590" w:rsidRPr="00124590" w:rsidTr="004E62B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601"/>
              <w:jc w:val="both"/>
              <w:rPr>
                <w:color w:val="000000"/>
              </w:rPr>
            </w:pPr>
            <w:r w:rsidRPr="00124590">
              <w:t>Поставка лицензий на программное обеспечение и ключа технической поддержки в генеральной дирекции ФГУП «РосРАО».</w:t>
            </w:r>
          </w:p>
        </w:tc>
      </w:tr>
    </w:tbl>
    <w:p w:rsidR="00124590" w:rsidRPr="00124590" w:rsidRDefault="00124590" w:rsidP="00124590">
      <w:pPr>
        <w:jc w:val="center"/>
        <w:rPr>
          <w:color w:val="000000"/>
        </w:rPr>
      </w:pPr>
    </w:p>
    <w:p w:rsidR="00124590" w:rsidRPr="00124590" w:rsidRDefault="00124590" w:rsidP="00124590">
      <w:pPr>
        <w:jc w:val="center"/>
        <w:rPr>
          <w:color w:val="000000"/>
        </w:rPr>
      </w:pPr>
      <w:r w:rsidRPr="00124590">
        <w:rPr>
          <w:color w:val="000000"/>
        </w:rPr>
        <w:t xml:space="preserve">РАЗДЕЛ 2. ОПИСАНИЕ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24590" w:rsidRPr="00124590" w:rsidTr="004E62B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2.1 Состав (перечень) поставляемого товара</w:t>
            </w:r>
          </w:p>
        </w:tc>
      </w:tr>
      <w:tr w:rsidR="00124590" w:rsidRPr="00124590" w:rsidTr="004E62B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124590">
              <w:rPr>
                <w:bCs/>
              </w:rPr>
              <w:t>1</w:t>
            </w:r>
            <w:r w:rsidRPr="00124590">
              <w:t>. Предоставление ключа технической поддержки средства обнаружения и предотвращения ут</w:t>
            </w:r>
            <w:bookmarkStart w:id="0" w:name="_GoBack"/>
            <w:bookmarkEnd w:id="0"/>
            <w:r w:rsidRPr="00124590">
              <w:t xml:space="preserve">ечек конфиденциальной информации </w:t>
            </w:r>
            <w:proofErr w:type="spellStart"/>
            <w:r w:rsidRPr="00124590">
              <w:rPr>
                <w:lang w:val="en-US"/>
              </w:rPr>
              <w:t>Websense</w:t>
            </w:r>
            <w:proofErr w:type="spellEnd"/>
            <w:r w:rsidRPr="00124590">
              <w:t xml:space="preserve"> </w:t>
            </w:r>
            <w:r w:rsidRPr="00124590">
              <w:rPr>
                <w:lang w:val="en-US"/>
              </w:rPr>
              <w:t>Data</w:t>
            </w:r>
            <w:r w:rsidRPr="00124590">
              <w:t xml:space="preserve"> </w:t>
            </w:r>
            <w:r w:rsidRPr="00124590">
              <w:rPr>
                <w:lang w:val="en-US"/>
              </w:rPr>
              <w:t>Security</w:t>
            </w:r>
            <w:r w:rsidRPr="00124590">
              <w:t>, сроком на 12 месяцев.</w:t>
            </w:r>
          </w:p>
          <w:p w:rsidR="00124590" w:rsidRPr="00124590" w:rsidRDefault="00124590" w:rsidP="004E62B9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124590">
              <w:t xml:space="preserve">2. Поставка Лицензий </w:t>
            </w:r>
            <w:proofErr w:type="spellStart"/>
            <w:r w:rsidRPr="00124590">
              <w:rPr>
                <w:lang w:val="en-US"/>
              </w:rPr>
              <w:t>Websense</w:t>
            </w:r>
            <w:proofErr w:type="spellEnd"/>
            <w:r w:rsidRPr="00124590">
              <w:t xml:space="preserve"> </w:t>
            </w:r>
            <w:r w:rsidRPr="00124590">
              <w:rPr>
                <w:lang w:val="en-US"/>
              </w:rPr>
              <w:t>Data</w:t>
            </w:r>
            <w:r w:rsidRPr="00124590">
              <w:t xml:space="preserve"> </w:t>
            </w:r>
            <w:r w:rsidRPr="00124590">
              <w:rPr>
                <w:lang w:val="en-US"/>
              </w:rPr>
              <w:t>Security</w:t>
            </w:r>
            <w:r w:rsidRPr="00124590">
              <w:t xml:space="preserve"> </w:t>
            </w:r>
            <w:r w:rsidRPr="00124590">
              <w:rPr>
                <w:lang w:val="en-US"/>
              </w:rPr>
              <w:t>Suite</w:t>
            </w:r>
            <w:r w:rsidRPr="00124590">
              <w:t xml:space="preserve"> на 200 АРМ, сроком 12 месяцев.</w:t>
            </w:r>
          </w:p>
          <w:p w:rsidR="00124590" w:rsidRPr="00124590" w:rsidRDefault="00124590" w:rsidP="004E62B9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124590">
              <w:t xml:space="preserve">3. Поставка </w:t>
            </w:r>
            <w:proofErr w:type="gramStart"/>
            <w:r w:rsidRPr="00124590">
              <w:t>ключа активации поддержки процесса управления уязвимостей</w:t>
            </w:r>
            <w:proofErr w:type="gramEnd"/>
            <w:r w:rsidRPr="00124590">
              <w:t xml:space="preserve"> MAXPATROL.</w:t>
            </w:r>
          </w:p>
          <w:p w:rsidR="00124590" w:rsidRPr="00124590" w:rsidRDefault="00124590" w:rsidP="004E62B9">
            <w:pPr>
              <w:tabs>
                <w:tab w:val="left" w:pos="0"/>
                <w:tab w:val="left" w:pos="993"/>
              </w:tabs>
              <w:ind w:firstLine="709"/>
              <w:rPr>
                <w:color w:val="000000"/>
              </w:rPr>
            </w:pPr>
          </w:p>
        </w:tc>
      </w:tr>
      <w:tr w:rsidR="00124590" w:rsidRPr="00124590" w:rsidTr="004E62B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2.2 Описание поставляемого товара</w:t>
            </w:r>
          </w:p>
        </w:tc>
      </w:tr>
      <w:tr w:rsidR="00124590" w:rsidRPr="00124590" w:rsidTr="004E62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124590">
            <w:pPr>
              <w:numPr>
                <w:ilvl w:val="0"/>
                <w:numId w:val="43"/>
              </w:numPr>
              <w:snapToGrid w:val="0"/>
              <w:jc w:val="both"/>
              <w:textAlignment w:val="baseline"/>
            </w:pPr>
            <w:r w:rsidRPr="00124590">
              <w:t xml:space="preserve">Оказание Технической поддержки системы </w:t>
            </w:r>
            <w:proofErr w:type="spellStart"/>
            <w:r w:rsidRPr="00124590">
              <w:rPr>
                <w:lang w:val="en-US"/>
              </w:rPr>
              <w:t>Websense</w:t>
            </w:r>
            <w:proofErr w:type="spellEnd"/>
            <w:r w:rsidRPr="00124590">
              <w:t xml:space="preserve"> </w:t>
            </w:r>
            <w:r w:rsidRPr="00124590">
              <w:rPr>
                <w:lang w:val="en-US"/>
              </w:rPr>
              <w:t>Data</w:t>
            </w:r>
            <w:r w:rsidRPr="00124590">
              <w:t xml:space="preserve"> </w:t>
            </w:r>
            <w:r w:rsidRPr="00124590">
              <w:rPr>
                <w:lang w:val="en-US"/>
              </w:rPr>
              <w:t>Security</w:t>
            </w:r>
            <w:r w:rsidRPr="00124590">
              <w:t xml:space="preserve"> в рамках программы </w:t>
            </w:r>
            <w:proofErr w:type="spellStart"/>
            <w:r w:rsidRPr="00124590">
              <w:t>Websense</w:t>
            </w:r>
            <w:proofErr w:type="spellEnd"/>
            <w:r w:rsidRPr="00124590">
              <w:t xml:space="preserve"> </w:t>
            </w:r>
            <w:proofErr w:type="spellStart"/>
            <w:r w:rsidRPr="00124590">
              <w:t>Global</w:t>
            </w:r>
            <w:proofErr w:type="spellEnd"/>
            <w:r w:rsidRPr="00124590">
              <w:t xml:space="preserve"> </w:t>
            </w:r>
            <w:proofErr w:type="spellStart"/>
            <w:r w:rsidRPr="00124590">
              <w:t>Support</w:t>
            </w:r>
            <w:proofErr w:type="spellEnd"/>
            <w:r w:rsidRPr="00124590">
              <w:t xml:space="preserve"> </w:t>
            </w:r>
            <w:proofErr w:type="spellStart"/>
            <w:r w:rsidRPr="00124590">
              <w:t>Programs</w:t>
            </w:r>
            <w:proofErr w:type="spellEnd"/>
            <w:r w:rsidRPr="00124590">
              <w:t xml:space="preserve">. </w:t>
            </w:r>
          </w:p>
          <w:p w:rsidR="00124590" w:rsidRPr="00124590" w:rsidRDefault="00124590" w:rsidP="004E62B9">
            <w:pPr>
              <w:snapToGrid w:val="0"/>
              <w:ind w:left="360"/>
              <w:jc w:val="both"/>
              <w:textAlignment w:val="baseline"/>
            </w:pPr>
            <w:r w:rsidRPr="00124590">
              <w:t xml:space="preserve">Уровень технической поддержки – </w:t>
            </w:r>
            <w:r w:rsidRPr="00124590">
              <w:rPr>
                <w:lang w:val="en-US"/>
              </w:rPr>
              <w:t>Premier</w:t>
            </w:r>
            <w:r w:rsidRPr="00124590">
              <w:t xml:space="preserve">. </w:t>
            </w:r>
          </w:p>
          <w:p w:rsidR="00124590" w:rsidRPr="00124590" w:rsidRDefault="00124590" w:rsidP="004E62B9">
            <w:pPr>
              <w:autoSpaceDE w:val="0"/>
              <w:autoSpaceDN w:val="0"/>
              <w:adjustRightInd w:val="0"/>
              <w:ind w:left="360"/>
              <w:jc w:val="both"/>
              <w:rPr>
                <w:rFonts w:eastAsia="Calibri"/>
                <w:snapToGrid w:val="0"/>
              </w:rPr>
            </w:pPr>
            <w:r w:rsidRPr="00124590">
              <w:rPr>
                <w:rFonts w:eastAsia="Calibri"/>
                <w:snapToGrid w:val="0"/>
              </w:rPr>
              <w:t xml:space="preserve">Поддержка уровня </w:t>
            </w:r>
            <w:r w:rsidRPr="00124590">
              <w:rPr>
                <w:rFonts w:eastAsia="Calibri"/>
                <w:snapToGrid w:val="0"/>
                <w:lang w:val="en-US"/>
              </w:rPr>
              <w:t>Premier</w:t>
            </w:r>
            <w:r w:rsidRPr="00124590">
              <w:rPr>
                <w:rFonts w:eastAsia="Calibri"/>
                <w:snapToGrid w:val="0"/>
              </w:rPr>
              <w:t xml:space="preserve"> должна включать: консультирование и оказание помощи в решении технических проблем, возникающих в ходе эксплуатации продуктов </w:t>
            </w:r>
            <w:proofErr w:type="spellStart"/>
            <w:r w:rsidRPr="00124590">
              <w:rPr>
                <w:rFonts w:eastAsia="Calibri"/>
                <w:snapToGrid w:val="0"/>
                <w:lang w:val="en-US"/>
              </w:rPr>
              <w:t>Websense</w:t>
            </w:r>
            <w:proofErr w:type="spellEnd"/>
            <w:r w:rsidRPr="00124590">
              <w:rPr>
                <w:rFonts w:eastAsia="Calibri"/>
                <w:snapToGrid w:val="0"/>
              </w:rPr>
              <w:t xml:space="preserve">. </w:t>
            </w:r>
          </w:p>
          <w:p w:rsidR="00124590" w:rsidRPr="00124590" w:rsidRDefault="00124590" w:rsidP="00124590">
            <w:pPr>
              <w:pStyle w:val="a0"/>
              <w:numPr>
                <w:ilvl w:val="0"/>
                <w:numId w:val="43"/>
              </w:numPr>
              <w:rPr>
                <w:rFonts w:ascii="Times New Roman" w:eastAsia="Calibri" w:hAnsi="Times New Roman" w:cs="Times New Roman"/>
                <w:snapToGrid w:val="0"/>
              </w:rPr>
            </w:pPr>
            <w:r w:rsidRPr="00124590">
              <w:rPr>
                <w:rFonts w:ascii="Times New Roman" w:eastAsia="Calibri" w:hAnsi="Times New Roman" w:cs="Times New Roman"/>
                <w:snapToGrid w:val="0"/>
              </w:rPr>
              <w:t xml:space="preserve">Лицензии </w:t>
            </w:r>
            <w:proofErr w:type="spellStart"/>
            <w:r w:rsidRPr="00124590">
              <w:rPr>
                <w:rFonts w:ascii="Times New Roman" w:eastAsia="Calibri" w:hAnsi="Times New Roman" w:cs="Times New Roman"/>
                <w:snapToGrid w:val="0"/>
              </w:rPr>
              <w:t>Websense</w:t>
            </w:r>
            <w:proofErr w:type="spellEnd"/>
            <w:r w:rsidRPr="00124590">
              <w:rPr>
                <w:rFonts w:ascii="Times New Roman" w:eastAsia="Calibri" w:hAnsi="Times New Roman" w:cs="Times New Roman"/>
                <w:snapToGrid w:val="0"/>
              </w:rPr>
              <w:t xml:space="preserve"> </w:t>
            </w:r>
            <w:proofErr w:type="spellStart"/>
            <w:r w:rsidRPr="00124590">
              <w:rPr>
                <w:rFonts w:ascii="Times New Roman" w:eastAsia="Calibri" w:hAnsi="Times New Roman" w:cs="Times New Roman"/>
                <w:snapToGrid w:val="0"/>
              </w:rPr>
              <w:t>Data</w:t>
            </w:r>
            <w:proofErr w:type="spellEnd"/>
            <w:r w:rsidRPr="00124590">
              <w:rPr>
                <w:rFonts w:ascii="Times New Roman" w:eastAsia="Calibri" w:hAnsi="Times New Roman" w:cs="Times New Roman"/>
                <w:snapToGrid w:val="0"/>
              </w:rPr>
              <w:t xml:space="preserve"> </w:t>
            </w:r>
            <w:proofErr w:type="spellStart"/>
            <w:r w:rsidRPr="00124590">
              <w:rPr>
                <w:rFonts w:ascii="Times New Roman" w:eastAsia="Calibri" w:hAnsi="Times New Roman" w:cs="Times New Roman"/>
                <w:snapToGrid w:val="0"/>
              </w:rPr>
              <w:t>Security</w:t>
            </w:r>
            <w:proofErr w:type="spellEnd"/>
            <w:r w:rsidRPr="00124590">
              <w:rPr>
                <w:rFonts w:ascii="Times New Roman" w:eastAsia="Calibri" w:hAnsi="Times New Roman" w:cs="Times New Roman"/>
                <w:snapToGrid w:val="0"/>
              </w:rPr>
              <w:t xml:space="preserve"> </w:t>
            </w:r>
            <w:proofErr w:type="spellStart"/>
            <w:r w:rsidRPr="00124590">
              <w:rPr>
                <w:rFonts w:ascii="Times New Roman" w:eastAsia="Calibri" w:hAnsi="Times New Roman" w:cs="Times New Roman"/>
                <w:snapToGrid w:val="0"/>
              </w:rPr>
              <w:t>Suite</w:t>
            </w:r>
            <w:proofErr w:type="spellEnd"/>
            <w:r w:rsidRPr="00124590">
              <w:rPr>
                <w:rFonts w:ascii="Times New Roman" w:eastAsia="Calibri" w:hAnsi="Times New Roman" w:cs="Times New Roman"/>
                <w:snapToGrid w:val="0"/>
              </w:rPr>
              <w:t xml:space="preserve"> (WDSS-Z-CP12-R) должны обеспечивать обновление на новые версии продуктов, а также обновление базы </w:t>
            </w:r>
            <w:proofErr w:type="spellStart"/>
            <w:r w:rsidRPr="00124590">
              <w:rPr>
                <w:rFonts w:ascii="Times New Roman" w:eastAsia="Calibri" w:hAnsi="Times New Roman" w:cs="Times New Roman"/>
                <w:snapToGrid w:val="0"/>
              </w:rPr>
              <w:t>Websense</w:t>
            </w:r>
            <w:proofErr w:type="spellEnd"/>
            <w:r w:rsidRPr="00124590">
              <w:rPr>
                <w:rFonts w:ascii="Times New Roman" w:eastAsia="Calibri" w:hAnsi="Times New Roman" w:cs="Times New Roman"/>
                <w:snapToGrid w:val="0"/>
              </w:rPr>
              <w:t xml:space="preserve"> (готовые шаблоны и правила обнаружения утечек, форматы файлов и др.)</w:t>
            </w:r>
          </w:p>
          <w:p w:rsidR="00124590" w:rsidRPr="00124590" w:rsidRDefault="00124590" w:rsidP="00124590">
            <w:pPr>
              <w:pStyle w:val="a0"/>
              <w:numPr>
                <w:ilvl w:val="0"/>
                <w:numId w:val="43"/>
              </w:numPr>
              <w:rPr>
                <w:rFonts w:ascii="Times New Roman" w:eastAsia="Calibri" w:hAnsi="Times New Roman" w:cs="Times New Roman"/>
                <w:snapToGrid w:val="0"/>
              </w:rPr>
            </w:pPr>
            <w:r w:rsidRPr="00124590">
              <w:rPr>
                <w:rFonts w:ascii="Times New Roman" w:eastAsia="Calibri" w:hAnsi="Times New Roman" w:cs="Times New Roman"/>
                <w:snapToGrid w:val="0"/>
              </w:rPr>
              <w:t xml:space="preserve">В рамках </w:t>
            </w:r>
            <w:proofErr w:type="gramStart"/>
            <w:r w:rsidRPr="00124590">
              <w:rPr>
                <w:rFonts w:ascii="Times New Roman" w:eastAsia="Calibri" w:hAnsi="Times New Roman" w:cs="Times New Roman"/>
                <w:snapToGrid w:val="0"/>
              </w:rPr>
              <w:t>поставки ключа активации поддержки процесса управления уязвимостей</w:t>
            </w:r>
            <w:proofErr w:type="gramEnd"/>
            <w:r w:rsidRPr="00124590">
              <w:rPr>
                <w:rFonts w:ascii="Times New Roman" w:eastAsia="Calibri" w:hAnsi="Times New Roman" w:cs="Times New Roman"/>
                <w:snapToGrid w:val="0"/>
              </w:rPr>
              <w:t xml:space="preserve"> MAXPATROL должны быть разработаны:</w:t>
            </w:r>
          </w:p>
          <w:p w:rsidR="00124590" w:rsidRPr="00124590" w:rsidRDefault="00124590" w:rsidP="004E62B9">
            <w:pPr>
              <w:pStyle w:val="a0"/>
              <w:numPr>
                <w:ilvl w:val="0"/>
                <w:numId w:val="0"/>
              </w:numPr>
              <w:ind w:left="360"/>
              <w:rPr>
                <w:rFonts w:ascii="Times New Roman" w:eastAsia="Calibri" w:hAnsi="Times New Roman" w:cs="Times New Roman"/>
                <w:snapToGrid w:val="0"/>
              </w:rPr>
            </w:pPr>
            <w:r w:rsidRPr="00124590">
              <w:rPr>
                <w:rFonts w:ascii="Times New Roman" w:eastAsia="Calibri" w:hAnsi="Times New Roman" w:cs="Times New Roman"/>
                <w:snapToGrid w:val="0"/>
              </w:rPr>
              <w:t>- стандарты настроек безопасности системных компонент информационных систем;</w:t>
            </w:r>
          </w:p>
          <w:p w:rsidR="00124590" w:rsidRPr="00124590" w:rsidRDefault="00124590" w:rsidP="004E62B9">
            <w:pPr>
              <w:pStyle w:val="a3"/>
              <w:numPr>
                <w:ilvl w:val="0"/>
                <w:numId w:val="0"/>
              </w:numPr>
              <w:suppressAutoHyphens/>
              <w:ind w:left="369"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>- регламент управления уязвимостями, а также реестра информационных систем.</w:t>
            </w:r>
          </w:p>
          <w:p w:rsidR="00124590" w:rsidRPr="00124590" w:rsidRDefault="00124590" w:rsidP="004E62B9">
            <w:pPr>
              <w:pStyle w:val="affffa"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В рамках разработки регламента управления уязвимостями, а также реестра информационных систем должен быть разработан Регламент управления уязвимостями, включающий в себя: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>порядок инвентаризации и категоризации компонент информационных систем с точки зрения управления уязвимостями;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порядок формирования расписания сканирования с учетом критичности компонент ИС;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процедуру выявления и документирования уязвимостей используемого </w:t>
            </w:r>
            <w:proofErr w:type="gramStart"/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>ПО</w:t>
            </w:r>
            <w:proofErr w:type="gramEnd"/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и сетевых протоколов;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требования к ведению реестра выявленных уязвимостей, включающего в себя их степень критичности и состояние реализации мер по их устранению;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порядок и критерии классификац</w:t>
            </w:r>
            <w:proofErr w:type="gramStart"/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>ии уя</w:t>
            </w:r>
            <w:proofErr w:type="gramEnd"/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>звимостей по степени риска, а также требования к документированию результатов классификации;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порядок принятия решений о необходимых мерах по устранению уязвимостей, а </w:t>
            </w: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lastRenderedPageBreak/>
              <w:t>также требования к документированию принятых решений;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процедуру по разработке и актуализации перечня и версии используемого </w:t>
            </w:r>
            <w:proofErr w:type="gramStart"/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>ПО</w:t>
            </w:r>
            <w:proofErr w:type="gramEnd"/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и сетевых протоколов;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перечень возможных источников и способов получения информации об уязвимостях</w:t>
            </w:r>
          </w:p>
          <w:p w:rsidR="00124590" w:rsidRPr="00124590" w:rsidRDefault="00124590" w:rsidP="00124590">
            <w:pPr>
              <w:pStyle w:val="21"/>
              <w:numPr>
                <w:ilvl w:val="0"/>
                <w:numId w:val="46"/>
              </w:numPr>
              <w:suppressAutoHyphens/>
              <w:rPr>
                <w:rFonts w:eastAsia="Calibri"/>
                <w:snapToGrid w:val="0"/>
                <w:spacing w:val="0"/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шаблон приказа о назначении </w:t>
            </w:r>
            <w:proofErr w:type="gramStart"/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>ответственных</w:t>
            </w:r>
            <w:proofErr w:type="gramEnd"/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 xml:space="preserve"> за процесс анализа защищенности.</w:t>
            </w:r>
          </w:p>
          <w:p w:rsidR="00124590" w:rsidRPr="00124590" w:rsidRDefault="00124590" w:rsidP="004E62B9">
            <w:pPr>
              <w:pStyle w:val="affffa"/>
              <w:rPr>
                <w:sz w:val="24"/>
                <w:szCs w:val="24"/>
              </w:rPr>
            </w:pPr>
            <w:r w:rsidRPr="00124590">
              <w:rPr>
                <w:rFonts w:eastAsia="Calibri"/>
                <w:snapToGrid w:val="0"/>
                <w:spacing w:val="0"/>
                <w:sz w:val="24"/>
                <w:szCs w:val="24"/>
              </w:rPr>
              <w:t>Должен быть разработан перечень информационных систем Заказчика с указанием критичности компонент данных систем. Реестр необходим для разработки расписания сканирования, а также для формирования требований по обработке уязвимостей на основании степени критичности компонента, для которого обнаружена уязвимость.</w:t>
            </w:r>
          </w:p>
        </w:tc>
      </w:tr>
      <w:tr w:rsidR="00124590" w:rsidRPr="00124590" w:rsidTr="004E62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24590" w:rsidRPr="00124590" w:rsidTr="004E62B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601"/>
              <w:jc w:val="both"/>
            </w:pPr>
            <w:r w:rsidRPr="00124590">
              <w:t>Доля/объем отдельных услуг в общем объеме закупок не определена</w:t>
            </w:r>
          </w:p>
        </w:tc>
      </w:tr>
    </w:tbl>
    <w:p w:rsidR="00124590" w:rsidRPr="00124590" w:rsidRDefault="00124590" w:rsidP="00124590">
      <w:pPr>
        <w:jc w:val="center"/>
        <w:rPr>
          <w:color w:val="000000"/>
        </w:rPr>
      </w:pPr>
    </w:p>
    <w:p w:rsidR="00124590" w:rsidRPr="00124590" w:rsidRDefault="00124590" w:rsidP="00124590">
      <w:pPr>
        <w:jc w:val="center"/>
        <w:rPr>
          <w:color w:val="000000"/>
        </w:rPr>
      </w:pPr>
      <w:r w:rsidRPr="00124590">
        <w:rPr>
          <w:color w:val="000000"/>
        </w:rPr>
        <w:t>РАЗДЕЛ 3. ТРЕБОВАНИЯ К ПОСТАВКЕ ТОВАРА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3.1 Общие требования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tabs>
                <w:tab w:val="left" w:pos="993"/>
              </w:tabs>
              <w:jc w:val="both"/>
            </w:pPr>
            <w:r w:rsidRPr="00124590">
              <w:t xml:space="preserve">      </w:t>
            </w:r>
          </w:p>
          <w:p w:rsidR="00124590" w:rsidRPr="00124590" w:rsidRDefault="00124590" w:rsidP="004E62B9">
            <w:pPr>
              <w:tabs>
                <w:tab w:val="left" w:pos="0"/>
                <w:tab w:val="left" w:pos="709"/>
                <w:tab w:val="left" w:pos="993"/>
              </w:tabs>
            </w:pPr>
            <w:r w:rsidRPr="00124590">
              <w:t>Срок поставки товара и порядок оплаты.</w:t>
            </w:r>
          </w:p>
          <w:p w:rsidR="00124590" w:rsidRPr="00124590" w:rsidRDefault="00124590" w:rsidP="004E62B9">
            <w:pPr>
              <w:tabs>
                <w:tab w:val="left" w:pos="709"/>
                <w:tab w:val="left" w:pos="993"/>
              </w:tabs>
              <w:ind w:firstLine="709"/>
            </w:pPr>
            <w:r w:rsidRPr="00124590">
              <w:t>- Товар поставляется до 25 декабря 2014 года.</w:t>
            </w:r>
          </w:p>
          <w:p w:rsidR="00124590" w:rsidRPr="00124590" w:rsidRDefault="00124590" w:rsidP="004E62B9">
            <w:pPr>
              <w:tabs>
                <w:tab w:val="left" w:pos="851"/>
                <w:tab w:val="left" w:pos="993"/>
              </w:tabs>
              <w:ind w:firstLine="709"/>
              <w:contextualSpacing/>
            </w:pPr>
            <w:r w:rsidRPr="00124590">
              <w:t>- Оплата Товара осуществляется путем перечисления Заказчиком денежных средств на расчетный счет Поставщика на основании подписанной товарной накладной и акта приема-передачи Товара (оборудования) по качеству.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  <w:highlight w:val="yellow"/>
              </w:rPr>
            </w:pPr>
            <w:r w:rsidRPr="00124590">
              <w:rPr>
                <w:color w:val="000000"/>
              </w:rPr>
              <w:t>Подраздел 3.2 Требования к поставке товара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tabs>
                <w:tab w:val="left" w:pos="709"/>
                <w:tab w:val="left" w:pos="743"/>
              </w:tabs>
              <w:ind w:firstLine="601"/>
              <w:jc w:val="both"/>
              <w:rPr>
                <w:highlight w:val="yellow"/>
              </w:rPr>
            </w:pPr>
            <w:r w:rsidRPr="00124590">
              <w:t xml:space="preserve">1. Поставщик не имеет право привлекать соисполнителей для оказания услуг на объектах Заказчика. 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</w:pPr>
            <w:r w:rsidRPr="00124590">
              <w:t xml:space="preserve">Подраздел 3.3 Требования к гарантийным обязательствам 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601"/>
              <w:jc w:val="both"/>
            </w:pPr>
            <w:r w:rsidRPr="00124590">
              <w:t>Гарантия на поставляемый товар в течени</w:t>
            </w:r>
            <w:proofErr w:type="gramStart"/>
            <w:r w:rsidRPr="00124590">
              <w:t>и</w:t>
            </w:r>
            <w:proofErr w:type="gramEnd"/>
            <w:r w:rsidRPr="00124590">
              <w:t xml:space="preserve"> 12 месяцев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</w:pPr>
            <w:r w:rsidRPr="00124590">
              <w:t xml:space="preserve">Подраздел 3.4 Требования к конфиденциальности 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459"/>
              <w:jc w:val="both"/>
            </w:pPr>
            <w:r w:rsidRPr="00124590">
              <w:t>Стороны обязаны обеспечить конфиденциальность информации, полученной друг от друга в рамках исполнения договора.</w:t>
            </w:r>
          </w:p>
          <w:p w:rsidR="00124590" w:rsidRPr="00124590" w:rsidRDefault="00124590" w:rsidP="004E62B9">
            <w:pPr>
              <w:ind w:firstLine="459"/>
              <w:jc w:val="both"/>
            </w:pP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</w:pPr>
            <w:r w:rsidRPr="00124590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</w:pPr>
            <w:r w:rsidRPr="00124590">
              <w:t>Проводимые Поставщиком мероприятия по поставке программного обеспечения должны быть безопасны для Заказчика и его имущества.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601"/>
              <w:jc w:val="both"/>
              <w:rPr>
                <w:color w:val="000000"/>
              </w:rPr>
            </w:pPr>
            <w:r w:rsidRPr="00124590">
              <w:rPr>
                <w:color w:val="000000"/>
              </w:rPr>
              <w:t xml:space="preserve">Не требуются 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601"/>
              <w:jc w:val="both"/>
              <w:rPr>
                <w:color w:val="000000"/>
              </w:rPr>
            </w:pPr>
            <w:r w:rsidRPr="00124590">
              <w:t>Не предъявляются.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3.8 Специальные требования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601"/>
              <w:jc w:val="both"/>
              <w:rPr>
                <w:color w:val="000000"/>
              </w:rPr>
            </w:pPr>
            <w:r w:rsidRPr="00124590">
              <w:rPr>
                <w:color w:val="000000"/>
              </w:rPr>
              <w:t>Не предъявляются</w:t>
            </w:r>
          </w:p>
        </w:tc>
      </w:tr>
    </w:tbl>
    <w:p w:rsidR="00124590" w:rsidRPr="00124590" w:rsidRDefault="00124590" w:rsidP="00124590">
      <w:pPr>
        <w:jc w:val="center"/>
        <w:rPr>
          <w:color w:val="000000"/>
        </w:rPr>
      </w:pPr>
    </w:p>
    <w:p w:rsidR="00124590" w:rsidRPr="00124590" w:rsidRDefault="00124590" w:rsidP="00124590">
      <w:pPr>
        <w:jc w:val="center"/>
        <w:rPr>
          <w:color w:val="000000"/>
        </w:rPr>
      </w:pPr>
      <w:r w:rsidRPr="00124590">
        <w:rPr>
          <w:color w:val="000000"/>
        </w:rPr>
        <w:t>РАЗДЕЛ 4. РЕЗУЛЬТАТ ПОСТАВКИ ТОВАРА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4.1 Описание конечного результата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601"/>
              <w:jc w:val="both"/>
            </w:pPr>
            <w:r w:rsidRPr="00124590">
              <w:t>По окончании поставки товара Поставщик обязан предоставить весь комплект отгрузочных документов (</w:t>
            </w:r>
            <w:proofErr w:type="gramStart"/>
            <w:r w:rsidRPr="00124590">
              <w:t>счет-фактуры</w:t>
            </w:r>
            <w:proofErr w:type="gramEnd"/>
            <w:r w:rsidRPr="00124590">
              <w:t>, акты приема-передачи, товарные накладные), а также:</w:t>
            </w:r>
          </w:p>
          <w:p w:rsidR="00124590" w:rsidRPr="00124590" w:rsidRDefault="00124590" w:rsidP="004E62B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124590">
              <w:t>- Сертификаты соответствия, выданные в соответствии с действующим законодательством Российской Федерации;</w:t>
            </w:r>
          </w:p>
          <w:p w:rsidR="00124590" w:rsidRPr="00124590" w:rsidRDefault="00124590" w:rsidP="004E62B9">
            <w:pPr>
              <w:jc w:val="both"/>
            </w:pPr>
            <w:r w:rsidRPr="00124590">
              <w:t>- Комплект Технической документации на русском языке 4</w:t>
            </w:r>
          </w:p>
          <w:p w:rsidR="00124590" w:rsidRPr="00124590" w:rsidRDefault="00124590" w:rsidP="004E62B9">
            <w:pPr>
              <w:tabs>
                <w:tab w:val="left" w:pos="1134"/>
              </w:tabs>
              <w:ind w:firstLine="34"/>
              <w:contextualSpacing/>
              <w:jc w:val="both"/>
              <w:rPr>
                <w:color w:val="000000"/>
              </w:rPr>
            </w:pPr>
            <w:r w:rsidRPr="00124590">
              <w:t xml:space="preserve">- Лицензий </w:t>
            </w:r>
            <w:proofErr w:type="spellStart"/>
            <w:r w:rsidRPr="00124590">
              <w:rPr>
                <w:lang w:val="en-US"/>
              </w:rPr>
              <w:t>Websense</w:t>
            </w:r>
            <w:proofErr w:type="spellEnd"/>
            <w:r w:rsidRPr="00124590">
              <w:t xml:space="preserve"> </w:t>
            </w:r>
            <w:r w:rsidRPr="00124590">
              <w:rPr>
                <w:lang w:val="en-US"/>
              </w:rPr>
              <w:t>Data</w:t>
            </w:r>
            <w:r w:rsidRPr="00124590">
              <w:t xml:space="preserve"> </w:t>
            </w:r>
            <w:r w:rsidRPr="00124590">
              <w:rPr>
                <w:lang w:val="en-US"/>
              </w:rPr>
              <w:t>Security</w:t>
            </w:r>
            <w:r w:rsidRPr="00124590">
              <w:t xml:space="preserve"> </w:t>
            </w:r>
            <w:r w:rsidRPr="00124590">
              <w:rPr>
                <w:lang w:val="en-US"/>
              </w:rPr>
              <w:t>Suite</w:t>
            </w:r>
            <w:r w:rsidRPr="00124590">
              <w:t xml:space="preserve"> на 200 АРМ, сроком 12 месяцев.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601"/>
              <w:jc w:val="both"/>
              <w:rPr>
                <w:color w:val="000000"/>
              </w:rPr>
            </w:pPr>
            <w:r w:rsidRPr="00124590">
              <w:t xml:space="preserve">Не предъявляются. 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24590" w:rsidRPr="00124590" w:rsidTr="004E62B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124590">
            <w:pPr>
              <w:numPr>
                <w:ilvl w:val="0"/>
                <w:numId w:val="41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124590">
              <w:t>вся отчетная документация должна быть выполнена на русском языке и представлена Заказчику на бумажном носителе в формате А</w:t>
            </w:r>
            <w:proofErr w:type="gramStart"/>
            <w:r w:rsidRPr="00124590">
              <w:t>4</w:t>
            </w:r>
            <w:proofErr w:type="gramEnd"/>
            <w:r w:rsidRPr="00124590">
              <w:t>;</w:t>
            </w:r>
          </w:p>
          <w:p w:rsidR="00124590" w:rsidRPr="00124590" w:rsidRDefault="00124590" w:rsidP="00124590">
            <w:pPr>
              <w:numPr>
                <w:ilvl w:val="0"/>
                <w:numId w:val="41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color w:val="000000"/>
              </w:rPr>
            </w:pPr>
            <w:r w:rsidRPr="00124590">
              <w:rPr>
                <w:bCs/>
                <w:spacing w:val="2"/>
              </w:rPr>
              <w:t>доставку (отправку) отчетных документов производить способом, исключающим возможность ознакомления с этой информацией третьих лиц</w:t>
            </w:r>
            <w:r w:rsidRPr="00124590">
              <w:t>.</w:t>
            </w:r>
          </w:p>
        </w:tc>
      </w:tr>
    </w:tbl>
    <w:p w:rsidR="00124590" w:rsidRPr="00124590" w:rsidRDefault="00124590" w:rsidP="00124590">
      <w:pPr>
        <w:jc w:val="center"/>
        <w:rPr>
          <w:b/>
          <w:color w:val="000000"/>
        </w:rPr>
      </w:pPr>
    </w:p>
    <w:p w:rsidR="00124590" w:rsidRPr="00124590" w:rsidRDefault="00124590" w:rsidP="00124590">
      <w:pPr>
        <w:jc w:val="center"/>
        <w:rPr>
          <w:color w:val="000000"/>
        </w:rPr>
      </w:pPr>
      <w:r w:rsidRPr="00124590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4590" w:rsidRPr="00124590" w:rsidTr="004E62B9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590" w:rsidRPr="00124590" w:rsidRDefault="00124590" w:rsidP="004E62B9">
            <w:pPr>
              <w:ind w:firstLine="709"/>
              <w:jc w:val="both"/>
              <w:rPr>
                <w:color w:val="000000"/>
              </w:rPr>
            </w:pPr>
            <w:r w:rsidRPr="00124590">
              <w:rPr>
                <w:color w:val="000000"/>
              </w:rPr>
              <w:t xml:space="preserve">Не требуются </w:t>
            </w:r>
          </w:p>
        </w:tc>
      </w:tr>
    </w:tbl>
    <w:p w:rsidR="00124590" w:rsidRPr="00124590" w:rsidRDefault="00124590" w:rsidP="00124590">
      <w:pPr>
        <w:jc w:val="center"/>
        <w:rPr>
          <w:color w:val="000000"/>
        </w:rPr>
      </w:pPr>
    </w:p>
    <w:p w:rsidR="00124590" w:rsidRPr="00124590" w:rsidRDefault="00124590" w:rsidP="00124590">
      <w:pPr>
        <w:jc w:val="center"/>
        <w:rPr>
          <w:color w:val="000000"/>
        </w:rPr>
      </w:pPr>
      <w:r w:rsidRPr="00124590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24590" w:rsidRPr="00124590" w:rsidTr="004E62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 xml:space="preserve">№ </w:t>
            </w:r>
            <w:proofErr w:type="gramStart"/>
            <w:r w:rsidRPr="00124590">
              <w:rPr>
                <w:color w:val="000000"/>
              </w:rPr>
              <w:t>п</w:t>
            </w:r>
            <w:proofErr w:type="gramEnd"/>
            <w:r w:rsidRPr="00124590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590" w:rsidRPr="00124590" w:rsidRDefault="00124590" w:rsidP="004E62B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Расшифровка сокращения</w:t>
            </w:r>
          </w:p>
        </w:tc>
      </w:tr>
      <w:tr w:rsidR="00124590" w:rsidRPr="00124590" w:rsidTr="004E62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590" w:rsidRPr="00124590" w:rsidRDefault="00124590" w:rsidP="004E62B9">
            <w:pPr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590" w:rsidRPr="00124590" w:rsidRDefault="00124590" w:rsidP="004E62B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24590">
              <w:rPr>
                <w:color w:val="000000"/>
              </w:rPr>
              <w:t>АСЗИ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590" w:rsidRPr="00124590" w:rsidRDefault="00124590" w:rsidP="004E62B9">
            <w:pPr>
              <w:jc w:val="both"/>
              <w:rPr>
                <w:color w:val="000000"/>
              </w:rPr>
            </w:pPr>
            <w:r w:rsidRPr="00124590">
              <w:t>Автоматизированная система в защищенном исполнении</w:t>
            </w:r>
          </w:p>
        </w:tc>
      </w:tr>
    </w:tbl>
    <w:p w:rsidR="0030315B" w:rsidRPr="00124590" w:rsidRDefault="00124590" w:rsidP="00124590">
      <w:pPr>
        <w:jc w:val="center"/>
      </w:pPr>
      <w:r w:rsidRPr="00124590">
        <w:t xml:space="preserve"> </w:t>
      </w:r>
    </w:p>
    <w:sectPr w:rsidR="0030315B" w:rsidRPr="00124590" w:rsidSect="00C67EDC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4E456A3"/>
    <w:multiLevelType w:val="multilevel"/>
    <w:tmpl w:val="0AFEF2B8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left="1107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1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Restart w:val="2"/>
      <w:pStyle w:val="21"/>
      <w:suff w:val="nothing"/>
      <w:lvlText w:val="%1.%2.%6  "/>
      <w:lvlJc w:val="left"/>
      <w:pPr>
        <w:ind w:left="1295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2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3"/>
      <w:pStyle w:val="32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8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4047F5"/>
    <w:multiLevelType w:val="hybridMultilevel"/>
    <w:tmpl w:val="8D1AAA8E"/>
    <w:lvl w:ilvl="0" w:tplc="F7CCEB82">
      <w:start w:val="1"/>
      <w:numFmt w:val="bullet"/>
      <w:lvlText w:val=""/>
      <w:lvlJc w:val="left"/>
      <w:pPr>
        <w:ind w:left="71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9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33607BA"/>
    <w:multiLevelType w:val="hybridMultilevel"/>
    <w:tmpl w:val="21FC315E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56250E6"/>
    <w:multiLevelType w:val="hybridMultilevel"/>
    <w:tmpl w:val="90A4870C"/>
    <w:lvl w:ilvl="0" w:tplc="F7CCEB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263511"/>
    <w:multiLevelType w:val="hybridMultilevel"/>
    <w:tmpl w:val="123A8B8A"/>
    <w:lvl w:ilvl="0" w:tplc="9998FE5E">
      <w:start w:val="1"/>
      <w:numFmt w:val="none"/>
      <w:pStyle w:val="a3"/>
      <w:lvlText w:val="--  "/>
      <w:lvlJc w:val="left"/>
      <w:pPr>
        <w:tabs>
          <w:tab w:val="num" w:pos="369"/>
        </w:tabs>
        <w:ind w:left="369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9BC1E1E"/>
    <w:multiLevelType w:val="hybridMultilevel"/>
    <w:tmpl w:val="7610ADCE"/>
    <w:lvl w:ilvl="0" w:tplc="04190001">
      <w:start w:val="1"/>
      <w:numFmt w:val="bullet"/>
      <w:lvlText w:val=""/>
      <w:lvlJc w:val="left"/>
      <w:pPr>
        <w:ind w:left="955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42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8"/>
  </w:num>
  <w:num w:numId="3">
    <w:abstractNumId w:val="33"/>
  </w:num>
  <w:num w:numId="4">
    <w:abstractNumId w:val="1"/>
  </w:num>
  <w:num w:numId="5">
    <w:abstractNumId w:val="0"/>
  </w:num>
  <w:num w:numId="6">
    <w:abstractNumId w:val="31"/>
  </w:num>
  <w:num w:numId="7">
    <w:abstractNumId w:val="3"/>
  </w:num>
  <w:num w:numId="8">
    <w:abstractNumId w:val="23"/>
  </w:num>
  <w:num w:numId="9">
    <w:abstractNumId w:val="2"/>
  </w:num>
  <w:num w:numId="10">
    <w:abstractNumId w:val="27"/>
  </w:num>
  <w:num w:numId="11">
    <w:abstractNumId w:val="42"/>
  </w:num>
  <w:num w:numId="12">
    <w:abstractNumId w:val="14"/>
  </w:num>
  <w:num w:numId="13">
    <w:abstractNumId w:val="36"/>
  </w:num>
  <w:num w:numId="14">
    <w:abstractNumId w:val="19"/>
  </w:num>
  <w:num w:numId="15">
    <w:abstractNumId w:val="5"/>
  </w:num>
  <w:num w:numId="16">
    <w:abstractNumId w:val="17"/>
  </w:num>
  <w:num w:numId="17">
    <w:abstractNumId w:val="40"/>
  </w:num>
  <w:num w:numId="18">
    <w:abstractNumId w:val="8"/>
  </w:num>
  <w:num w:numId="19">
    <w:abstractNumId w:val="16"/>
  </w:num>
  <w:num w:numId="20">
    <w:abstractNumId w:val="30"/>
  </w:num>
  <w:num w:numId="2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11"/>
  </w:num>
  <w:num w:numId="24">
    <w:abstractNumId w:val="24"/>
  </w:num>
  <w:num w:numId="25">
    <w:abstractNumId w:val="21"/>
  </w:num>
  <w:num w:numId="26">
    <w:abstractNumId w:val="6"/>
  </w:num>
  <w:num w:numId="27">
    <w:abstractNumId w:val="32"/>
  </w:num>
  <w:num w:numId="28">
    <w:abstractNumId w:val="18"/>
  </w:num>
  <w:num w:numId="29">
    <w:abstractNumId w:val="45"/>
  </w:num>
  <w:num w:numId="30">
    <w:abstractNumId w:val="12"/>
  </w:num>
  <w:num w:numId="31">
    <w:abstractNumId w:val="46"/>
  </w:num>
  <w:num w:numId="32">
    <w:abstractNumId w:val="37"/>
  </w:num>
  <w:num w:numId="33">
    <w:abstractNumId w:val="20"/>
  </w:num>
  <w:num w:numId="34">
    <w:abstractNumId w:val="13"/>
  </w:num>
  <w:num w:numId="35">
    <w:abstractNumId w:val="22"/>
  </w:num>
  <w:num w:numId="36">
    <w:abstractNumId w:val="10"/>
  </w:num>
  <w:num w:numId="37">
    <w:abstractNumId w:val="15"/>
  </w:num>
  <w:num w:numId="38">
    <w:abstractNumId w:val="35"/>
  </w:num>
  <w:num w:numId="39">
    <w:abstractNumId w:val="28"/>
  </w:num>
  <w:num w:numId="40">
    <w:abstractNumId w:val="34"/>
  </w:num>
  <w:num w:numId="41">
    <w:abstractNumId w:val="26"/>
  </w:num>
  <w:num w:numId="42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  <w:num w:numId="45">
    <w:abstractNumId w:val="7"/>
  </w:num>
  <w:num w:numId="46">
    <w:abstractNumId w:val="4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590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06D6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67EDC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4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4"/>
    <w:next w:val="a4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5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5">
    <w:name w:val="Body Text Indent 2"/>
    <w:basedOn w:val="a4"/>
    <w:pPr>
      <w:ind w:firstLine="720"/>
      <w:jc w:val="both"/>
    </w:pPr>
  </w:style>
  <w:style w:type="paragraph" w:styleId="36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6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7">
    <w:name w:val="Body Text 2"/>
    <w:basedOn w:val="a4"/>
    <w:semiHidden/>
    <w:pPr>
      <w:spacing w:after="120" w:line="480" w:lineRule="auto"/>
    </w:pPr>
  </w:style>
  <w:style w:type="paragraph" w:styleId="37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9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pPr>
      <w:numPr>
        <w:numId w:val="3"/>
      </w:numPr>
      <w:jc w:val="both"/>
    </w:pPr>
  </w:style>
  <w:style w:type="paragraph" w:customStyle="1" w:styleId="39">
    <w:name w:val="Стиль3"/>
    <w:basedOn w:val="2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b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Pr>
      <w:sz w:val="24"/>
      <w:szCs w:val="24"/>
    </w:rPr>
  </w:style>
  <w:style w:type="character" w:customStyle="1" w:styleId="3a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b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10"/>
      </w:numPr>
    </w:pPr>
  </w:style>
  <w:style w:type="numbering" w:customStyle="1" w:styleId="23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4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5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d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d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e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f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0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c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f1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paragraph" w:customStyle="1" w:styleId="affff7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4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fff8">
    <w:name w:val="Абзац первого уровня Знак"/>
    <w:basedOn w:val="a5"/>
    <w:link w:val="a0"/>
    <w:uiPriority w:val="99"/>
    <w:locked/>
    <w:rsid w:val="00124590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8"/>
    <w:uiPriority w:val="99"/>
    <w:qFormat/>
    <w:rsid w:val="00124590"/>
    <w:pPr>
      <w:numPr>
        <w:numId w:val="42"/>
      </w:numPr>
      <w:spacing w:before="120" w:after="120"/>
      <w:ind w:left="568" w:hanging="284"/>
      <w:jc w:val="both"/>
    </w:pPr>
    <w:rPr>
      <w:rFonts w:ascii="Calibri" w:hAnsi="Calibri" w:cs="Calibri"/>
    </w:rPr>
  </w:style>
  <w:style w:type="paragraph" w:customStyle="1" w:styleId="a3">
    <w:name w:val="_Текст_Перечисление"/>
    <w:link w:val="affff9"/>
    <w:rsid w:val="00124590"/>
    <w:pPr>
      <w:numPr>
        <w:numId w:val="44"/>
      </w:numPr>
      <w:spacing w:line="360" w:lineRule="auto"/>
      <w:jc w:val="both"/>
    </w:pPr>
    <w:rPr>
      <w:spacing w:val="-2"/>
      <w:sz w:val="28"/>
    </w:rPr>
  </w:style>
  <w:style w:type="character" w:customStyle="1" w:styleId="affff9">
    <w:name w:val="_Текст_Перечисление Знак"/>
    <w:link w:val="a3"/>
    <w:rsid w:val="00124590"/>
    <w:rPr>
      <w:spacing w:val="-2"/>
      <w:sz w:val="28"/>
    </w:rPr>
  </w:style>
  <w:style w:type="paragraph" w:customStyle="1" w:styleId="1">
    <w:name w:val="_Заг.1"/>
    <w:next w:val="affffa"/>
    <w:rsid w:val="00124590"/>
    <w:pPr>
      <w:pageBreakBefore/>
      <w:numPr>
        <w:numId w:val="45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</w:rPr>
  </w:style>
  <w:style w:type="paragraph" w:customStyle="1" w:styleId="20">
    <w:name w:val="_Заг.2"/>
    <w:next w:val="affffa"/>
    <w:rsid w:val="00124590"/>
    <w:pPr>
      <w:numPr>
        <w:ilvl w:val="1"/>
        <w:numId w:val="45"/>
      </w:numPr>
      <w:suppressAutoHyphens/>
      <w:spacing w:before="120" w:after="240"/>
      <w:outlineLvl w:val="1"/>
    </w:pPr>
    <w:rPr>
      <w:rFonts w:cs="Arial"/>
      <w:b/>
      <w:bCs/>
      <w:iCs/>
      <w:sz w:val="32"/>
      <w:szCs w:val="28"/>
    </w:rPr>
  </w:style>
  <w:style w:type="paragraph" w:customStyle="1" w:styleId="31">
    <w:name w:val="_Заг.3"/>
    <w:next w:val="affffa"/>
    <w:rsid w:val="00124590"/>
    <w:pPr>
      <w:numPr>
        <w:ilvl w:val="2"/>
        <w:numId w:val="45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</w:rPr>
  </w:style>
  <w:style w:type="paragraph" w:customStyle="1" w:styleId="11">
    <w:name w:val="_Заг1.подПункт"/>
    <w:rsid w:val="00124590"/>
    <w:pPr>
      <w:numPr>
        <w:ilvl w:val="4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10">
    <w:name w:val="_Заг1.Пункт"/>
    <w:rsid w:val="00124590"/>
    <w:pPr>
      <w:numPr>
        <w:ilvl w:val="3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22">
    <w:name w:val="_Заг2.подПункт"/>
    <w:rsid w:val="00124590"/>
    <w:pPr>
      <w:numPr>
        <w:ilvl w:val="6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21">
    <w:name w:val="_Заг2.Пункт"/>
    <w:rsid w:val="00124590"/>
    <w:pPr>
      <w:numPr>
        <w:ilvl w:val="5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33">
    <w:name w:val="_Заг3.подПункт"/>
    <w:rsid w:val="00124590"/>
    <w:pPr>
      <w:numPr>
        <w:ilvl w:val="8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32">
    <w:name w:val="_Заг3.Пункт"/>
    <w:rsid w:val="00124590"/>
    <w:pPr>
      <w:numPr>
        <w:ilvl w:val="7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fffb">
    <w:name w:val="_Текст+абзац Знак"/>
    <w:link w:val="affffa"/>
    <w:rsid w:val="00124590"/>
    <w:rPr>
      <w:spacing w:val="-2"/>
      <w:sz w:val="28"/>
    </w:rPr>
  </w:style>
  <w:style w:type="paragraph" w:customStyle="1" w:styleId="affffa">
    <w:name w:val="_Текст+абзац"/>
    <w:aliases w:val="_Текст_Перечисление + Слева:  0,06 см"/>
    <w:link w:val="affffb"/>
    <w:rsid w:val="00124590"/>
    <w:pPr>
      <w:spacing w:line="360" w:lineRule="auto"/>
      <w:ind w:firstLine="567"/>
      <w:jc w:val="both"/>
    </w:pPr>
    <w:rPr>
      <w:spacing w:val="-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4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4"/>
    <w:next w:val="a4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5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4"/>
    <w:semiHidden/>
    <w:rPr>
      <w:sz w:val="20"/>
      <w:szCs w:val="20"/>
    </w:rPr>
  </w:style>
  <w:style w:type="character" w:customStyle="1" w:styleId="af">
    <w:name w:val="Текст примечания Знак"/>
    <w:basedOn w:val="a5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5">
    <w:name w:val="Body Text Indent 2"/>
    <w:basedOn w:val="a4"/>
    <w:pPr>
      <w:ind w:firstLine="720"/>
      <w:jc w:val="both"/>
    </w:pPr>
  </w:style>
  <w:style w:type="paragraph" w:styleId="36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6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7">
    <w:name w:val="Body Text 2"/>
    <w:basedOn w:val="a4"/>
    <w:semiHidden/>
    <w:pPr>
      <w:spacing w:after="120" w:line="480" w:lineRule="auto"/>
    </w:pPr>
  </w:style>
  <w:style w:type="paragraph" w:styleId="37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9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4"/>
    <w:pPr>
      <w:numPr>
        <w:numId w:val="3"/>
      </w:numPr>
      <w:jc w:val="both"/>
    </w:pPr>
  </w:style>
  <w:style w:type="paragraph" w:customStyle="1" w:styleId="39">
    <w:name w:val="Стиль3"/>
    <w:basedOn w:val="2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b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Pr>
      <w:sz w:val="24"/>
      <w:szCs w:val="24"/>
    </w:rPr>
  </w:style>
  <w:style w:type="character" w:customStyle="1" w:styleId="3a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b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10"/>
      </w:numPr>
    </w:pPr>
  </w:style>
  <w:style w:type="numbering" w:customStyle="1" w:styleId="23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4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c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c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5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d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d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e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f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0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c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f1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paragraph" w:customStyle="1" w:styleId="affff7">
    <w:name w:val="Стиль"/>
    <w:rsid w:val="00C67EDC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47">
    <w:name w:val="List 4"/>
    <w:basedOn w:val="a4"/>
    <w:uiPriority w:val="99"/>
    <w:semiHidden/>
    <w:unhideWhenUsed/>
    <w:rsid w:val="00C67EDC"/>
    <w:pPr>
      <w:spacing w:after="200" w:line="276" w:lineRule="auto"/>
      <w:ind w:left="1132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fff8">
    <w:name w:val="Абзац первого уровня Знак"/>
    <w:basedOn w:val="a5"/>
    <w:link w:val="a0"/>
    <w:uiPriority w:val="99"/>
    <w:locked/>
    <w:rsid w:val="00124590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8"/>
    <w:uiPriority w:val="99"/>
    <w:qFormat/>
    <w:rsid w:val="00124590"/>
    <w:pPr>
      <w:numPr>
        <w:numId w:val="42"/>
      </w:numPr>
      <w:spacing w:before="120" w:after="120"/>
      <w:ind w:left="568" w:hanging="284"/>
      <w:jc w:val="both"/>
    </w:pPr>
    <w:rPr>
      <w:rFonts w:ascii="Calibri" w:hAnsi="Calibri" w:cs="Calibri"/>
    </w:rPr>
  </w:style>
  <w:style w:type="paragraph" w:customStyle="1" w:styleId="a3">
    <w:name w:val="_Текст_Перечисление"/>
    <w:link w:val="affff9"/>
    <w:rsid w:val="00124590"/>
    <w:pPr>
      <w:numPr>
        <w:numId w:val="44"/>
      </w:numPr>
      <w:spacing w:line="360" w:lineRule="auto"/>
      <w:jc w:val="both"/>
    </w:pPr>
    <w:rPr>
      <w:spacing w:val="-2"/>
      <w:sz w:val="28"/>
    </w:rPr>
  </w:style>
  <w:style w:type="character" w:customStyle="1" w:styleId="affff9">
    <w:name w:val="_Текст_Перечисление Знак"/>
    <w:link w:val="a3"/>
    <w:rsid w:val="00124590"/>
    <w:rPr>
      <w:spacing w:val="-2"/>
      <w:sz w:val="28"/>
    </w:rPr>
  </w:style>
  <w:style w:type="paragraph" w:customStyle="1" w:styleId="1">
    <w:name w:val="_Заг.1"/>
    <w:next w:val="affffa"/>
    <w:rsid w:val="00124590"/>
    <w:pPr>
      <w:pageBreakBefore/>
      <w:numPr>
        <w:numId w:val="45"/>
      </w:numPr>
      <w:suppressAutoHyphens/>
      <w:spacing w:before="120" w:after="240"/>
      <w:ind w:firstLine="567"/>
      <w:outlineLvl w:val="0"/>
    </w:pPr>
    <w:rPr>
      <w:rFonts w:cs="Arial"/>
      <w:b/>
      <w:bCs/>
      <w:sz w:val="36"/>
      <w:szCs w:val="32"/>
    </w:rPr>
  </w:style>
  <w:style w:type="paragraph" w:customStyle="1" w:styleId="20">
    <w:name w:val="_Заг.2"/>
    <w:next w:val="affffa"/>
    <w:rsid w:val="00124590"/>
    <w:pPr>
      <w:numPr>
        <w:ilvl w:val="1"/>
        <w:numId w:val="45"/>
      </w:numPr>
      <w:suppressAutoHyphens/>
      <w:spacing w:before="120" w:after="240"/>
      <w:outlineLvl w:val="1"/>
    </w:pPr>
    <w:rPr>
      <w:rFonts w:cs="Arial"/>
      <w:b/>
      <w:bCs/>
      <w:iCs/>
      <w:sz w:val="32"/>
      <w:szCs w:val="28"/>
    </w:rPr>
  </w:style>
  <w:style w:type="paragraph" w:customStyle="1" w:styleId="31">
    <w:name w:val="_Заг.3"/>
    <w:next w:val="affffa"/>
    <w:rsid w:val="00124590"/>
    <w:pPr>
      <w:numPr>
        <w:ilvl w:val="2"/>
        <w:numId w:val="45"/>
      </w:numPr>
      <w:suppressAutoHyphens/>
      <w:spacing w:before="120" w:after="240"/>
      <w:ind w:firstLine="567"/>
      <w:outlineLvl w:val="2"/>
    </w:pPr>
    <w:rPr>
      <w:rFonts w:cs="Arial"/>
      <w:b/>
      <w:bCs/>
      <w:i/>
      <w:iCs/>
      <w:sz w:val="28"/>
      <w:szCs w:val="28"/>
    </w:rPr>
  </w:style>
  <w:style w:type="paragraph" w:customStyle="1" w:styleId="11">
    <w:name w:val="_Заг1.подПункт"/>
    <w:rsid w:val="00124590"/>
    <w:pPr>
      <w:numPr>
        <w:ilvl w:val="4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10">
    <w:name w:val="_Заг1.Пункт"/>
    <w:rsid w:val="00124590"/>
    <w:pPr>
      <w:numPr>
        <w:ilvl w:val="3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22">
    <w:name w:val="_Заг2.подПункт"/>
    <w:rsid w:val="00124590"/>
    <w:pPr>
      <w:numPr>
        <w:ilvl w:val="6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21">
    <w:name w:val="_Заг2.Пункт"/>
    <w:rsid w:val="00124590"/>
    <w:pPr>
      <w:numPr>
        <w:ilvl w:val="5"/>
        <w:numId w:val="45"/>
      </w:numPr>
      <w:spacing w:line="360" w:lineRule="auto"/>
      <w:jc w:val="both"/>
    </w:pPr>
    <w:rPr>
      <w:spacing w:val="-2"/>
      <w:sz w:val="28"/>
    </w:rPr>
  </w:style>
  <w:style w:type="paragraph" w:customStyle="1" w:styleId="33">
    <w:name w:val="_Заг3.подПункт"/>
    <w:rsid w:val="00124590"/>
    <w:pPr>
      <w:numPr>
        <w:ilvl w:val="8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paragraph" w:customStyle="1" w:styleId="32">
    <w:name w:val="_Заг3.Пункт"/>
    <w:rsid w:val="00124590"/>
    <w:pPr>
      <w:numPr>
        <w:ilvl w:val="7"/>
        <w:numId w:val="45"/>
      </w:numPr>
      <w:spacing w:line="360" w:lineRule="auto"/>
      <w:ind w:firstLine="567"/>
      <w:jc w:val="both"/>
    </w:pPr>
    <w:rPr>
      <w:spacing w:val="-2"/>
      <w:sz w:val="28"/>
    </w:rPr>
  </w:style>
  <w:style w:type="character" w:customStyle="1" w:styleId="affffb">
    <w:name w:val="_Текст+абзац Знак"/>
    <w:link w:val="affffa"/>
    <w:rsid w:val="00124590"/>
    <w:rPr>
      <w:spacing w:val="-2"/>
      <w:sz w:val="28"/>
    </w:rPr>
  </w:style>
  <w:style w:type="paragraph" w:customStyle="1" w:styleId="affffa">
    <w:name w:val="_Текст+абзац"/>
    <w:aliases w:val="_Текст_Перечисление + Слева:  0,06 см"/>
    <w:link w:val="affffb"/>
    <w:rsid w:val="00124590"/>
    <w:pPr>
      <w:spacing w:line="360" w:lineRule="auto"/>
      <w:ind w:firstLine="567"/>
      <w:jc w:val="both"/>
    </w:pPr>
    <w:rPr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2E6D037-3D00-4077-93C1-A2F975A21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341</TotalTime>
  <Pages>4</Pages>
  <Words>724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6068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88</cp:revision>
  <cp:lastPrinted>2013-05-13T10:31:00Z</cp:lastPrinted>
  <dcterms:created xsi:type="dcterms:W3CDTF">2013-12-04T11:06:00Z</dcterms:created>
  <dcterms:modified xsi:type="dcterms:W3CDTF">2014-11-25T06:44:00Z</dcterms:modified>
</cp:coreProperties>
</file>