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C8" w:rsidRDefault="006E27C8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Том 2 Техническая часть:</w:t>
      </w:r>
    </w:p>
    <w:p w:rsidR="006E27C8" w:rsidRDefault="006E27C8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</w:p>
    <w:p w:rsidR="006E27C8" w:rsidRDefault="00151FDF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  <w:r w:rsidRPr="00151FDF">
        <w:rPr>
          <w:rFonts w:ascii="Times New Roman" w:hAnsi="Times New Roman"/>
          <w:b/>
          <w:sz w:val="24"/>
          <w:szCs w:val="24"/>
        </w:rPr>
        <w:t xml:space="preserve">Выполнение строительно-монтажных и пусконаладочных работ элементов КИТСФЗ в рамках проекта "Оснащение периметра ЗЗ и внешних КПП элементами системы физической защиты (инженерно-техническими средствами </w:t>
      </w:r>
      <w:proofErr w:type="spellStart"/>
      <w:r w:rsidRPr="00151FDF">
        <w:rPr>
          <w:rFonts w:ascii="Times New Roman" w:hAnsi="Times New Roman"/>
          <w:b/>
          <w:sz w:val="24"/>
          <w:szCs w:val="24"/>
        </w:rPr>
        <w:t>физзащиты</w:t>
      </w:r>
      <w:proofErr w:type="spellEnd"/>
      <w:r w:rsidRPr="00151FDF">
        <w:rPr>
          <w:rFonts w:ascii="Times New Roman" w:hAnsi="Times New Roman"/>
          <w:b/>
          <w:sz w:val="24"/>
          <w:szCs w:val="24"/>
        </w:rPr>
        <w:t>)"</w:t>
      </w:r>
    </w:p>
    <w:p w:rsidR="00151FDF" w:rsidRDefault="002565CF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  <w:r w:rsidRPr="002565CF">
        <w:rPr>
          <w:rFonts w:ascii="Times New Roman" w:hAnsi="Times New Roman"/>
          <w:b/>
          <w:sz w:val="24"/>
          <w:szCs w:val="24"/>
        </w:rPr>
        <w:t xml:space="preserve">В соответствии с п.23.2.6 б)  ЕОСЗ (Положение о закупке) Государственной корпорации по атомной энергии «Росатом» </w:t>
      </w:r>
      <w:r w:rsidR="00443D5B">
        <w:rPr>
          <w:rFonts w:ascii="Times New Roman" w:hAnsi="Times New Roman"/>
          <w:b/>
          <w:sz w:val="24"/>
          <w:szCs w:val="24"/>
        </w:rPr>
        <w:t xml:space="preserve"> </w:t>
      </w:r>
    </w:p>
    <w:p w:rsidR="00151FDF" w:rsidRDefault="00151FDF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</w:p>
    <w:p w:rsidR="002565CF" w:rsidRPr="002565CF" w:rsidRDefault="002565CF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b/>
          <w:sz w:val="24"/>
          <w:szCs w:val="24"/>
        </w:rPr>
      </w:pPr>
      <w:r w:rsidRPr="002565CF">
        <w:rPr>
          <w:rFonts w:ascii="Times New Roman" w:hAnsi="Times New Roman"/>
          <w:b/>
          <w:sz w:val="24"/>
          <w:szCs w:val="24"/>
        </w:rPr>
        <w:t xml:space="preserve">Техническая часть </w:t>
      </w:r>
      <w:r w:rsidR="00A4524D" w:rsidRPr="00A4524D">
        <w:rPr>
          <w:rFonts w:ascii="Times New Roman" w:hAnsi="Times New Roman"/>
          <w:b/>
          <w:sz w:val="24"/>
          <w:szCs w:val="24"/>
        </w:rPr>
        <w:t xml:space="preserve"> </w:t>
      </w:r>
      <w:r w:rsidR="00443D5B">
        <w:rPr>
          <w:rFonts w:ascii="Times New Roman" w:hAnsi="Times New Roman"/>
          <w:b/>
          <w:sz w:val="24"/>
          <w:szCs w:val="24"/>
        </w:rPr>
        <w:t xml:space="preserve">Конкурсной документации </w:t>
      </w:r>
      <w:r w:rsidRPr="002565CF">
        <w:rPr>
          <w:rFonts w:ascii="Times New Roman" w:hAnsi="Times New Roman"/>
          <w:b/>
          <w:sz w:val="24"/>
          <w:szCs w:val="24"/>
        </w:rPr>
        <w:t>будут переданы Участникам закупки после подписания нижеследующего соглашения</w:t>
      </w:r>
      <w:r w:rsidR="006E27C8">
        <w:rPr>
          <w:rFonts w:ascii="Times New Roman" w:hAnsi="Times New Roman"/>
          <w:b/>
          <w:sz w:val="24"/>
          <w:szCs w:val="24"/>
        </w:rPr>
        <w:t xml:space="preserve"> </w:t>
      </w:r>
      <w:r w:rsidR="006E27C8" w:rsidRPr="006E27C8">
        <w:rPr>
          <w:rFonts w:ascii="Times New Roman" w:hAnsi="Times New Roman"/>
          <w:b/>
          <w:sz w:val="24"/>
          <w:szCs w:val="24"/>
        </w:rPr>
        <w:t xml:space="preserve">Заказчиком по запросу участников, </w:t>
      </w:r>
      <w:r w:rsidR="006E27C8" w:rsidRPr="00053A56">
        <w:rPr>
          <w:rFonts w:ascii="Times New Roman" w:hAnsi="Times New Roman"/>
          <w:sz w:val="24"/>
          <w:szCs w:val="24"/>
        </w:rPr>
        <w:t xml:space="preserve">(отв. </w:t>
      </w:r>
      <w:proofErr w:type="spellStart"/>
      <w:r w:rsidR="006E27C8" w:rsidRPr="00053A56">
        <w:rPr>
          <w:rFonts w:ascii="Times New Roman" w:hAnsi="Times New Roman"/>
          <w:sz w:val="24"/>
          <w:szCs w:val="24"/>
        </w:rPr>
        <w:t>Глухова</w:t>
      </w:r>
      <w:proofErr w:type="spellEnd"/>
      <w:r w:rsidR="006E27C8" w:rsidRPr="00053A56">
        <w:rPr>
          <w:rFonts w:ascii="Times New Roman" w:hAnsi="Times New Roman"/>
          <w:sz w:val="24"/>
          <w:szCs w:val="24"/>
        </w:rPr>
        <w:t xml:space="preserve"> И.С., зав. архивом тел. (8-813-69) 6-05-62)</w:t>
      </w:r>
      <w:r w:rsidR="00443D5B">
        <w:rPr>
          <w:rFonts w:ascii="Times New Roman" w:hAnsi="Times New Roman"/>
          <w:b/>
          <w:sz w:val="24"/>
          <w:szCs w:val="24"/>
        </w:rPr>
        <w:t>:</w:t>
      </w:r>
    </w:p>
    <w:p w:rsidR="00F54CEC" w:rsidRDefault="00F54CEC" w:rsidP="00053A56">
      <w:pPr>
        <w:keepNext/>
        <w:keepLines/>
        <w:autoSpaceDE w:val="0"/>
        <w:autoSpaceDN w:val="0"/>
        <w:adjustRightInd w:val="0"/>
        <w:spacing w:after="0" w:line="281" w:lineRule="exact"/>
        <w:jc w:val="center"/>
        <w:rPr>
          <w:rFonts w:ascii="Times New Roman" w:hAnsi="Times New Roman"/>
          <w:sz w:val="24"/>
          <w:szCs w:val="24"/>
        </w:rPr>
      </w:pPr>
    </w:p>
    <w:p w:rsidR="00F54CEC" w:rsidRDefault="002565CF" w:rsidP="00053A56">
      <w:pPr>
        <w:keepNext/>
        <w:keepLines/>
        <w:autoSpaceDE w:val="0"/>
        <w:autoSpaceDN w:val="0"/>
        <w:adjustRightInd w:val="0"/>
        <w:spacing w:after="0" w:line="300" w:lineRule="exac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С</w:t>
      </w:r>
      <w:r w:rsidR="00A7077C">
        <w:rPr>
          <w:rFonts w:ascii="Times New Roman" w:hAnsi="Times New Roman"/>
          <w:color w:val="000000"/>
          <w:sz w:val="26"/>
          <w:szCs w:val="26"/>
        </w:rPr>
        <w:t>оглашение о</w:t>
      </w:r>
      <w:r w:rsidR="00A7077C">
        <w:rPr>
          <w:rFonts w:ascii="Times New Roman" w:hAnsi="Times New Roman"/>
          <w:color w:val="000000"/>
          <w:sz w:val="24"/>
          <w:szCs w:val="24"/>
        </w:rPr>
        <w:t xml:space="preserve"> конфиденциальности и неразглашении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307" w:lineRule="exac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служебной информации ограниченного распространения</w:t>
      </w:r>
    </w:p>
    <w:p w:rsidR="00053A56" w:rsidRDefault="00A7077C" w:rsidP="00053A56">
      <w:pPr>
        <w:keepNext/>
        <w:keepLines/>
        <w:autoSpaceDE w:val="0"/>
        <w:autoSpaceDN w:val="0"/>
        <w:adjustRightInd w:val="0"/>
        <w:spacing w:after="0" w:line="321" w:lineRule="exact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4"/>
          <w:szCs w:val="24"/>
        </w:rPr>
        <w:t>(«Для служебного пользования</w:t>
      </w:r>
      <w:r>
        <w:rPr>
          <w:rFonts w:ascii="Times New Roman" w:hAnsi="Times New Roman"/>
          <w:color w:val="000000"/>
          <w:sz w:val="26"/>
          <w:szCs w:val="26"/>
        </w:rPr>
        <w:t>»)</w:t>
      </w:r>
    </w:p>
    <w:p w:rsidR="00053A56" w:rsidRDefault="00053A56" w:rsidP="00053A56">
      <w:pPr>
        <w:keepNext/>
        <w:keepLines/>
        <w:autoSpaceDE w:val="0"/>
        <w:autoSpaceDN w:val="0"/>
        <w:adjustRightInd w:val="0"/>
        <w:spacing w:after="0" w:line="321" w:lineRule="exac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321" w:lineRule="exact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 »</w:t>
      </w:r>
      <w:r w:rsidR="00053A56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="002565CF">
        <w:rPr>
          <w:rFonts w:ascii="Times New Roman" w:hAnsi="Times New Roman"/>
          <w:color w:val="000000"/>
          <w:sz w:val="24"/>
          <w:szCs w:val="24"/>
        </w:rPr>
        <w:t>1</w:t>
      </w:r>
      <w:r w:rsidR="00151FDF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F54CEC" w:rsidRDefault="00F54CEC" w:rsidP="00053A56">
      <w:pPr>
        <w:keepNext/>
        <w:keepLines/>
        <w:autoSpaceDE w:val="0"/>
        <w:autoSpaceDN w:val="0"/>
        <w:adjustRightInd w:val="0"/>
        <w:spacing w:after="0" w:line="317" w:lineRule="exact"/>
        <w:rPr>
          <w:rFonts w:ascii="Times New Roman" w:hAnsi="Times New Roman"/>
          <w:sz w:val="24"/>
          <w:szCs w:val="24"/>
        </w:rPr>
      </w:pPr>
    </w:p>
    <w:p w:rsidR="00D854ED" w:rsidRDefault="003F135C" w:rsidP="00053A56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</w:p>
    <w:p w:rsidR="00F54CEC" w:rsidRDefault="002565CF" w:rsidP="00053A56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П. Александрова»), в лице  генерального директора Вячеслава Андреевича Василенко, действующего на основании Устава, с одной стороны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, и 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___</w:t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______________, в лице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____________________, действующего 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на  основании ______, с  другой стороны, </w:t>
      </w:r>
      <w:r w:rsidR="00A7077C">
        <w:rPr>
          <w:rFonts w:ascii="Times New Roman" w:hAnsi="Times New Roman"/>
          <w:color w:val="000000"/>
          <w:sz w:val="24"/>
          <w:szCs w:val="24"/>
        </w:rPr>
        <w:t>совместно именуемые «Стороны», заключили настоящее Соглашение о конфиденциальности и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077C">
        <w:rPr>
          <w:rFonts w:ascii="Times New Roman" w:hAnsi="Times New Roman"/>
          <w:color w:val="000000"/>
          <w:sz w:val="24"/>
          <w:szCs w:val="24"/>
        </w:rPr>
        <w:t>неразглашении служебной информации ограниченного распространения («Для служебного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077C">
        <w:rPr>
          <w:rFonts w:ascii="Times New Roman" w:hAnsi="Times New Roman"/>
          <w:color w:val="000000"/>
          <w:sz w:val="24"/>
          <w:szCs w:val="24"/>
        </w:rPr>
        <w:t>пользования»), именуемое в дальнейшем «Соглашение», о нижеследующем:</w:t>
      </w:r>
    </w:p>
    <w:p w:rsidR="00F54CEC" w:rsidRDefault="00F54CEC" w:rsidP="00053A56">
      <w:pPr>
        <w:keepNext/>
        <w:keepLines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Предмет Соглашения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05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В рамках настоящего Соглашения сторона, передающая Информацию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пользования», именуется в дальнейшем «Передающая сторона», а сторона,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принимающая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Информацию «Для служебного пользования», именуется в дальнейшем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«Принимающая сторона». Обе Стороны настоящего соглашения могут быть как «Передающей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стороной», так и «Принимающей стороной».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1.2. Настоящее Соглашение регулирует порядок передачи Передающей стороной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Принимающей   стороне  служебной   информации   ограниченного  распространения,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зафиксированной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 материальном носителе, имеющем пометку «Для служебного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(далее - Информация «Для служебного пользования»), и определяет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обязательства Сторон по неразглашению полученных сведений на всех этапах их договорных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отношений.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Передающая сторона, являющаяся обладателем прав по распоряжению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Информацией «Для служебного пользования», передает ее или обеспечивает в каком-либо виде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доступ к ней Принимающей стороне.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Обязательства Сторон по Соглашению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27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Стороны соглашаются принять на себя следующие обязательства: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2.1. Принимающая сторона, получившая Информацию «Для служебного пользования»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Передающей стороны, обязуется обеспечивать ее обращение с учетом требований,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предусмотренных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«Положением о порядке обращения со служебной информацией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ограниченного  распространения  в  федеральных  органах  исполнительной  власти»,</w:t>
      </w:r>
    </w:p>
    <w:p w:rsidR="003F135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утвержденным постановлением Правительства от 03.11.1994 № 1233.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84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 Принимающая сторона обязуется не разглашать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полученную ею от Передающей стороны, третьему лицу и не использовать эту</w:t>
      </w:r>
    </w:p>
    <w:p w:rsidR="00523E1D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информацию в целях, не предусмотренных условиями Договора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color w:val="000000"/>
          <w:sz w:val="24"/>
          <w:szCs w:val="24"/>
        </w:rPr>
        <w:t>_________________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i/>
          <w:iCs/>
          <w:color w:val="000000"/>
          <w:sz w:val="16"/>
          <w:szCs w:val="16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>____________</w:t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i/>
          <w:iCs/>
          <w:color w:val="000000"/>
          <w:sz w:val="16"/>
          <w:szCs w:val="16"/>
        </w:rPr>
        <w:t>(указать реквизиты основного Договора)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33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2.3. К Информации «Для служебного пользования» допускаются работники Сторон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из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числа российских граждан, имеющих в трудовом Соглашении условие о неразглашении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такой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80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 Принимающая сторона обязуется принять меры к ограничению доступа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 и сообщать ее только тем работникам, которые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имеют непосредственное отношение к выполнению работ по Соглашению, указанному в п. 2.2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настоящего Соглашения.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1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Информация «Для служебного пользования» и ее передача между Сторонами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25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В настоящем Соглашении под Информацией «Для служебного пользования»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понимается любая техническая, инженерная, эксплуатационная, экономическая и прочая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информация, переданная Передающей стороной Принимающей стороне, либо созданная в ходе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выполнения Договора, указанного в пункте 2.2 настоящего Соглашения.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 При передаче Информации «Для служебного пользования» Передающая сторона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обязана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нанести пометку, определенную в пункте 1.2 настоящего Соглашения.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3.3. Информация «Для служебного пользования» может передаваться представителями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Передающей стороны представителям Принимающей стороны либо из рук в руки в упаковке,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исключающей просмотр содержащихся документов без нарушения её целостности, либо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направляться фельдъегерской связью, заказными или ценными почтовыми отправлениями.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3.4. Для приема-передачи Информации «Для служебного пользования»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между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Сторонами могут использоваться каналы передачи данных с применением средств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криптографической защиты информации,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сертифицированных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соответствии с требованиями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соответствующих нормативных документов.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4. Защита Информации «Для служебного пользования»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 гарантии неразглашения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24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 Принимающая сторона обязуется не передавать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пользования» третьей стороне, кроме как по письменному согласованию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Передающей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стороной, при условии, что третья сторона обязуется соблюдать условия конфиденциальности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ниже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установленных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тексте настоящего Соглашения, которые должны быть закреплены в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виде соглашения, аналогичного настоящему Соглашению, и согласованы с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Передающей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 Принимающая сторона может передать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государственному или судебному органу в соответствии с законодательством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Российской Федерации. При этом Принимающая сторона: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2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заблаговременно уведомит Передающую сторону о требовании такой передачи, чтобы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2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Передающей стороны было достаточно времени для опротестования передачи либо принятия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компенсационных мер,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2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предоставит Передающей стороне данные о перечне, содержании и объеме</w:t>
      </w:r>
    </w:p>
    <w:p w:rsidR="00F54CEC" w:rsidRDefault="00016AE7" w:rsidP="000604A3">
      <w:pPr>
        <w:keepNext/>
        <w:keepLines/>
        <w:autoSpaceDE w:val="0"/>
        <w:autoSpaceDN w:val="0"/>
        <w:adjustRightInd w:val="0"/>
        <w:spacing w:after="0" w:line="312" w:lineRule="exact"/>
        <w:rPr>
          <w:rFonts w:ascii="Times New Roman" w:hAnsi="Times New Roman"/>
          <w:sz w:val="24"/>
          <w:szCs w:val="24"/>
        </w:rPr>
      </w:pPr>
      <w:r w:rsidRPr="00016AE7">
        <w:rPr>
          <w:rFonts w:asciiTheme="minorHAnsi" w:hAnsiTheme="minorHAnsi" w:cstheme="minorBidi"/>
          <w:noProof/>
        </w:rPr>
        <w:pict>
          <v:rect id="_x0000_s1030" style="position:absolute;margin-left:41pt;margin-top:821.95pt;width:516pt;height:6.4pt;z-index:-251654144;mso-position-horizontal-relative:page;mso-position-vertical-relative:page" o:allowincell="f" filled="f" stroked="f">
            <v:textbox style="mso-next-textbox:#_x0000_s1030" inset="0,0,0,0">
              <w:txbxContent>
                <w:p w:rsidR="00F54CEC" w:rsidRDefault="00F54CEC">
                  <w:pPr>
                    <w:spacing w:after="0" w:line="605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F54CEC" w:rsidRDefault="00F54CE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A7077C"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пользования», подлежащей передаче.</w:t>
      </w:r>
      <w:r w:rsidRPr="00016AE7">
        <w:rPr>
          <w:rFonts w:asciiTheme="minorHAnsi" w:hAnsiTheme="minorHAnsi" w:cstheme="minorBidi"/>
          <w:noProof/>
        </w:rPr>
        <w:pict>
          <v:shape id="_x0000_s1029" style="position:absolute;margin-left:71.9pt;margin-top:111.15pt;width:462.2pt;height:9.45pt;z-index:-251655168;mso-position-horizontal-relative:page;mso-position-vertical-relative:page" coordsize="9244,189" path="m,190r9244,l9244,,,,,190xe" stroked="f" strokeweight="1pt">
            <v:path arrowok="t"/>
            <w10:wrap anchorx="page" anchory="page"/>
          </v:shape>
        </w:pic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0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 Принимающая сторона обязуется не вывозить и не направлять Информацию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 за пределы Российской Федерации.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53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Возврат Информации «Для служебного пользования»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88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 В случае досрочного прекращения по каким-либо причинам договорных отношений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 и расторжения настоящего Соглашения Принимающая сторона вернет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Передающей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стороне полученные от нее материальные носители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а также сделанные с них копии. Возвращение материальных носителей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 и их копий не будет влиять на обязательства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 по сохранению конфиденциальности этой информации.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5.2. По договоренности Сторон материальные носители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переданные Передающей стороной Принимающей стороне могут быть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уничтожены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 соответствующему акту.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56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Права на Информацию «Для служебного пользования»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93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6.1. Принимающая сторона не приобретает право на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а лишь получает право ее использования исключительно в порядке,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определенном в настоящем Соглашении, и в целях исполнения Договора _________________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02" w:lineRule="exact"/>
        <w:rPr>
          <w:rFonts w:ascii="Times New Roman" w:hAnsi="Times New Roman"/>
          <w:i/>
          <w:iCs/>
          <w:color w:val="000000"/>
          <w:sz w:val="16"/>
          <w:szCs w:val="16"/>
        </w:rPr>
      </w:pPr>
      <w:proofErr w:type="gramStart"/>
      <w:r>
        <w:rPr>
          <w:rFonts w:ascii="Times New Roman" w:hAnsi="Times New Roman"/>
          <w:i/>
          <w:iCs/>
          <w:color w:val="000000"/>
          <w:sz w:val="16"/>
          <w:szCs w:val="16"/>
        </w:rPr>
        <w:t>{указать реквизиты основного Договора)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3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 Передавая Информацию «Для служебного пользования» Принимающей стороне,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Передающая сторона не предоставляет Принимающей стороне никаких дополнительных прав,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том числе никаких лицензий или титульных прав на патенты, авторских прав, торговых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марок, принадлежащих Передающей стороне.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6.3. Принимающая сторона не может видоизменять, разрабатывать,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декомпилировать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разбирать или использовать в нарушение настоящего Соглашения любые программные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продукты или материальные объекты, содержащие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Передающей стороны.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55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 Ответственность Сторон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07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7.1. Принимающая сторона, допустившая разглашение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пользования» Передающей стороны или ее передачу (предоставление) третьим лицам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нарушение условий настоящего Соглашения, в том числе неумышленных, ошибочных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действий или бездействия, несет ответственность в соответствии с законодательством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Российской Федерации, включая возмещение причиненного Передающей стороне ущерба.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7.2. Ответственность Сторон за обеспечение конфиденциальности Информации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 не распространяется на случаи, когда она: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2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стала публично известной в результате любых действий, умышленных или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0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неумышленных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, а равно бездействия Передающей стороны;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2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получена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из общедоступных источников с указанием источников;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раскрыта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для неограниченного доступа третьей стороной.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2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7.3. На Принимающую сторону возлагается обязательство доказательства своего права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любое исключение, подпадающее под действие пункта 7.2 Соглашения.</w:t>
      </w:r>
      <w:r w:rsidR="00016AE7" w:rsidRPr="00016AE7">
        <w:rPr>
          <w:rFonts w:asciiTheme="minorHAnsi" w:hAnsiTheme="minorHAnsi" w:cstheme="minorBidi"/>
          <w:noProof/>
        </w:rPr>
        <w:pict>
          <v:shape id="_x0000_s1031" style="position:absolute;margin-left:106.95pt;margin-top:378.9pt;width:433.6pt;height:9.45pt;z-index:-251653120;mso-position-horizontal-relative:page;mso-position-vertical-relative:page" coordsize="8672,189" path="m,190r8673,l8673,,,,,190xe" stroked="f" strokeweight="1pt">
            <v:path arrowok="t"/>
            <w10:wrap anchorx="page" anchory="page"/>
          </v:shape>
        </w:pic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01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7.4. Обязательства Принимающей стороны по обеспечению конфиденциальности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информации, полученной от Передающей стороны, сохраняются до момента, пока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Передающая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7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сторона не снимет ограничения на распространение данной информации.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355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 Прочие условия</w:t>
      </w:r>
    </w:p>
    <w:p w:rsidR="00F54CEC" w:rsidRDefault="00F54CEC" w:rsidP="000604A3">
      <w:pPr>
        <w:keepNext/>
        <w:keepLines/>
        <w:autoSpaceDE w:val="0"/>
        <w:autoSpaceDN w:val="0"/>
        <w:adjustRightInd w:val="0"/>
        <w:spacing w:after="0" w:line="283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8.1. Настоящее Соглашение подлежит юрисдикции и толкованию в соответствии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законами Российской Федерации.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8.2. Изменение условий настоящего Соглашения, его расторжение и прекращение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допускаются по соглашению Сторон. Любые дополнения или изменения, вносимые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настоящее Соглашение, оформляются дополнительным соглашением и вступают в силу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момент его подписания Сторонами, если иное не будет указано в таком дополнительном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соглашении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8.3. Все споры, разногласия или требования, возникающие из настоящего Соглашения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или в связи с ним, в том числе касающиеся его исполнения, нарушения, прекращения или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недействительности, подлежат разрешению в третейском суде для разрешения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экономических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9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споров при Частном учреждении «Центр третейского регулирования и правовой экспертизы»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его регламентом. Решение третейского суда является окончательным.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8.4. Права и обязанности по настоящему Соглашению не подлежат переуступке третьим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лицам без письменного согласия Сторон.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8.5. В случае изменения юридического адреса, расчетного счета или обслуживающего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банка Стороны обязаны в 10-дневный срок уведомить об этом друг друга.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4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8.6. Настоящее Соглашение составлено и подписано в двух экземплярах, имеющих</w:t>
      </w:r>
    </w:p>
    <w:p w:rsidR="00F54CEC" w:rsidRDefault="00A7077C" w:rsidP="000604A3">
      <w:pPr>
        <w:keepNext/>
        <w:keepLines/>
        <w:autoSpaceDE w:val="0"/>
        <w:autoSpaceDN w:val="0"/>
        <w:adjustRightInd w:val="0"/>
        <w:spacing w:after="0" w:line="31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равную силу - по одному для каждой из Сторон.</w:t>
      </w:r>
    </w:p>
    <w:p w:rsidR="00F54CEC" w:rsidRDefault="00F54CEC" w:rsidP="00053A56">
      <w:pPr>
        <w:keepNext/>
        <w:keepLines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65" w:lineRule="exac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 Юридические адреса, реквизиты и подписи Сторон</w:t>
      </w:r>
    </w:p>
    <w:p w:rsidR="00F54CEC" w:rsidRDefault="00F54CEC" w:rsidP="00053A56">
      <w:pPr>
        <w:keepNext/>
        <w:keepLines/>
        <w:autoSpaceDE w:val="0"/>
        <w:autoSpaceDN w:val="0"/>
        <w:adjustRightInd w:val="0"/>
        <w:spacing w:after="0" w:line="286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ФГУП «НИТИ им. А.П.Александрова»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Юридический адрес: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188540, Ленинградская область,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Сосновый Бор.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Фактический адрес: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188540, Ленинградская область,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Сосновый Бор.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ИНН 4714000067 КПП 472650001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/с 40502810655360100226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СЕВЕРО-ЗАПАДНЫЙ БАНК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ОАО «СБЕРБАНК РОССИИ»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Санкт-Петербург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6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К/с 30101810500000000653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БИК 044030653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ОКПО 08624697</w:t>
      </w:r>
    </w:p>
    <w:p w:rsidR="00F54CEC" w:rsidRDefault="00A7077C" w:rsidP="00053A56">
      <w:pPr>
        <w:keepNext/>
        <w:keepLines/>
        <w:autoSpaceDE w:val="0"/>
        <w:autoSpaceDN w:val="0"/>
        <w:adjustRightInd w:val="0"/>
        <w:spacing w:after="0" w:line="275" w:lineRule="exact"/>
      </w:pPr>
      <w:r>
        <w:rPr>
          <w:rFonts w:ascii="Times New Roman" w:hAnsi="Times New Roman"/>
          <w:color w:val="000000"/>
          <w:sz w:val="24"/>
          <w:szCs w:val="24"/>
        </w:rPr>
        <w:t>ОКВЭД 73.10</w:t>
      </w:r>
    </w:p>
    <w:sectPr w:rsidR="00F54CEC" w:rsidSect="00053A56">
      <w:pgSz w:w="11906" w:h="16838"/>
      <w:pgMar w:top="1134" w:right="1134" w:bottom="1134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4ED" w:rsidRDefault="00D854ED" w:rsidP="00D854ED">
      <w:pPr>
        <w:spacing w:after="0" w:line="240" w:lineRule="auto"/>
      </w:pPr>
      <w:r>
        <w:separator/>
      </w:r>
    </w:p>
  </w:endnote>
  <w:endnote w:type="continuationSeparator" w:id="1">
    <w:p w:rsidR="00D854ED" w:rsidRDefault="00D854ED" w:rsidP="00D85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4ED" w:rsidRDefault="00D854ED" w:rsidP="00D854ED">
      <w:pPr>
        <w:spacing w:after="0" w:line="240" w:lineRule="auto"/>
      </w:pPr>
      <w:r>
        <w:separator/>
      </w:r>
    </w:p>
  </w:footnote>
  <w:footnote w:type="continuationSeparator" w:id="1">
    <w:p w:rsidR="00D854ED" w:rsidRDefault="00D854ED" w:rsidP="00D854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bordersDoNotSurroundHeader/>
  <w:bordersDoNotSurroundFooter/>
  <w:proofState w:spelling="clean" w:grammar="clean"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189"/>
    <w:rsid w:val="00016AE7"/>
    <w:rsid w:val="00053A56"/>
    <w:rsid w:val="000604A3"/>
    <w:rsid w:val="00151FDF"/>
    <w:rsid w:val="002565CF"/>
    <w:rsid w:val="00276F25"/>
    <w:rsid w:val="002F349A"/>
    <w:rsid w:val="003F135C"/>
    <w:rsid w:val="00403D89"/>
    <w:rsid w:val="00443D5B"/>
    <w:rsid w:val="004A71D1"/>
    <w:rsid w:val="00523E1D"/>
    <w:rsid w:val="005778B8"/>
    <w:rsid w:val="00662C77"/>
    <w:rsid w:val="006D7BAA"/>
    <w:rsid w:val="006E27C8"/>
    <w:rsid w:val="008520B1"/>
    <w:rsid w:val="0090373C"/>
    <w:rsid w:val="009B73FA"/>
    <w:rsid w:val="00A4524D"/>
    <w:rsid w:val="00A7077C"/>
    <w:rsid w:val="00B61189"/>
    <w:rsid w:val="00D854ED"/>
    <w:rsid w:val="00DB0027"/>
    <w:rsid w:val="00F54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54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54ED"/>
  </w:style>
  <w:style w:type="paragraph" w:styleId="a5">
    <w:name w:val="footer"/>
    <w:basedOn w:val="a"/>
    <w:link w:val="a6"/>
    <w:uiPriority w:val="99"/>
    <w:unhideWhenUsed/>
    <w:rsid w:val="00D854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54ED"/>
  </w:style>
  <w:style w:type="paragraph" w:styleId="a7">
    <w:name w:val="Balloon Text"/>
    <w:basedOn w:val="a"/>
    <w:link w:val="a8"/>
    <w:uiPriority w:val="99"/>
    <w:semiHidden/>
    <w:unhideWhenUsed/>
    <w:rsid w:val="00276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6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1206</Words>
  <Characters>9185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4</cp:revision>
  <cp:lastPrinted>2014-07-29T05:11:00Z</cp:lastPrinted>
  <dcterms:created xsi:type="dcterms:W3CDTF">2014-07-29T05:29:00Z</dcterms:created>
  <dcterms:modified xsi:type="dcterms:W3CDTF">2015-10-04T08:15:00Z</dcterms:modified>
</cp:coreProperties>
</file>