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Default="001A5002" w:rsidP="001A5002">
      <w:pPr>
        <w:ind w:left="5580"/>
        <w:jc w:val="both"/>
      </w:pPr>
    </w:p>
    <w:p w:rsidR="00BC242A" w:rsidRDefault="00BC242A" w:rsidP="001A5002">
      <w:pPr>
        <w:ind w:left="5580"/>
        <w:jc w:val="both"/>
      </w:pPr>
    </w:p>
    <w:p w:rsidR="00BC242A" w:rsidRPr="00F02FAA" w:rsidRDefault="00BC242A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BC242A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предложений в электронной форме на право заключения договора </w:t>
      </w:r>
      <w:r w:rsidR="00BC242A" w:rsidRPr="00BC242A">
        <w:rPr>
          <w:bCs/>
        </w:rPr>
        <w:t xml:space="preserve">на </w:t>
      </w:r>
      <w:r w:rsidR="00C325A2" w:rsidRPr="00C325A2">
        <w:rPr>
          <w:b/>
          <w:bCs/>
          <w:i/>
        </w:rPr>
        <w:t>оказание услуг по диагностике электрических сетей и трансформаторных подстанций на передвижной электротехнической лаборатории</w:t>
      </w:r>
      <w:r w:rsidRPr="00BC242A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A96BAE" w:rsidRDefault="00A96BAE" w:rsidP="001A5002">
      <w:pPr>
        <w:jc w:val="center"/>
      </w:pPr>
    </w:p>
    <w:p w:rsidR="00C325A2" w:rsidRDefault="00C325A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C325A2" w:rsidRDefault="00C325A2" w:rsidP="00C325A2">
      <w:pPr>
        <w:jc w:val="center"/>
      </w:pPr>
      <w:r>
        <w:lastRenderedPageBreak/>
        <w:t>СОДЕРЖАНИЕ</w:t>
      </w:r>
    </w:p>
    <w:p w:rsidR="00C325A2" w:rsidRDefault="00C325A2" w:rsidP="00C325A2">
      <w:pPr>
        <w:jc w:val="center"/>
      </w:pPr>
    </w:p>
    <w:p w:rsidR="00C325A2" w:rsidRDefault="00C325A2" w:rsidP="00C325A2"/>
    <w:p w:rsidR="00C325A2" w:rsidRDefault="00C325A2" w:rsidP="00C325A2">
      <w:r>
        <w:t>РАЗДЕЛ 1. НАИМЕНОВАНИЕ УСЛУГИ</w:t>
      </w:r>
    </w:p>
    <w:p w:rsidR="00C325A2" w:rsidRDefault="00C325A2" w:rsidP="00C325A2">
      <w:r>
        <w:t>РАЗДЕЛ 2. ОПИСАНИЕ УСЛУГ</w:t>
      </w:r>
    </w:p>
    <w:p w:rsidR="00C325A2" w:rsidRDefault="00C325A2" w:rsidP="00C325A2">
      <w:pPr>
        <w:ind w:left="851"/>
      </w:pPr>
      <w:r>
        <w:t>Подраздел 2.1 Состав (перечень) оказываемых услуг</w:t>
      </w:r>
    </w:p>
    <w:p w:rsidR="00C325A2" w:rsidRDefault="00C325A2" w:rsidP="00C325A2">
      <w:pPr>
        <w:ind w:left="851"/>
      </w:pPr>
      <w:r>
        <w:t>Подраздел 2.2 Описание оказываемых услуг</w:t>
      </w:r>
    </w:p>
    <w:p w:rsidR="00C325A2" w:rsidRDefault="00C325A2" w:rsidP="00C325A2">
      <w:pPr>
        <w:ind w:left="2552" w:hanging="1701"/>
      </w:pPr>
      <w:r>
        <w:t>Подраздел 2.3 Объем оказываемых услуг либо доля оказываемых услуг в общем объеме закупки</w:t>
      </w:r>
    </w:p>
    <w:p w:rsidR="00C325A2" w:rsidRDefault="00C325A2" w:rsidP="00C325A2">
      <w:pPr>
        <w:ind w:left="2552" w:hanging="1701"/>
      </w:pPr>
      <w:r>
        <w:t>Подраздел 2.4 Сроки оказания услуг</w:t>
      </w:r>
    </w:p>
    <w:p w:rsidR="00C325A2" w:rsidRDefault="00C325A2" w:rsidP="00C325A2">
      <w:r>
        <w:t>РАЗДЕЛ 3. ТРЕБОВАНИЯ К УСЛУГАМ</w:t>
      </w:r>
    </w:p>
    <w:p w:rsidR="00C325A2" w:rsidRDefault="00C325A2" w:rsidP="00C325A2">
      <w:pPr>
        <w:ind w:left="851"/>
      </w:pPr>
      <w:r>
        <w:t>Подраздел 3.1 Общие требования</w:t>
      </w:r>
    </w:p>
    <w:p w:rsidR="00C325A2" w:rsidRDefault="00C325A2" w:rsidP="00C325A2">
      <w:pPr>
        <w:ind w:left="851"/>
      </w:pPr>
      <w:r>
        <w:t>Подраздел 3.2 Требования к качеству оказываемых услуг</w:t>
      </w:r>
    </w:p>
    <w:p w:rsidR="00C325A2" w:rsidRDefault="00C325A2" w:rsidP="00C325A2">
      <w:pPr>
        <w:ind w:left="2552" w:hanging="1701"/>
      </w:pPr>
      <w:r>
        <w:t>Подраздел 3.3 Требования к гарантийным обязательствам оказываемых услуг</w:t>
      </w:r>
    </w:p>
    <w:p w:rsidR="00C325A2" w:rsidRDefault="00C325A2" w:rsidP="00C325A2">
      <w:pPr>
        <w:ind w:left="851"/>
      </w:pPr>
      <w:r>
        <w:t>Подраздел 3.4 Требования к конфиденциальности</w:t>
      </w:r>
    </w:p>
    <w:p w:rsidR="00C325A2" w:rsidRDefault="00C325A2" w:rsidP="00C325A2">
      <w:pPr>
        <w:ind w:left="851"/>
      </w:pPr>
      <w:r>
        <w:t>Подраздел 3.5 Требования к безопасности оказания услуг и безопасности результата оказанных услуг</w:t>
      </w:r>
    </w:p>
    <w:p w:rsidR="00C325A2" w:rsidRDefault="00C325A2" w:rsidP="00C325A2">
      <w:pPr>
        <w:ind w:left="851"/>
      </w:pPr>
      <w:r>
        <w:t>Подраздел 3.6 Требования по обучению персонала заказчика</w:t>
      </w:r>
    </w:p>
    <w:p w:rsidR="00C325A2" w:rsidRDefault="00C325A2" w:rsidP="00C325A2">
      <w:pPr>
        <w:ind w:left="2694" w:hanging="1843"/>
      </w:pPr>
      <w:r>
        <w:t>Подраздел 3.7 Требования к составу технического предложения участника</w:t>
      </w:r>
    </w:p>
    <w:p w:rsidR="00C325A2" w:rsidRDefault="00C325A2" w:rsidP="00C325A2">
      <w:pPr>
        <w:ind w:left="851"/>
      </w:pPr>
      <w:r>
        <w:t>Подраздел 3.8 Специальные требования</w:t>
      </w:r>
    </w:p>
    <w:p w:rsidR="00C325A2" w:rsidRDefault="00C325A2" w:rsidP="00C325A2">
      <w:r>
        <w:t>РАЗДЕЛ 4. РЕЗУЛЬТАТ ОКАЗАННЫХ УСЛУГ</w:t>
      </w:r>
    </w:p>
    <w:p w:rsidR="00C325A2" w:rsidRDefault="00C325A2" w:rsidP="00C325A2">
      <w:pPr>
        <w:ind w:left="851"/>
      </w:pPr>
      <w:r>
        <w:t>Подраздел 4.1 Описание конечного результата оказанных услуг</w:t>
      </w:r>
    </w:p>
    <w:p w:rsidR="00C325A2" w:rsidRDefault="00C325A2" w:rsidP="00C325A2">
      <w:pPr>
        <w:ind w:left="851"/>
      </w:pPr>
      <w:r>
        <w:t>Подраздел 4.2 Требования по приемке услуг</w:t>
      </w:r>
    </w:p>
    <w:p w:rsidR="00C325A2" w:rsidRDefault="00C325A2" w:rsidP="00C325A2">
      <w:pPr>
        <w:ind w:left="851"/>
      </w:pPr>
      <w: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C325A2" w:rsidRDefault="00C325A2" w:rsidP="00C325A2">
      <w:pPr>
        <w:ind w:left="1418" w:hanging="1418"/>
      </w:pPr>
      <w:r>
        <w:t>РАЗДЕЛ 5. ТРЕБОВАНИЯ К ТЕХНИЧЕСКОМУ ОБУЧЕНИЮ ПЕРСОНАЛА ЗАКАЗЧИКА</w:t>
      </w:r>
    </w:p>
    <w:p w:rsidR="00C325A2" w:rsidRDefault="00C325A2" w:rsidP="00C325A2">
      <w:r>
        <w:t>РАЗДЕЛ 6. ПЕРЕЧЕНЬ ПРИНЯТЫХ СОКРАЩЕНИЙ</w:t>
      </w:r>
    </w:p>
    <w:p w:rsidR="00C325A2" w:rsidRDefault="00C325A2" w:rsidP="00C325A2">
      <w:r>
        <w:t>РАЗДЕЛ 7. ПЕРЕЧЕНЬ ПРИЛОЖЕНИЙ</w:t>
      </w:r>
    </w:p>
    <w:p w:rsidR="00C325A2" w:rsidRDefault="00C325A2" w:rsidP="00C325A2">
      <w:pPr>
        <w:jc w:val="center"/>
      </w:pPr>
      <w:r>
        <w:rPr>
          <w:i/>
          <w:sz w:val="26"/>
          <w:szCs w:val="26"/>
        </w:rPr>
        <w:br w:type="page"/>
      </w:r>
      <w: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325A2" w:rsidTr="00C325A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 w:rsidP="00B627B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Оказание </w:t>
            </w:r>
            <w:bookmarkStart w:id="0" w:name="_GoBack"/>
            <w:bookmarkEnd w:id="0"/>
            <w:r w:rsidR="00B627B9" w:rsidRPr="00B627B9">
              <w:rPr>
                <w:b/>
                <w:color w:val="000000"/>
                <w:sz w:val="24"/>
                <w:szCs w:val="24"/>
              </w:rPr>
              <w:t>услуг по диагностике электрических сетей и трансформаторных подстанций на передвижной электротехнической лаборатории</w:t>
            </w:r>
          </w:p>
        </w:tc>
      </w:tr>
    </w:tbl>
    <w:p w:rsidR="00C325A2" w:rsidRDefault="00C325A2" w:rsidP="00C325A2">
      <w:pPr>
        <w:jc w:val="center"/>
      </w:pPr>
      <w: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325A2" w:rsidTr="00C325A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C325A2" w:rsidTr="00C325A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pStyle w:val="ac"/>
              <w:ind w:firstLine="34"/>
              <w:rPr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-</w:t>
            </w:r>
          </w:p>
        </w:tc>
      </w:tr>
      <w:tr w:rsidR="00C325A2" w:rsidTr="00C325A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2.2 Описание оказываемых услуг</w:t>
            </w:r>
          </w:p>
        </w:tc>
      </w:tr>
      <w:tr w:rsidR="00C325A2" w:rsidTr="00C325A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  <w:sz w:val="24"/>
                <w:szCs w:val="24"/>
              </w:rPr>
              <w:t>Оказание услуг по обслуживанию и управлению специальной техники</w:t>
            </w:r>
            <w:r>
              <w:rPr>
                <w:bCs/>
                <w:color w:val="000000"/>
                <w:sz w:val="24"/>
              </w:rPr>
              <w:t>, принадлежащей АО «Саровская Электросетевая Компания».</w:t>
            </w:r>
          </w:p>
        </w:tc>
      </w:tr>
      <w:tr w:rsidR="00C325A2" w:rsidTr="00C325A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C325A2" w:rsidTr="00C325A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ind w:firstLine="567"/>
              <w:jc w:val="both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2.3.1. Исполнитель обязуется выполнять заявки Заказчика на обслуживание и управление специальной техники (мобильная лаборатория высоковольтная).</w:t>
            </w:r>
          </w:p>
          <w:p w:rsidR="00C325A2" w:rsidRDefault="00C325A2">
            <w:pPr>
              <w:ind w:firstLine="567"/>
              <w:jc w:val="both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2.3.2. Представлять интересы Заказчика (от его имени и за его счёт) перед специализированными организациями.</w:t>
            </w:r>
          </w:p>
          <w:p w:rsidR="00C325A2" w:rsidRDefault="00C325A2">
            <w:pPr>
              <w:ind w:firstLine="567"/>
              <w:jc w:val="both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2.3.3. Выпускать транспортное средство на линию согласно заявкам в технически исправном состоянии.</w:t>
            </w:r>
          </w:p>
          <w:p w:rsidR="00C325A2" w:rsidRDefault="00C325A2">
            <w:pPr>
              <w:ind w:firstLine="567"/>
              <w:jc w:val="both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 xml:space="preserve">2.3.4. </w:t>
            </w:r>
            <w:proofErr w:type="gramStart"/>
            <w:r>
              <w:rPr>
                <w:bCs/>
                <w:color w:val="000000"/>
                <w:sz w:val="24"/>
              </w:rPr>
              <w:t>Разрабатывать и внедрять</w:t>
            </w:r>
            <w:proofErr w:type="gramEnd"/>
            <w:r>
              <w:rPr>
                <w:bCs/>
                <w:color w:val="000000"/>
                <w:sz w:val="24"/>
              </w:rPr>
              <w:t xml:space="preserve"> мероприятия, направленные на ликвидацию простоев, невыполнения заявок Заказчика из-за технических неисправностей транспортного средства.</w:t>
            </w:r>
          </w:p>
          <w:p w:rsidR="00C325A2" w:rsidRDefault="00C325A2">
            <w:pPr>
              <w:ind w:firstLine="567"/>
              <w:jc w:val="both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2.3.5. Анализировать причины ДТП и нарушения водителями правил дорожного движения и проведения мероприятий, направленных на их устранение.</w:t>
            </w:r>
          </w:p>
          <w:p w:rsidR="00C325A2" w:rsidRDefault="00C325A2">
            <w:pPr>
              <w:ind w:firstLine="567"/>
              <w:jc w:val="both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 xml:space="preserve">2.3.6. Поддерживать надлежащее техническое состояние транспортного средства, включая его техническое обслуживание, текущий ремонт и обеспечение необходимыми принадлежностями (за </w:t>
            </w:r>
            <w:proofErr w:type="gramStart"/>
            <w:r>
              <w:rPr>
                <w:bCs/>
                <w:color w:val="000000"/>
                <w:sz w:val="24"/>
              </w:rPr>
              <w:t>исключением</w:t>
            </w:r>
            <w:proofErr w:type="gramEnd"/>
            <w:r>
              <w:rPr>
                <w:bCs/>
                <w:color w:val="000000"/>
                <w:sz w:val="24"/>
              </w:rPr>
              <w:t xml:space="preserve"> установленного на автомобиле электротехнического оборудования лаборатории).</w:t>
            </w:r>
          </w:p>
          <w:p w:rsidR="00C325A2" w:rsidRDefault="00C325A2">
            <w:pPr>
              <w:ind w:firstLine="567"/>
              <w:jc w:val="both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2.3.7. Обеспечить хранение транспортного средства, в том числе сохранность установленного на транспортном средстве электротехнического оборудования лаборатории.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40"/>
              <w:gridCol w:w="2891"/>
              <w:gridCol w:w="1985"/>
              <w:gridCol w:w="1266"/>
              <w:gridCol w:w="850"/>
              <w:gridCol w:w="882"/>
              <w:gridCol w:w="992"/>
            </w:tblGrid>
            <w:tr w:rsidR="00C325A2">
              <w:trPr>
                <w:tblHeader/>
              </w:trPr>
              <w:tc>
                <w:tcPr>
                  <w:tcW w:w="5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 xml:space="preserve">№ </w:t>
                  </w:r>
                  <w:proofErr w:type="gramStart"/>
                  <w:r>
                    <w:rPr>
                      <w:bCs/>
                      <w:color w:val="000000"/>
                      <w:sz w:val="24"/>
                    </w:rPr>
                    <w:t>п</w:t>
                  </w:r>
                  <w:proofErr w:type="gramEnd"/>
                  <w:r>
                    <w:rPr>
                      <w:bCs/>
                      <w:color w:val="000000"/>
                      <w:sz w:val="24"/>
                    </w:rPr>
                    <w:t>/п</w:t>
                  </w:r>
                </w:p>
              </w:tc>
              <w:tc>
                <w:tcPr>
                  <w:tcW w:w="28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Назначение использования</w:t>
                  </w:r>
                </w:p>
              </w:tc>
              <w:tc>
                <w:tcPr>
                  <w:tcW w:w="19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13" w:type="dxa"/>
                    <w:bottom w:w="0" w:type="dxa"/>
                    <w:right w:w="113" w:type="dxa"/>
                  </w:tcMar>
                  <w:hideMark/>
                </w:tcPr>
                <w:p w:rsidR="00C325A2" w:rsidRDefault="00C325A2">
                  <w:pPr>
                    <w:ind w:left="-108" w:right="-108"/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Вид ТС</w:t>
                  </w:r>
                </w:p>
              </w:tc>
              <w:tc>
                <w:tcPr>
                  <w:tcW w:w="12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325A2" w:rsidRDefault="00C325A2">
                  <w:pPr>
                    <w:ind w:left="-108" w:right="-108"/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Потребное количество дней</w:t>
                  </w:r>
                </w:p>
              </w:tc>
              <w:tc>
                <w:tcPr>
                  <w:tcW w:w="17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Смена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325A2" w:rsidRDefault="00C325A2">
                  <w:pPr>
                    <w:ind w:left="-108" w:right="-108"/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 xml:space="preserve">Пробег, </w:t>
                  </w:r>
                  <w:proofErr w:type="gramStart"/>
                  <w:r>
                    <w:rPr>
                      <w:bCs/>
                      <w:color w:val="000000"/>
                      <w:sz w:val="24"/>
                    </w:rPr>
                    <w:t>км</w:t>
                  </w:r>
                  <w:proofErr w:type="gramEnd"/>
                </w:p>
              </w:tc>
            </w:tr>
            <w:tr w:rsidR="00C325A2">
              <w:trPr>
                <w:tblHeader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325A2" w:rsidRDefault="00C325A2">
                  <w:pPr>
                    <w:rPr>
                      <w:bCs/>
                      <w:color w:val="000000"/>
                      <w:sz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325A2" w:rsidRDefault="00C325A2">
                  <w:pPr>
                    <w:rPr>
                      <w:bCs/>
                      <w:color w:val="000000"/>
                      <w:sz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325A2" w:rsidRDefault="00C325A2">
                  <w:pPr>
                    <w:rPr>
                      <w:bCs/>
                      <w:color w:val="000000"/>
                      <w:sz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325A2" w:rsidRDefault="00C325A2">
                  <w:pPr>
                    <w:rPr>
                      <w:bCs/>
                      <w:color w:val="000000"/>
                      <w:sz w:val="2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325A2" w:rsidRDefault="00C325A2">
                  <w:pPr>
                    <w:ind w:left="-108" w:right="-108"/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начало</w:t>
                  </w: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proofErr w:type="spellStart"/>
                  <w:r>
                    <w:rPr>
                      <w:bCs/>
                      <w:color w:val="000000"/>
                      <w:sz w:val="24"/>
                    </w:rPr>
                    <w:t>оконч</w:t>
                  </w:r>
                  <w:proofErr w:type="spellEnd"/>
                  <w:r>
                    <w:rPr>
                      <w:bCs/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325A2" w:rsidRDefault="00C325A2">
                  <w:pPr>
                    <w:rPr>
                      <w:bCs/>
                      <w:color w:val="000000"/>
                      <w:sz w:val="24"/>
                    </w:rPr>
                  </w:pPr>
                </w:p>
              </w:tc>
            </w:tr>
            <w:tr w:rsidR="00C325A2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Электротехническая лаборатория АФ-47821А</w:t>
                  </w:r>
                </w:p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на базе автомобиля ГАЗ-3309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13" w:type="dxa"/>
                    <w:bottom w:w="0" w:type="dxa"/>
                    <w:right w:w="113" w:type="dxa"/>
                  </w:tcMar>
                  <w:hideMark/>
                </w:tcPr>
                <w:p w:rsidR="00C325A2" w:rsidRDefault="00C325A2">
                  <w:pPr>
                    <w:ind w:left="-108" w:right="-108"/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автомобиль-фургон (изотермический)</w:t>
                  </w:r>
                </w:p>
              </w:tc>
              <w:tc>
                <w:tcPr>
                  <w:tcW w:w="12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43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7:30</w:t>
                  </w:r>
                </w:p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16:30</w:t>
                  </w:r>
                </w:p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3655</w:t>
                  </w:r>
                </w:p>
              </w:tc>
            </w:tr>
            <w:tr w:rsidR="00C325A2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proofErr w:type="spellStart"/>
                  <w:r>
                    <w:rPr>
                      <w:bCs/>
                      <w:color w:val="000000"/>
                      <w:sz w:val="24"/>
                    </w:rPr>
                    <w:t>Бензо</w:t>
                  </w:r>
                  <w:proofErr w:type="spellEnd"/>
                  <w:r>
                    <w:rPr>
                      <w:bCs/>
                      <w:color w:val="000000"/>
                      <w:sz w:val="24"/>
                    </w:rPr>
                    <w:t xml:space="preserve">-электрогенератор </w:t>
                  </w:r>
                  <w:r>
                    <w:rPr>
                      <w:bCs/>
                      <w:color w:val="000000"/>
                      <w:sz w:val="24"/>
                      <w:lang w:val="en-US"/>
                    </w:rPr>
                    <w:t>ROBIN</w:t>
                  </w:r>
                  <w:r w:rsidRPr="00C325A2">
                    <w:rPr>
                      <w:bCs/>
                      <w:color w:val="000000"/>
                      <w:sz w:val="24"/>
                    </w:rPr>
                    <w:t xml:space="preserve"> </w:t>
                  </w:r>
                  <w:r>
                    <w:rPr>
                      <w:bCs/>
                      <w:color w:val="000000"/>
                      <w:sz w:val="24"/>
                      <w:lang w:val="en-US"/>
                    </w:rPr>
                    <w:t>SUBARU</w:t>
                  </w:r>
                  <w:r w:rsidRPr="00C325A2">
                    <w:rPr>
                      <w:bCs/>
                      <w:color w:val="000000"/>
                      <w:sz w:val="24"/>
                    </w:rPr>
                    <w:t xml:space="preserve"> </w:t>
                  </w:r>
                  <w:r>
                    <w:rPr>
                      <w:bCs/>
                      <w:color w:val="000000"/>
                      <w:sz w:val="24"/>
                      <w:lang w:val="en-US"/>
                    </w:rPr>
                    <w:t>EB</w:t>
                  </w:r>
                  <w:r>
                    <w:rPr>
                      <w:bCs/>
                      <w:color w:val="000000"/>
                      <w:sz w:val="24"/>
                    </w:rPr>
                    <w:t xml:space="preserve"> 12.0/230-</w:t>
                  </w:r>
                  <w:r>
                    <w:rPr>
                      <w:bCs/>
                      <w:color w:val="000000"/>
                      <w:sz w:val="24"/>
                      <w:lang w:val="en-US"/>
                    </w:rPr>
                    <w:t>SLE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13" w:type="dxa"/>
                    <w:bottom w:w="0" w:type="dxa"/>
                    <w:right w:w="113" w:type="dxa"/>
                  </w:tcMar>
                  <w:hideMark/>
                </w:tcPr>
                <w:p w:rsidR="00C325A2" w:rsidRDefault="00C325A2">
                  <w:pPr>
                    <w:ind w:left="-108" w:right="-108"/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электрогенератор</w:t>
                  </w:r>
                </w:p>
              </w:tc>
              <w:tc>
                <w:tcPr>
                  <w:tcW w:w="12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7:30</w:t>
                  </w:r>
                </w:p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</w:p>
              </w:tc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16:30</w:t>
                  </w:r>
                </w:p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325A2" w:rsidRDefault="00C325A2">
                  <w:pPr>
                    <w:jc w:val="both"/>
                    <w:rPr>
                      <w:bCs/>
                      <w:color w:val="000000"/>
                      <w:sz w:val="24"/>
                    </w:rPr>
                  </w:pPr>
                  <w:r>
                    <w:rPr>
                      <w:bCs/>
                      <w:color w:val="000000"/>
                      <w:sz w:val="24"/>
                    </w:rPr>
                    <w:t>-</w:t>
                  </w:r>
                </w:p>
              </w:tc>
            </w:tr>
          </w:tbl>
          <w:p w:rsidR="00C325A2" w:rsidRDefault="00C325A2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  <w:tr w:rsidR="00C325A2" w:rsidTr="00C325A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5A2" w:rsidRDefault="00C325A2">
            <w:pPr>
              <w:ind w:firstLine="601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>Подраздел 2.4 Сроки выполнения оказываемых услуг</w:t>
            </w:r>
          </w:p>
        </w:tc>
      </w:tr>
      <w:tr w:rsidR="00C325A2" w:rsidTr="00C325A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pStyle w:val="ac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Cs w:val="22"/>
              </w:rPr>
              <w:t xml:space="preserve">       </w:t>
            </w:r>
            <w:r>
              <w:rPr>
                <w:b/>
                <w:color w:val="000000"/>
                <w:sz w:val="24"/>
              </w:rPr>
              <w:t xml:space="preserve">Начало:         </w:t>
            </w:r>
            <w:proofErr w:type="gramStart"/>
            <w:r>
              <w:rPr>
                <w:color w:val="000000"/>
                <w:sz w:val="24"/>
                <w:u w:val="single"/>
              </w:rPr>
              <w:t>с даты заключения</w:t>
            </w:r>
            <w:proofErr w:type="gramEnd"/>
            <w:r>
              <w:rPr>
                <w:color w:val="000000"/>
                <w:sz w:val="24"/>
                <w:u w:val="single"/>
              </w:rPr>
              <w:t xml:space="preserve"> договора</w:t>
            </w:r>
            <w:r>
              <w:rPr>
                <w:color w:val="000000"/>
                <w:sz w:val="24"/>
              </w:rPr>
              <w:t xml:space="preserve"> </w:t>
            </w:r>
          </w:p>
          <w:p w:rsidR="00C325A2" w:rsidRDefault="00C325A2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 w:rsidRPr="00C325A2">
              <w:rPr>
                <w:b/>
                <w:bCs/>
                <w:color w:val="000000"/>
                <w:sz w:val="24"/>
                <w:szCs w:val="24"/>
              </w:rPr>
              <w:t>Окончание:</w:t>
            </w:r>
            <w:r>
              <w:rPr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>31.12.2015 г.</w:t>
            </w:r>
          </w:p>
        </w:tc>
      </w:tr>
    </w:tbl>
    <w:p w:rsidR="00C325A2" w:rsidRDefault="00C325A2" w:rsidP="00C325A2">
      <w:pPr>
        <w:jc w:val="center"/>
      </w:pPr>
      <w: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3.1 Общие требования</w:t>
            </w:r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both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3.1.1. Исполнитель обязан:</w:t>
            </w:r>
          </w:p>
          <w:p w:rsidR="00C325A2" w:rsidRDefault="00C325A2" w:rsidP="00C325A2">
            <w:pPr>
              <w:numPr>
                <w:ilvl w:val="0"/>
                <w:numId w:val="35"/>
              </w:numPr>
              <w:jc w:val="both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 xml:space="preserve">обеспечить нормальную и безопасную эксплуатацию передвижной электротехнической лаборатории в соответствии с требованиями, предъявляемыми </w:t>
            </w:r>
            <w:r>
              <w:rPr>
                <w:bCs/>
                <w:color w:val="000000"/>
                <w:sz w:val="24"/>
              </w:rPr>
              <w:lastRenderedPageBreak/>
              <w:t xml:space="preserve">к данному транспортному средству, и целями (назначением) указанными в заявке Заказчика. </w:t>
            </w:r>
          </w:p>
          <w:p w:rsidR="00C325A2" w:rsidRDefault="00C325A2" w:rsidP="00C325A2">
            <w:pPr>
              <w:numPr>
                <w:ilvl w:val="0"/>
                <w:numId w:val="35"/>
              </w:numPr>
              <w:jc w:val="both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 xml:space="preserve"> осуществлять контроль над соблюдением водителями правил технической эксплуатации транспортного средства и оказание им необходимой технической помощи на линии.</w:t>
            </w:r>
          </w:p>
          <w:p w:rsidR="00C325A2" w:rsidRDefault="00C325A2" w:rsidP="00C325A2">
            <w:pPr>
              <w:numPr>
                <w:ilvl w:val="0"/>
                <w:numId w:val="35"/>
              </w:numPr>
              <w:jc w:val="both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Обеспечивать горюче-смазочными материалами транспортное средство.</w:t>
            </w:r>
          </w:p>
          <w:p w:rsidR="00C325A2" w:rsidRDefault="00C325A2">
            <w:pPr>
              <w:ind w:left="743" w:hanging="743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  <w:sz w:val="24"/>
              </w:rPr>
              <w:t xml:space="preserve">3.1.2. Водители  Исполнителя  должны иметь постоянные пропуска для беспрепятственного проезда на </w:t>
            </w:r>
            <w:proofErr w:type="gramStart"/>
            <w:r>
              <w:rPr>
                <w:bCs/>
                <w:color w:val="000000"/>
                <w:sz w:val="24"/>
              </w:rPr>
              <w:t>территорию</w:t>
            </w:r>
            <w:proofErr w:type="gramEnd"/>
            <w:r>
              <w:rPr>
                <w:bCs/>
                <w:color w:val="000000"/>
                <w:sz w:val="24"/>
              </w:rPr>
              <w:t xml:space="preserve"> ЗАТО г. Саров, а также режимные объекты обслуживаемые Исполнителем. </w:t>
            </w:r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ind w:left="75" w:firstLine="668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Обеспечение нормальной и безопасной эксплуатации передвижной </w:t>
            </w:r>
            <w:r>
              <w:rPr>
                <w:bCs/>
                <w:color w:val="000000"/>
                <w:sz w:val="24"/>
              </w:rPr>
              <w:t>электротехнической лаборатории</w:t>
            </w:r>
            <w:r>
              <w:rPr>
                <w:bCs/>
                <w:color w:val="000000"/>
                <w:sz w:val="24"/>
                <w:szCs w:val="24"/>
              </w:rPr>
              <w:t xml:space="preserve"> в соответствии с требованиями, предъявляемыми к данному транспортному средству, и целями (назначением) указанными в заявке Заказчика. </w:t>
            </w:r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ind w:firstLine="743"/>
              <w:jc w:val="both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Исполнитель должен гарантировать своевременную замену водителей на время отпуска (болезни и других возникших обстоятельствах).</w:t>
            </w:r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pStyle w:val="ac"/>
              <w:ind w:firstLine="709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-</w:t>
            </w:r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ind w:left="743" w:hanging="743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3.5.1. Ответственность за безопасность оказания услуг возлагается на Исполнителя.   Исполнитель обязан обеспечить безопасные условия труда водителей и в случае нарушения техники безопасности (несчастных случаев) принимать соответствующие меры и нести ответственность в пределах и порядке, установленных законодательством РФ.</w:t>
            </w:r>
          </w:p>
          <w:p w:rsidR="00C325A2" w:rsidRDefault="00C325A2">
            <w:pPr>
              <w:ind w:left="743" w:hanging="743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3.5.2. Водительский состав Исполнителя обязан проходить ежегодное обучение с последующей сдачей зачётов по безопасности движения.</w:t>
            </w:r>
          </w:p>
          <w:p w:rsidR="00C325A2" w:rsidRDefault="00C325A2">
            <w:pPr>
              <w:ind w:left="743" w:hanging="743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</w:rPr>
              <w:t>3.5.3. Водители, привлекаемые к работе на лаборатории, должны быть обучены, аттестованы и иметь не менее третьей группы электробезопасности.</w:t>
            </w:r>
          </w:p>
          <w:p w:rsidR="00C325A2" w:rsidRDefault="00C325A2">
            <w:pPr>
              <w:ind w:left="743" w:hanging="743"/>
              <w:jc w:val="both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3.5.4. Для прохождения ежедневного медицинского осмотра водителей  Арендодатель обязан иметь в своем штате медицинского работника, либо иметь договор на предоставление соответствующих услуг с медицинским учреждением, имеющем лицензию на данный вид услуг.</w:t>
            </w:r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ind w:left="743" w:hanging="743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3.7.1. Исполнитель должен располагать собственной производственной базой оборудованной для мойки и обслуживания автотранспортных средств. </w:t>
            </w:r>
          </w:p>
          <w:p w:rsidR="00C325A2" w:rsidRDefault="00C325A2">
            <w:pPr>
              <w:ind w:left="743" w:hanging="743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3.7.2. Обеспечить соответствие квалификации водителей, требованиям обычной практики эксплуатации транспорта данного вида.</w:t>
            </w:r>
          </w:p>
          <w:p w:rsidR="00C325A2" w:rsidRDefault="00C325A2">
            <w:pPr>
              <w:ind w:left="743" w:hanging="743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3.7.3. Обеспечить стоянку автотранспортных сре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дств в з</w:t>
            </w:r>
            <w:proofErr w:type="gramEnd"/>
            <w:r>
              <w:rPr>
                <w:bCs/>
                <w:color w:val="000000"/>
                <w:sz w:val="24"/>
                <w:szCs w:val="24"/>
              </w:rPr>
              <w:t xml:space="preserve">акрытых охраняемых помещениях, отапливаемых в холодное время года.                                                                                                                    </w:t>
            </w:r>
          </w:p>
          <w:p w:rsidR="00C325A2" w:rsidRDefault="00C325A2">
            <w:pPr>
              <w:ind w:left="743" w:hanging="743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 3.7.4. Вести расчет и оплачивать труд водителей, вести  учет рабочего времени, кадровый учет, начисление и уплату необходимых налогов (ЕСН, налог на доходы физических лиц, взносы в Пенсионный фонд и фонд социального страхования), выполнять иные обязанности, установленные трудовым законодательством РФ для </w:t>
            </w:r>
            <w:r>
              <w:rPr>
                <w:bCs/>
                <w:color w:val="000000"/>
                <w:sz w:val="24"/>
                <w:szCs w:val="24"/>
              </w:rPr>
              <w:lastRenderedPageBreak/>
              <w:t>Работодателя.</w:t>
            </w:r>
          </w:p>
          <w:p w:rsidR="00C325A2" w:rsidRDefault="00C325A2">
            <w:pPr>
              <w:ind w:left="743" w:hanging="743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3.7.5.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В случае нанесения ущерба имуществу Заказчика, включая автотранспортные средства, и (или) работникам и представителям Заказчика по вине персонала Исполнителя, Исполнитель обязан возместить  указанный ущерб в случае, если его возмещение не предусмотрено условиями страхового договора или превышает (возмещается сумма превышения) размер страховых выплат по ОСАГО Авто КАСКО.</w:t>
            </w:r>
            <w:proofErr w:type="gramEnd"/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Подраздел 3.8 Специальные требования</w:t>
            </w:r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</w:tbl>
    <w:p w:rsidR="00C325A2" w:rsidRDefault="00C325A2" w:rsidP="00C325A2">
      <w:pPr>
        <w:jc w:val="center"/>
      </w:pPr>
      <w: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C325A2" w:rsidRP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Pr="00C325A2" w:rsidRDefault="00C325A2">
            <w:pPr>
              <w:pStyle w:val="ac"/>
              <w:ind w:firstLine="743"/>
              <w:jc w:val="both"/>
              <w:rPr>
                <w:rFonts w:eastAsia="TimesETX"/>
                <w:color w:val="000000"/>
                <w:sz w:val="24"/>
                <w:szCs w:val="22"/>
              </w:rPr>
            </w:pPr>
            <w:r w:rsidRPr="00C325A2">
              <w:rPr>
                <w:rFonts w:eastAsia="TimesETX"/>
                <w:color w:val="000000"/>
                <w:sz w:val="24"/>
                <w:szCs w:val="22"/>
              </w:rPr>
              <w:t xml:space="preserve">Обеспечение нормальной и безопасной эксплуатации автомобиля передвижной </w:t>
            </w:r>
            <w:r w:rsidRPr="00C325A2">
              <w:rPr>
                <w:color w:val="000000"/>
                <w:sz w:val="24"/>
              </w:rPr>
              <w:t>электротехнической лаборатории</w:t>
            </w:r>
            <w:r w:rsidRPr="00C325A2">
              <w:rPr>
                <w:rFonts w:eastAsia="TimesETX"/>
                <w:color w:val="000000"/>
                <w:sz w:val="24"/>
                <w:szCs w:val="22"/>
              </w:rPr>
              <w:t xml:space="preserve"> в соответствии с требованиями, предъявляемыми  к данному транспортному средству, поддерживание надлежащего состояния транспорта, осуществление технического обслуживания и текущего ремонта</w:t>
            </w:r>
            <w:r w:rsidRPr="00C325A2">
              <w:rPr>
                <w:color w:val="000000"/>
                <w:sz w:val="24"/>
              </w:rPr>
              <w:t xml:space="preserve"> (за </w:t>
            </w:r>
            <w:proofErr w:type="gramStart"/>
            <w:r w:rsidRPr="00C325A2">
              <w:rPr>
                <w:color w:val="000000"/>
                <w:sz w:val="24"/>
              </w:rPr>
              <w:t>исключением</w:t>
            </w:r>
            <w:proofErr w:type="gramEnd"/>
            <w:r w:rsidRPr="00C325A2">
              <w:rPr>
                <w:color w:val="000000"/>
                <w:sz w:val="24"/>
              </w:rPr>
              <w:t xml:space="preserve"> установленного на автомобиле электротехнического оборудования)</w:t>
            </w:r>
            <w:r w:rsidRPr="00C325A2">
              <w:rPr>
                <w:rFonts w:eastAsia="TimesETX"/>
                <w:color w:val="000000"/>
                <w:sz w:val="24"/>
                <w:szCs w:val="22"/>
              </w:rPr>
              <w:t xml:space="preserve">. </w:t>
            </w:r>
          </w:p>
        </w:tc>
      </w:tr>
      <w:tr w:rsidR="00C325A2" w:rsidRP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Pr="00C325A2" w:rsidRDefault="00C325A2">
            <w:pPr>
              <w:jc w:val="center"/>
              <w:rPr>
                <w:bCs/>
                <w:color w:val="000000"/>
              </w:rPr>
            </w:pPr>
            <w:r w:rsidRPr="00C325A2">
              <w:rPr>
                <w:bCs/>
                <w:color w:val="000000"/>
              </w:rPr>
              <w:t>Подраздел 4.2 Требования по приемке услуг</w:t>
            </w:r>
          </w:p>
        </w:tc>
      </w:tr>
      <w:tr w:rsidR="00C325A2" w:rsidRP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Pr="00C325A2" w:rsidRDefault="00C325A2">
            <w:pPr>
              <w:pStyle w:val="ac"/>
              <w:spacing w:after="60"/>
              <w:ind w:firstLine="709"/>
              <w:jc w:val="both"/>
              <w:outlineLvl w:val="0"/>
              <w:rPr>
                <w:color w:val="000000"/>
                <w:sz w:val="24"/>
              </w:rPr>
            </w:pPr>
            <w:r w:rsidRPr="00C325A2">
              <w:rPr>
                <w:color w:val="000000"/>
                <w:sz w:val="24"/>
              </w:rPr>
              <w:t xml:space="preserve">Исполнитель ежемесячно </w:t>
            </w:r>
            <w:proofErr w:type="gramStart"/>
            <w:r w:rsidRPr="00C325A2">
              <w:rPr>
                <w:color w:val="000000"/>
                <w:sz w:val="24"/>
              </w:rPr>
              <w:t>предоставляет Заказчику письменный отчет</w:t>
            </w:r>
            <w:proofErr w:type="gramEnd"/>
            <w:r w:rsidRPr="00C325A2">
              <w:rPr>
                <w:color w:val="000000"/>
                <w:sz w:val="24"/>
              </w:rPr>
              <w:t xml:space="preserve"> (реестр путевых листов) о ходе оказания услуг, на основании которого составляют и подписывают Акт сдачи-приемки оказанных услуг. Исполнитель прикладывает  путевые листы, на основании которых составляется предоставляемый отчет. Отчеты предоставляются Исполнителем до 10 числа месяца, следующего за отчетным месяцем, акт сдачи-приемки оказанных услуг </w:t>
            </w:r>
            <w:proofErr w:type="gramStart"/>
            <w:r w:rsidRPr="00C325A2">
              <w:rPr>
                <w:color w:val="000000"/>
                <w:sz w:val="24"/>
              </w:rPr>
              <w:t>составляется и подписывается</w:t>
            </w:r>
            <w:proofErr w:type="gramEnd"/>
            <w:r w:rsidRPr="00C325A2">
              <w:rPr>
                <w:color w:val="000000"/>
                <w:sz w:val="24"/>
              </w:rPr>
              <w:t xml:space="preserve">  в течение  3 рабочих дней со дня предоставления отчета.</w:t>
            </w:r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325A2" w:rsidTr="00C325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ind w:firstLine="708"/>
              <w:jc w:val="both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По окончании календарного месяца стороны оформляют Акт сдачи-приемки оказанных услуг, Акт оформляется на основании путевых листов, подписанных ответственным лицом исполнителя. К Акту сдачи-приемки оказанных услуг должны прикладываться  отрывные талоны путевых листов или реестры с указанием: гаражного номера, марки автомобиля, даты оказания услуг, номера путевого листа, количества отработанных часов, цены и стоимости оказанных услуг.</w:t>
            </w:r>
          </w:p>
        </w:tc>
      </w:tr>
    </w:tbl>
    <w:p w:rsidR="00C325A2" w:rsidRDefault="00C325A2" w:rsidP="00C325A2">
      <w:pPr>
        <w:jc w:val="center"/>
      </w:pPr>
      <w: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C325A2" w:rsidTr="00C325A2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</w:tbl>
    <w:p w:rsidR="00C325A2" w:rsidRDefault="00C325A2" w:rsidP="00C325A2">
      <w:pPr>
        <w:jc w:val="center"/>
      </w:pPr>
    </w:p>
    <w:p w:rsidR="00C325A2" w:rsidRDefault="00C325A2" w:rsidP="00C325A2">
      <w:pPr>
        <w:jc w:val="center"/>
      </w:pPr>
      <w: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325A2" w:rsidTr="00C325A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5A2" w:rsidRDefault="00C325A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5A2" w:rsidRDefault="00C325A2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5A2" w:rsidRDefault="00C325A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325A2" w:rsidTr="00C325A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325A2" w:rsidRDefault="00C325A2" w:rsidP="00C325A2">
      <w:pPr>
        <w:jc w:val="center"/>
      </w:pPr>
    </w:p>
    <w:p w:rsidR="00C325A2" w:rsidRDefault="00C325A2" w:rsidP="00C325A2">
      <w:pPr>
        <w:jc w:val="center"/>
      </w:pPr>
      <w: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C325A2" w:rsidTr="00C325A2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325A2" w:rsidTr="00C325A2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5A2" w:rsidRDefault="00C325A2">
            <w:pPr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342B7A" w:rsidRDefault="00342B7A" w:rsidP="00C325A2">
      <w:pPr>
        <w:jc w:val="center"/>
        <w:rPr>
          <w:color w:val="000000"/>
        </w:rPr>
      </w:pPr>
    </w:p>
    <w:sectPr w:rsidR="00342B7A" w:rsidSect="00BA451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4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086" w:rsidRDefault="000D7086" w:rsidP="001A5002">
      <w:r>
        <w:separator/>
      </w:r>
    </w:p>
  </w:endnote>
  <w:endnote w:type="continuationSeparator" w:id="0">
    <w:p w:rsidR="000D7086" w:rsidRDefault="000D7086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086" w:rsidRDefault="000D7086" w:rsidP="001A5002">
      <w:r>
        <w:separator/>
      </w:r>
    </w:p>
  </w:footnote>
  <w:footnote w:type="continuationSeparator" w:id="0">
    <w:p w:rsidR="000D7086" w:rsidRDefault="000D7086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52512F" w:rsidRPr="00BC242A" w:rsidRDefault="0052512F">
        <w:pPr>
          <w:pStyle w:val="a7"/>
          <w:jc w:val="center"/>
          <w:rPr>
            <w:sz w:val="20"/>
            <w:szCs w:val="20"/>
          </w:rPr>
        </w:pPr>
        <w:r w:rsidRPr="00BC242A">
          <w:rPr>
            <w:sz w:val="20"/>
            <w:szCs w:val="20"/>
          </w:rPr>
          <w:fldChar w:fldCharType="begin"/>
        </w:r>
        <w:r w:rsidRPr="00BC242A">
          <w:rPr>
            <w:sz w:val="20"/>
            <w:szCs w:val="20"/>
          </w:rPr>
          <w:instrText>PAGE   \* MERGEFORMAT</w:instrText>
        </w:r>
        <w:r w:rsidRPr="00BC242A">
          <w:rPr>
            <w:sz w:val="20"/>
            <w:szCs w:val="20"/>
          </w:rPr>
          <w:fldChar w:fldCharType="separate"/>
        </w:r>
        <w:r w:rsidR="00B627B9">
          <w:rPr>
            <w:noProof/>
            <w:sz w:val="20"/>
            <w:szCs w:val="20"/>
          </w:rPr>
          <w:t>96</w:t>
        </w:r>
        <w:r w:rsidRPr="00BC242A">
          <w:rPr>
            <w:sz w:val="20"/>
            <w:szCs w:val="20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6AF659A"/>
    <w:multiLevelType w:val="hybridMultilevel"/>
    <w:tmpl w:val="406CDC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795696"/>
    <w:multiLevelType w:val="hybridMultilevel"/>
    <w:tmpl w:val="DCD6BDBC"/>
    <w:lvl w:ilvl="0" w:tplc="639CB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B516C9C"/>
    <w:multiLevelType w:val="hybridMultilevel"/>
    <w:tmpl w:val="D67C1264"/>
    <w:lvl w:ilvl="0" w:tplc="7E24C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E40130E"/>
    <w:multiLevelType w:val="hybridMultilevel"/>
    <w:tmpl w:val="66C03A12"/>
    <w:lvl w:ilvl="0" w:tplc="A3521DC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3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5545AB2"/>
    <w:multiLevelType w:val="hybridMultilevel"/>
    <w:tmpl w:val="473895C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D366416"/>
    <w:multiLevelType w:val="hybridMultilevel"/>
    <w:tmpl w:val="E034CE5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B311EA2"/>
    <w:multiLevelType w:val="hybridMultilevel"/>
    <w:tmpl w:val="C11854F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E1568F"/>
    <w:multiLevelType w:val="hybridMultilevel"/>
    <w:tmpl w:val="EC2CFB48"/>
    <w:lvl w:ilvl="0" w:tplc="83A6FB8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4">
    <w:nsid w:val="74FC3F51"/>
    <w:multiLevelType w:val="hybridMultilevel"/>
    <w:tmpl w:val="70FAC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CB3CCE"/>
    <w:multiLevelType w:val="hybridMultilevel"/>
    <w:tmpl w:val="FBC08752"/>
    <w:lvl w:ilvl="0" w:tplc="A3521D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4"/>
  </w:num>
  <w:num w:numId="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7"/>
  </w:num>
  <w:num w:numId="6">
    <w:abstractNumId w:val="16"/>
  </w:num>
  <w:num w:numId="7">
    <w:abstractNumId w:val="20"/>
  </w:num>
  <w:num w:numId="8">
    <w:abstractNumId w:val="1"/>
  </w:num>
  <w:num w:numId="9">
    <w:abstractNumId w:val="19"/>
  </w:num>
  <w:num w:numId="10">
    <w:abstractNumId w:val="19"/>
  </w:num>
  <w:num w:numId="11">
    <w:abstractNumId w:val="0"/>
  </w:num>
  <w:num w:numId="12">
    <w:abstractNumId w:val="12"/>
  </w:num>
  <w:num w:numId="13">
    <w:abstractNumId w:val="23"/>
  </w:num>
  <w:num w:numId="14">
    <w:abstractNumId w:val="5"/>
  </w:num>
  <w:num w:numId="15">
    <w:abstractNumId w:val="14"/>
  </w:num>
  <w:num w:numId="16">
    <w:abstractNumId w:val="9"/>
  </w:num>
  <w:num w:numId="17">
    <w:abstractNumId w:val="2"/>
  </w:num>
  <w:num w:numId="18">
    <w:abstractNumId w:val="6"/>
  </w:num>
  <w:num w:numId="19">
    <w:abstractNumId w:val="7"/>
  </w:num>
  <w:num w:numId="20">
    <w:abstractNumId w:val="16"/>
  </w:num>
  <w:num w:numId="21">
    <w:abstractNumId w:val="20"/>
  </w:num>
  <w:num w:numId="22">
    <w:abstractNumId w:val="1"/>
  </w:num>
  <w:num w:numId="23">
    <w:abstractNumId w:val="24"/>
  </w:num>
  <w:num w:numId="24">
    <w:abstractNumId w:val="8"/>
  </w:num>
  <w:num w:numId="25">
    <w:abstractNumId w:val="20"/>
  </w:num>
  <w:num w:numId="26">
    <w:abstractNumId w:val="26"/>
  </w:num>
  <w:num w:numId="27">
    <w:abstractNumId w:val="10"/>
  </w:num>
  <w:num w:numId="28">
    <w:abstractNumId w:val="15"/>
  </w:num>
  <w:num w:numId="29">
    <w:abstractNumId w:val="21"/>
  </w:num>
  <w:num w:numId="30">
    <w:abstractNumId w:val="17"/>
  </w:num>
  <w:num w:numId="31">
    <w:abstractNumId w:val="11"/>
  </w:num>
  <w:num w:numId="32">
    <w:abstractNumId w:val="1"/>
  </w:num>
  <w:num w:numId="33">
    <w:abstractNumId w:val="3"/>
  </w:num>
  <w:num w:numId="34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962EF"/>
    <w:rsid w:val="000A625B"/>
    <w:rsid w:val="000B7D78"/>
    <w:rsid w:val="000D0760"/>
    <w:rsid w:val="000D7086"/>
    <w:rsid w:val="000E197E"/>
    <w:rsid w:val="000E77F9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1836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16D4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3ADF"/>
    <w:rsid w:val="004E490E"/>
    <w:rsid w:val="004F3358"/>
    <w:rsid w:val="004F44BE"/>
    <w:rsid w:val="0050003D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96884"/>
    <w:rsid w:val="005A382B"/>
    <w:rsid w:val="005B43E6"/>
    <w:rsid w:val="005C0129"/>
    <w:rsid w:val="005C594E"/>
    <w:rsid w:val="005C6700"/>
    <w:rsid w:val="005D381E"/>
    <w:rsid w:val="005D4334"/>
    <w:rsid w:val="005D584A"/>
    <w:rsid w:val="005E05A4"/>
    <w:rsid w:val="005E19D6"/>
    <w:rsid w:val="005E3620"/>
    <w:rsid w:val="005E4887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629C6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9708B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618"/>
    <w:rsid w:val="009234A9"/>
    <w:rsid w:val="00924C1A"/>
    <w:rsid w:val="00924FD2"/>
    <w:rsid w:val="00932345"/>
    <w:rsid w:val="009413BD"/>
    <w:rsid w:val="00952CFA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96BAE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627B9"/>
    <w:rsid w:val="00B90197"/>
    <w:rsid w:val="00B91CAF"/>
    <w:rsid w:val="00B94804"/>
    <w:rsid w:val="00BA451E"/>
    <w:rsid w:val="00BA541D"/>
    <w:rsid w:val="00BA698B"/>
    <w:rsid w:val="00BB0489"/>
    <w:rsid w:val="00BC13FA"/>
    <w:rsid w:val="00BC242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325A2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324B"/>
    <w:rsid w:val="00DC79D2"/>
    <w:rsid w:val="00DD2F7F"/>
    <w:rsid w:val="00DD5827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29E6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0945"/>
    <w:rsid w:val="00F25117"/>
    <w:rsid w:val="00F26875"/>
    <w:rsid w:val="00F2695F"/>
    <w:rsid w:val="00F34CA4"/>
    <w:rsid w:val="00F46973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095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96BA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4">
    <w:name w:val="Основной текст (4)_"/>
    <w:link w:val="40"/>
    <w:locked/>
    <w:rsid w:val="005D584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D584A"/>
    <w:pPr>
      <w:shd w:val="clear" w:color="auto" w:fill="FFFFFF"/>
      <w:spacing w:before="480" w:after="180" w:line="0" w:lineRule="atLeast"/>
    </w:pPr>
    <w:rPr>
      <w:sz w:val="25"/>
      <w:szCs w:val="25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96BA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4">
    <w:name w:val="Основной текст (4)_"/>
    <w:link w:val="40"/>
    <w:locked/>
    <w:rsid w:val="005D584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D584A"/>
    <w:pPr>
      <w:shd w:val="clear" w:color="auto" w:fill="FFFFFF"/>
      <w:spacing w:before="480" w:after="180" w:line="0" w:lineRule="atLeast"/>
    </w:pPr>
    <w:rPr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87C03-62E3-4CDA-92F6-43B194C00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1331</Words>
  <Characters>7591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31</cp:revision>
  <cp:lastPrinted>2015-10-12T06:38:00Z</cp:lastPrinted>
  <dcterms:created xsi:type="dcterms:W3CDTF">2015-01-14T07:46:00Z</dcterms:created>
  <dcterms:modified xsi:type="dcterms:W3CDTF">2015-10-13T06:44:00Z</dcterms:modified>
</cp:coreProperties>
</file>