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170803" w:rsidRPr="00170803">
        <w:rPr>
          <w:b/>
          <w:sz w:val="28"/>
          <w:szCs w:val="28"/>
          <w:lang w:val="ru-RU"/>
        </w:rPr>
        <w:t>поставку и монтаж автоматической системы пожаротушения для дизель-генератора Саратовского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D47D7F" w:rsidRPr="00D47D7F" w:rsidRDefault="00D47D7F" w:rsidP="00D47D7F">
      <w:pPr>
        <w:jc w:val="center"/>
      </w:pPr>
      <w:r w:rsidRPr="00D47D7F">
        <w:t>СОДЕРЖАНИЕ</w:t>
      </w:r>
    </w:p>
    <w:p w:rsidR="00D47D7F" w:rsidRPr="00D47D7F" w:rsidRDefault="00D47D7F" w:rsidP="00D47D7F">
      <w:r w:rsidRPr="00D47D7F">
        <w:t>РАЗДЕЛ 1. ОБЩИЕ СВЕДЕНИЯ</w:t>
      </w:r>
    </w:p>
    <w:p w:rsidR="00D47D7F" w:rsidRPr="00D47D7F" w:rsidRDefault="00D47D7F" w:rsidP="00D47D7F">
      <w:pPr>
        <w:ind w:left="851"/>
      </w:pPr>
      <w:r w:rsidRPr="00D47D7F">
        <w:t>Подраздел 1.1 Наименование</w:t>
      </w:r>
    </w:p>
    <w:p w:rsidR="00D47D7F" w:rsidRPr="00D47D7F" w:rsidRDefault="00D47D7F" w:rsidP="00D47D7F">
      <w:pPr>
        <w:ind w:left="851"/>
      </w:pPr>
      <w:r w:rsidRPr="00D47D7F">
        <w:t>Подраздел 1.2 Сведения о новизне</w:t>
      </w:r>
    </w:p>
    <w:p w:rsidR="00D47D7F" w:rsidRPr="00D47D7F" w:rsidRDefault="00D47D7F" w:rsidP="00D47D7F">
      <w:pPr>
        <w:ind w:left="851"/>
      </w:pPr>
      <w:r w:rsidRPr="00D47D7F">
        <w:t>Подраздел 1.3 Код ОКП</w:t>
      </w:r>
    </w:p>
    <w:p w:rsidR="00D47D7F" w:rsidRPr="00D47D7F" w:rsidRDefault="00D47D7F" w:rsidP="00D47D7F">
      <w:r w:rsidRPr="00D47D7F">
        <w:t>РАЗДЕЛ 2. ОБЛАСТЬ ПРИМЕНЕНИЯ</w:t>
      </w:r>
    </w:p>
    <w:p w:rsidR="00D47D7F" w:rsidRPr="00D47D7F" w:rsidRDefault="00D47D7F" w:rsidP="00D47D7F">
      <w:r w:rsidRPr="00D47D7F">
        <w:t>РАЗДЕЛ 3. УСЛОВИЯ ЭКСПЛУАТАЦИИ</w:t>
      </w:r>
    </w:p>
    <w:p w:rsidR="00D47D7F" w:rsidRPr="00D47D7F" w:rsidRDefault="00D47D7F" w:rsidP="00D47D7F">
      <w:r w:rsidRPr="00D47D7F">
        <w:t>РАЗДЕЛ 4. ТЕХНИЧЕСКИЕ ТРЕБОВАНИЯ</w:t>
      </w:r>
    </w:p>
    <w:p w:rsidR="00D47D7F" w:rsidRPr="00D47D7F" w:rsidRDefault="00D47D7F" w:rsidP="00D47D7F">
      <w:pPr>
        <w:ind w:left="851"/>
      </w:pPr>
      <w:r w:rsidRPr="00D47D7F">
        <w:t>Подраздел 4.1. Требования к материалам, комплектующим оборудования, комплектности</w:t>
      </w:r>
    </w:p>
    <w:p w:rsidR="00D47D7F" w:rsidRPr="00D47D7F" w:rsidRDefault="00D47D7F" w:rsidP="00D47D7F">
      <w:pPr>
        <w:ind w:left="851"/>
      </w:pPr>
      <w:r w:rsidRPr="00D47D7F">
        <w:t>Подраздел 4.2. Требования к конструкции, монтажно-технические требования</w:t>
      </w:r>
    </w:p>
    <w:p w:rsidR="00D47D7F" w:rsidRPr="00D47D7F" w:rsidRDefault="00D47D7F" w:rsidP="00D47D7F">
      <w:pPr>
        <w:ind w:left="851"/>
      </w:pPr>
      <w:r w:rsidRPr="00D47D7F">
        <w:t>Подраздел 4.3. Требования по электропитанию</w:t>
      </w:r>
    </w:p>
    <w:p w:rsidR="00D47D7F" w:rsidRPr="00D47D7F" w:rsidRDefault="00D47D7F" w:rsidP="00D47D7F">
      <w:pPr>
        <w:ind w:left="851"/>
      </w:pPr>
      <w:r w:rsidRPr="00D47D7F">
        <w:t>Подраздел 4.4. Требования к упаковке</w:t>
      </w:r>
    </w:p>
    <w:p w:rsidR="00D47D7F" w:rsidRPr="00D47D7F" w:rsidRDefault="00D47D7F" w:rsidP="00D47D7F">
      <w:pPr>
        <w:ind w:left="851"/>
      </w:pPr>
      <w:r w:rsidRPr="00D47D7F">
        <w:t>Подраздел 4.5. Требования к маркировке</w:t>
      </w:r>
    </w:p>
    <w:p w:rsidR="00D47D7F" w:rsidRPr="00D47D7F" w:rsidRDefault="00D47D7F" w:rsidP="00D47D7F">
      <w:r w:rsidRPr="00D47D7F">
        <w:t>РАЗДЕЛ 5. ТРЕБОВАНИЯ ПО ПРАВИЛАМ СДАЧИ И ПРИЕМКИ</w:t>
      </w:r>
    </w:p>
    <w:p w:rsidR="00D47D7F" w:rsidRPr="00D47D7F" w:rsidRDefault="00D47D7F" w:rsidP="00D47D7F">
      <w:pPr>
        <w:tabs>
          <w:tab w:val="left" w:pos="851"/>
        </w:tabs>
        <w:ind w:left="1276" w:hanging="425"/>
      </w:pPr>
      <w:r w:rsidRPr="00D47D7F">
        <w:t>Подраздел 5.1 Порядок сдачи и приемки</w:t>
      </w:r>
    </w:p>
    <w:p w:rsidR="00D47D7F" w:rsidRPr="00D47D7F" w:rsidRDefault="00D47D7F" w:rsidP="00D47D7F">
      <w:pPr>
        <w:ind w:left="2410" w:hanging="1559"/>
      </w:pPr>
      <w:r w:rsidRPr="00D47D7F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47D7F" w:rsidRPr="00D47D7F" w:rsidRDefault="00D47D7F" w:rsidP="00D47D7F">
      <w:r w:rsidRPr="00D47D7F">
        <w:t>РАЗДЕЛ 6. ТРЕБОВАНИЯ К ТРАНСПОРТИРОВАНИЮ</w:t>
      </w:r>
    </w:p>
    <w:p w:rsidR="00D47D7F" w:rsidRPr="00D47D7F" w:rsidRDefault="00D47D7F" w:rsidP="00D47D7F">
      <w:pPr>
        <w:ind w:left="1276" w:hanging="1276"/>
      </w:pPr>
      <w:r w:rsidRPr="00D47D7F">
        <w:t>РАЗДЕЛ 7. ТРЕБОВАНИЯ К ОБЪЕМУ И/ИЛИ СРОКУ ПРЕДОСТАВЛЕНИЯ ГАРАНТИЙ</w:t>
      </w:r>
    </w:p>
    <w:p w:rsidR="00D47D7F" w:rsidRPr="00D47D7F" w:rsidRDefault="00D47D7F" w:rsidP="00D47D7F">
      <w:r w:rsidRPr="00D47D7F">
        <w:t>РАЗДЕЛ 8. ТРЕБОВАНИЯ ПО РЕМОНТОПРИГОДНОСТИ</w:t>
      </w:r>
    </w:p>
    <w:p w:rsidR="00D47D7F" w:rsidRPr="00D47D7F" w:rsidRDefault="00D47D7F" w:rsidP="00D47D7F">
      <w:r w:rsidRPr="00D47D7F">
        <w:t>РАЗДЕЛ 9. ТРЕБОВАНИЯ К КАЧЕСТВУ И КЛАССИФИКАЦИЯ ОБОРУДОВАНИЯ</w:t>
      </w:r>
    </w:p>
    <w:p w:rsidR="00D47D7F" w:rsidRPr="00D47D7F" w:rsidRDefault="00D47D7F" w:rsidP="00D47D7F">
      <w:r w:rsidRPr="00D47D7F">
        <w:t>РАЗДЕЛ 10. ТРЕБОВАНИЕ К ФОРМЕ ПРЕДСТАВЛЯЕМОЙ ИНФОРМАЦИИ</w:t>
      </w:r>
    </w:p>
    <w:p w:rsidR="00D47D7F" w:rsidRPr="00D47D7F" w:rsidRDefault="00D47D7F" w:rsidP="00D47D7F">
      <w:pPr>
        <w:ind w:left="1276" w:hanging="1276"/>
      </w:pPr>
      <w:r w:rsidRPr="00D47D7F">
        <w:t>РАЗДЕЛ 11. ТРЕБОВАНИЕ К ТЕХНИЧЕСКОМУ ОБУЧЕНИЮ ПЕРСОНАЛА ЗАКАЗЧИКА</w:t>
      </w:r>
    </w:p>
    <w:p w:rsidR="00D47D7F" w:rsidRPr="00D47D7F" w:rsidRDefault="00D47D7F" w:rsidP="00D47D7F">
      <w:pPr>
        <w:ind w:left="1276" w:hanging="1276"/>
      </w:pPr>
      <w:r w:rsidRPr="00D47D7F">
        <w:t>РАЗДЕЛ 12. ТРЕБОВАНИЯ К СРОКУ И МЕСТУ ПОСТАВКИ</w:t>
      </w:r>
    </w:p>
    <w:p w:rsidR="00D47D7F" w:rsidRPr="00D47D7F" w:rsidRDefault="00D47D7F" w:rsidP="00D47D7F">
      <w:r w:rsidRPr="00D47D7F">
        <w:t>РАЗДЕЛ 13. ДОПОЛНИТЕЛЬНЫЕ (ИНЫЕ) ТРЕБОВАНИЯ</w:t>
      </w:r>
    </w:p>
    <w:p w:rsidR="0038003B" w:rsidRPr="00D47D7F" w:rsidRDefault="00D47D7F" w:rsidP="00D47D7F">
      <w:pPr>
        <w:jc w:val="both"/>
      </w:pPr>
      <w:r w:rsidRPr="00D47D7F">
        <w:t>РАЗДЕЛ 14. ПЕРЕЧЕНЬ ПРИНЯТЫХ СОКРАЩЕНИЙ</w:t>
      </w:r>
    </w:p>
    <w:p w:rsidR="0038003B" w:rsidRPr="0038003B" w:rsidRDefault="0038003B" w:rsidP="0038003B">
      <w:pPr>
        <w:jc w:val="both"/>
      </w:pP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  <w:bookmarkStart w:id="3" w:name="_GoBack"/>
      <w:bookmarkEnd w:id="3"/>
    </w:p>
    <w:p w:rsidR="00D47D7F" w:rsidRDefault="00D47D7F" w:rsidP="00D47D7F">
      <w:pPr>
        <w:jc w:val="center"/>
      </w:pPr>
      <w:r w:rsidRPr="00D47D7F">
        <w:lastRenderedPageBreak/>
        <w:t>РАЗДЕЛ 1. ОБЩИЕ СВЕДЕНИЯ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  <w:r w:rsidRPr="00D47D7F">
        <w:t>Подраздел 1.1 Наименование</w:t>
      </w:r>
    </w:p>
    <w:p w:rsidR="00D47D7F" w:rsidRPr="00D47D7F" w:rsidRDefault="00D47D7F" w:rsidP="00D47D7F">
      <w:pPr>
        <w:jc w:val="both"/>
      </w:pPr>
      <w:r w:rsidRPr="00D47D7F">
        <w:rPr>
          <w:bCs/>
          <w:lang w:eastAsia="ar-SA"/>
        </w:rPr>
        <w:t xml:space="preserve">Поставка и монтаж автоматической системы пожаротушения для дизель-генератора </w:t>
      </w:r>
      <w:r w:rsidRPr="00D47D7F">
        <w:t>Саратовского отделения филиала «Приволжский территориальный округ» ФГУП «РосРАО».</w:t>
      </w:r>
    </w:p>
    <w:p w:rsidR="00D47D7F" w:rsidRPr="00D47D7F" w:rsidRDefault="00D47D7F" w:rsidP="00D47D7F">
      <w:pPr>
        <w:jc w:val="both"/>
      </w:pPr>
    </w:p>
    <w:p w:rsidR="00D47D7F" w:rsidRPr="00D47D7F" w:rsidRDefault="00D47D7F" w:rsidP="00D47D7F">
      <w:pPr>
        <w:jc w:val="center"/>
      </w:pPr>
      <w:r w:rsidRPr="00D47D7F">
        <w:t>Подраздел 1.2 Сведения о новизне</w:t>
      </w:r>
    </w:p>
    <w:p w:rsidR="00D47D7F" w:rsidRPr="00D47D7F" w:rsidRDefault="00D47D7F" w:rsidP="00D47D7F">
      <w:pPr>
        <w:jc w:val="both"/>
      </w:pPr>
      <w:r w:rsidRPr="00D47D7F">
        <w:t xml:space="preserve">Товар должен быть новым, выпуска не ранее 2013г., не бывшим в употреблении, не восстановленным, не являться выставочным образцом, свободным </w:t>
      </w:r>
      <w:proofErr w:type="gramStart"/>
      <w:r w:rsidRPr="00D47D7F">
        <w:t>от  прав</w:t>
      </w:r>
      <w:proofErr w:type="gramEnd"/>
      <w:r w:rsidRPr="00D47D7F">
        <w:t xml:space="preserve"> третьих лиц.</w:t>
      </w:r>
    </w:p>
    <w:p w:rsidR="00D47D7F" w:rsidRPr="00D47D7F" w:rsidRDefault="00D47D7F" w:rsidP="00D47D7F">
      <w:pPr>
        <w:jc w:val="both"/>
      </w:pPr>
    </w:p>
    <w:p w:rsidR="00D47D7F" w:rsidRPr="00D47D7F" w:rsidRDefault="00D47D7F" w:rsidP="00D47D7F">
      <w:pPr>
        <w:jc w:val="center"/>
      </w:pPr>
      <w:r w:rsidRPr="00D47D7F">
        <w:t>Подраздел 1.3 Код ОКП</w:t>
      </w:r>
    </w:p>
    <w:p w:rsidR="00D47D7F" w:rsidRPr="00D47D7F" w:rsidRDefault="00D47D7F" w:rsidP="00D47D7F">
      <w:pPr>
        <w:jc w:val="both"/>
      </w:pPr>
      <w:r w:rsidRPr="00D47D7F">
        <w:t xml:space="preserve">437100 Приборы и аппаратура для </w:t>
      </w:r>
      <w:r w:rsidRPr="00D47D7F">
        <w:rPr>
          <w:bCs/>
        </w:rPr>
        <w:t>систем</w:t>
      </w:r>
      <w:r w:rsidRPr="00D47D7F">
        <w:t xml:space="preserve"> </w:t>
      </w:r>
      <w:r w:rsidRPr="00D47D7F">
        <w:rPr>
          <w:bCs/>
        </w:rPr>
        <w:t>автоматического</w:t>
      </w:r>
      <w:r w:rsidRPr="00D47D7F">
        <w:t xml:space="preserve"> </w:t>
      </w:r>
      <w:r w:rsidRPr="00D47D7F">
        <w:rPr>
          <w:bCs/>
        </w:rPr>
        <w:t>пожаротушения</w:t>
      </w:r>
      <w:r w:rsidRPr="00D47D7F">
        <w:t xml:space="preserve"> и пожарной сигнализации.</w:t>
      </w:r>
    </w:p>
    <w:p w:rsid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</w:p>
    <w:p w:rsidR="00D47D7F" w:rsidRDefault="00D47D7F" w:rsidP="00D47D7F">
      <w:pPr>
        <w:jc w:val="center"/>
      </w:pPr>
      <w:r w:rsidRPr="00D47D7F">
        <w:t>РАЗДЕЛ 2. ОБЛАСТЬ ПРИМЕНЕНИЯ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both"/>
      </w:pPr>
      <w:r w:rsidRPr="00D47D7F">
        <w:t>Автоматическая система пожаротушения предназначается для дизель-генератора SDMO-T-20-НК и применяется для автоматического обнаружения возгорания в дизель-генераторной, включения средств пожаротушения (локализация и тушение пожара в его начальной стадии) в отсутствии обслуживающего персонала.</w:t>
      </w:r>
    </w:p>
    <w:p w:rsidR="00D47D7F" w:rsidRDefault="00D47D7F" w:rsidP="00D47D7F">
      <w:pPr>
        <w:jc w:val="both"/>
      </w:pPr>
    </w:p>
    <w:p w:rsidR="00D47D7F" w:rsidRPr="00D47D7F" w:rsidRDefault="00D47D7F" w:rsidP="00D47D7F">
      <w:pPr>
        <w:jc w:val="both"/>
      </w:pPr>
    </w:p>
    <w:p w:rsidR="00D47D7F" w:rsidRDefault="00D47D7F" w:rsidP="00D47D7F">
      <w:pPr>
        <w:jc w:val="center"/>
      </w:pPr>
      <w:r w:rsidRPr="00D47D7F">
        <w:t>РАЗДЕЛ 3. УСЛОВИЯ ЭКСПЛУАТАЦИИ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both"/>
        <w:rPr>
          <w:b/>
        </w:rPr>
      </w:pPr>
      <w:r w:rsidRPr="00D47D7F">
        <w:t>Поставляемый товар по климатическому исполнению должен быть предназначен для эксплуатации в районах с умеренным и холодным климатом.</w:t>
      </w:r>
    </w:p>
    <w:p w:rsid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</w:p>
    <w:p w:rsidR="00D47D7F" w:rsidRDefault="00D47D7F" w:rsidP="00D47D7F">
      <w:pPr>
        <w:jc w:val="center"/>
      </w:pPr>
      <w:r w:rsidRPr="00D47D7F">
        <w:t>РАЗДЕЛ 4. ТЕХНИЧЕСКИЕ ТРЕБОВАНИЯ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  <w:r w:rsidRPr="00D47D7F">
        <w:t>Подраздел 4.1. Требования к материалам, комплектующим оборудования,</w:t>
      </w:r>
    </w:p>
    <w:p w:rsidR="00D47D7F" w:rsidRPr="00D47D7F" w:rsidRDefault="00D47D7F" w:rsidP="00D47D7F">
      <w:pPr>
        <w:jc w:val="center"/>
        <w:rPr>
          <w:b/>
        </w:rPr>
      </w:pPr>
      <w:r w:rsidRPr="00D47D7F">
        <w:t>комплектности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843"/>
        <w:gridCol w:w="5841"/>
        <w:gridCol w:w="851"/>
        <w:gridCol w:w="708"/>
      </w:tblGrid>
      <w:tr w:rsidR="00D47D7F" w:rsidRPr="00D47D7F" w:rsidTr="00D47D7F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jc w:val="center"/>
            </w:pPr>
            <w:r w:rsidRPr="00D47D7F">
              <w:t>№</w:t>
            </w:r>
          </w:p>
          <w:p w:rsidR="00D47D7F" w:rsidRPr="00D47D7F" w:rsidRDefault="00D47D7F" w:rsidP="00D47D7F">
            <w:pPr>
              <w:jc w:val="center"/>
            </w:pPr>
            <w:r w:rsidRPr="00D47D7F"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>Наименование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ind w:hanging="39"/>
              <w:jc w:val="center"/>
            </w:pPr>
            <w:r w:rsidRPr="00D47D7F">
              <w:t>Основные технические характеристики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>Кол</w:t>
            </w:r>
            <w:r w:rsidRPr="00D47D7F">
              <w:rPr>
                <w:lang w:val="en-US"/>
              </w:rPr>
              <w:t>-</w:t>
            </w:r>
            <w:r w:rsidRPr="00D47D7F">
              <w:t>во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>Пульт контроля</w:t>
            </w:r>
          </w:p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 и управления </w:t>
            </w:r>
          </w:p>
          <w:p w:rsidR="00D47D7F" w:rsidRPr="00D47D7F" w:rsidRDefault="00D47D7F" w:rsidP="00D47D7F">
            <w:pPr>
              <w:ind w:left="-113" w:right="-113"/>
              <w:jc w:val="center"/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 xml:space="preserve">Интерфейс RS-232, длина линии связи RS-232 не менее 15 м, шлейфов сигнализации и адресных </w:t>
            </w:r>
            <w:proofErr w:type="spellStart"/>
            <w:r w:rsidRPr="00D47D7F">
              <w:t>извещателей</w:t>
            </w:r>
            <w:proofErr w:type="spellEnd"/>
            <w:r w:rsidRPr="00D47D7F">
              <w:t xml:space="preserve"> группируемых в разделы не менее 2048, релейных выходов не менее 256, питание от резервированного источника питания, напряжение питания от 10,2 до 28,4В; габаритные размеры 40х114х25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  <w:rPr>
                <w:lang w:val="en-US"/>
              </w:rPr>
            </w:pPr>
            <w:r w:rsidRPr="00D47D7F">
              <w:rPr>
                <w:lang w:val="en-US"/>
              </w:rPr>
              <w:t>1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Прибор приёмно-контрольный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 xml:space="preserve">Напряжение 19В-24В; ограничение тока в короткозамкнутом ШС 26,5 мА; световая индикация (27 светодиодных индикаторов) на лицевой панели; встроенный звуковой сигнализатор не менее 50 </w:t>
            </w:r>
            <w:proofErr w:type="spellStart"/>
            <w:r w:rsidRPr="00D47D7F">
              <w:t>дБА</w:t>
            </w:r>
            <w:proofErr w:type="spellEnd"/>
            <w:r w:rsidRPr="00D47D7F">
              <w:t xml:space="preserve"> на расстоянии 1м; датчик вскрытия корпуса - микропереключатель, коммуникационный порт (для работы в ИСО «Орион») RS-485; основное питание прибора - сетевое напряжение от 187 до 242 В (50 Гц ± 5%); резервное питание прибора - 2 аккумуляторных батареи 12 В, 4,5 А/ч; выход для питания внешних </w:t>
            </w:r>
            <w:r w:rsidRPr="00D47D7F">
              <w:lastRenderedPageBreak/>
              <w:t>устройств стабилизированным напряжением (24 ± 2) В/200 мА; контролируемые выходы - 5 шт.; неконтролируемые выходы - 3 шт.; внешний считыватель электронных идентификаторов - 1 вход; интерфейс подключаемых считывателей; рабочий диапазон температур от 0 до +50 °C; габаритные размеры 305×255×95 мм; масса прибора не более 6 кг (без аккумуляторной батареи)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1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>Прибор приёмно-контрольный</w:t>
            </w:r>
          </w:p>
          <w:p w:rsidR="00D47D7F" w:rsidRPr="00D47D7F" w:rsidRDefault="00D47D7F" w:rsidP="00D47D7F">
            <w:pPr>
              <w:ind w:left="-113" w:right="-113"/>
              <w:jc w:val="center"/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>Контролируемые выходы 6 шт., коммутируемое напряжение (от источника питания блока) от 10,2 В до 28,4 В постоянного тока; максимальный коммутируемый ток одного канала - 2 А; максимальный коммутируемый ток блока -3 А; максимальный ток контроля исправности цепей - 1,5 мА; количество шлейфов сигнализации (ШС) -2; сопротивление проводов ШС - не более 100 Ом, общее  сопротивление ШС- 50 кОм; датчик вскрытия  корпуса – микропереключатель; коммуникационный порт RS-485; питание прибора от внешнего источника постоянного тока (наличие дополнительного ввода для подключения резервного источника питания), напряжение питания - 10,2 - 28,4 В постоянного тока; ток потребления - не менее 130 мА при напряжении питания 12 В, 70 мА при напряжении питания 24 В; ток потребления в дежурном режиме не менее 45 мА при напряжении питания 12 В, 25 мА при напряжении питания 24 В; готовность к работе после включения питания не менее 2 с; рабочий диапазон температур от -30 до +55 °C; габаритные размеры 156х107х35 мм; подключение к ПК через интерфейс RS-485 с помощью преобразователя интерфейсов.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1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/>
              <w:jc w:val="center"/>
            </w:pPr>
            <w:r w:rsidRPr="00D47D7F">
              <w:t>Оконечный элемент контроля шлейфа</w:t>
            </w:r>
          </w:p>
          <w:p w:rsidR="00D47D7F" w:rsidRPr="00D47D7F" w:rsidRDefault="00D47D7F" w:rsidP="00D47D7F">
            <w:pPr>
              <w:ind w:left="-113" w:right="-113"/>
              <w:jc w:val="center"/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proofErr w:type="spellStart"/>
            <w:r w:rsidRPr="00D47D7F">
              <w:t>Извещатель</w:t>
            </w:r>
            <w:proofErr w:type="spellEnd"/>
            <w:r w:rsidRPr="00D47D7F">
              <w:t xml:space="preserve"> пожарный тепловой. Маркировка </w:t>
            </w:r>
            <w:proofErr w:type="spellStart"/>
            <w:r w:rsidRPr="00D47D7F">
              <w:t>взрывозащиты</w:t>
            </w:r>
            <w:proofErr w:type="spellEnd"/>
            <w:r w:rsidRPr="00D47D7F">
              <w:t xml:space="preserve"> 1ЕхdIICТ4/Т5/T6 X; маркировка </w:t>
            </w:r>
            <w:proofErr w:type="spellStart"/>
            <w:r w:rsidRPr="00D47D7F">
              <w:t>взрывозащиты</w:t>
            </w:r>
            <w:proofErr w:type="spellEnd"/>
            <w:r w:rsidRPr="00D47D7F">
              <w:t xml:space="preserve"> в модификации с оконечным элементом 1Ехd[</w:t>
            </w:r>
            <w:proofErr w:type="spellStart"/>
            <w:r w:rsidRPr="00D47D7F">
              <w:t>ia</w:t>
            </w:r>
            <w:proofErr w:type="spellEnd"/>
            <w:r w:rsidRPr="00D47D7F">
              <w:t xml:space="preserve">]IICТ4/Т5/T6 X; температурный класс настройки </w:t>
            </w:r>
            <w:proofErr w:type="spellStart"/>
            <w:r w:rsidRPr="00D47D7F">
              <w:t>извещателя</w:t>
            </w:r>
            <w:proofErr w:type="spellEnd"/>
            <w:r w:rsidRPr="00D47D7F">
              <w:t xml:space="preserve"> А1, A</w:t>
            </w:r>
            <w:proofErr w:type="gramStart"/>
            <w:r w:rsidRPr="00D47D7F">
              <w:t>2 ,</w:t>
            </w:r>
            <w:proofErr w:type="gramEnd"/>
            <w:r w:rsidRPr="00D47D7F">
              <w:t xml:space="preserve"> A3, B, C, D; температура срабатывания  54….115 °С; напряжение питания 8…28 В; максимальный потребляемый ток не более 30 мкА.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комплект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2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Генератор огнетушащего аэрозоля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 xml:space="preserve">Масса </w:t>
            </w:r>
            <w:proofErr w:type="spellStart"/>
            <w:r w:rsidRPr="00D47D7F">
              <w:t>аэрозолеоразуещего</w:t>
            </w:r>
            <w:proofErr w:type="spellEnd"/>
            <w:r w:rsidRPr="00D47D7F">
              <w:t xml:space="preserve"> заряда - 3,4 кг; время работы – 35 сек; температура аэрозольной смеси на расстоянии 0.5 м от генератора 75 °С; защищаемый объём – 52 м</w:t>
            </w:r>
            <w:r w:rsidRPr="00D47D7F">
              <w:rPr>
                <w:vertAlign w:val="superscript"/>
              </w:rPr>
              <w:t>3</w:t>
            </w:r>
            <w:r w:rsidRPr="00D47D7F">
              <w:t xml:space="preserve">; диапазон рабочих температур </w:t>
            </w:r>
            <w:proofErr w:type="gramStart"/>
            <w:r w:rsidRPr="00D47D7F">
              <w:t>от  -</w:t>
            </w:r>
            <w:proofErr w:type="gramEnd"/>
            <w:r w:rsidRPr="00D47D7F">
              <w:t>50 ± +50 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2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proofErr w:type="spellStart"/>
            <w:r w:rsidRPr="00D47D7F">
              <w:t>Извещатель</w:t>
            </w:r>
            <w:proofErr w:type="spellEnd"/>
            <w:r w:rsidRPr="00D47D7F">
              <w:t xml:space="preserve"> </w:t>
            </w:r>
            <w:proofErr w:type="gramStart"/>
            <w:r w:rsidRPr="00D47D7F">
              <w:t>пожарный  ручной</w:t>
            </w:r>
            <w:proofErr w:type="gramEnd"/>
          </w:p>
          <w:p w:rsidR="00D47D7F" w:rsidRPr="00D47D7F" w:rsidRDefault="00D47D7F" w:rsidP="00D47D7F">
            <w:pPr>
              <w:ind w:left="-113" w:right="-113"/>
              <w:jc w:val="center"/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57" w:right="-57"/>
              <w:jc w:val="both"/>
            </w:pPr>
            <w:r w:rsidRPr="00D47D7F">
              <w:t xml:space="preserve">Маркировка </w:t>
            </w:r>
            <w:proofErr w:type="spellStart"/>
            <w:r w:rsidRPr="00D47D7F">
              <w:t>взрывозащиты</w:t>
            </w:r>
            <w:proofErr w:type="spellEnd"/>
            <w:r w:rsidRPr="00D47D7F">
              <w:t xml:space="preserve"> 1ExdmIICT6; степень защиты оболочки IP67; полное сопротивление в шлейфе не более 0,3 Ом; напряжение питания 6…28 В; потребляемый ток в дежурном режиме - не </w:t>
            </w:r>
            <w:proofErr w:type="gramStart"/>
            <w:r w:rsidRPr="00D47D7F">
              <w:t>более  20</w:t>
            </w:r>
            <w:proofErr w:type="gramEnd"/>
            <w:r w:rsidRPr="00D47D7F">
              <w:t xml:space="preserve"> мкА; потребляемый ток в режиме срабатывания - не </w:t>
            </w:r>
            <w:r w:rsidRPr="00D47D7F">
              <w:lastRenderedPageBreak/>
              <w:t>более 1 мА; температура окружающей среды от -55 до +85°С; относительная влажность воздуха  98%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1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proofErr w:type="spellStart"/>
            <w:r w:rsidRPr="00D47D7F">
              <w:t>Извещатель</w:t>
            </w:r>
            <w:proofErr w:type="spellEnd"/>
            <w:r w:rsidRPr="00D47D7F">
              <w:t xml:space="preserve"> открытого пламени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>Дальность обнаружения тестового очага пламени площадью 0, 1 м² не менее 30 м, угол обзора 120 град; напряжение питания от ШС 9.0…28.0 В; ток потребления в дежурном режиме не более 0.3 мА; диапазон рабочих температур от -50 до +55°С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2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08"/>
              <w:jc w:val="center"/>
            </w:pPr>
            <w:r w:rsidRPr="00D47D7F">
              <w:t>Резервированный источник питания</w:t>
            </w:r>
          </w:p>
          <w:p w:rsidR="00D47D7F" w:rsidRPr="00D47D7F" w:rsidRDefault="00D47D7F" w:rsidP="00D47D7F">
            <w:pPr>
              <w:ind w:left="-113" w:right="-113"/>
              <w:jc w:val="center"/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>Напряжение сети 187-250 В; выходное напряжение: при питании от сети 27 - 1,2 В, при питании от АКБ 20...27 В; номинальный выходной ток 3 А; максимальный выходной ток (10 мин/2 мин) 4/</w:t>
            </w:r>
            <w:proofErr w:type="gramStart"/>
            <w:r w:rsidRPr="00D47D7F">
              <w:t>6  А</w:t>
            </w:r>
            <w:proofErr w:type="gramEnd"/>
            <w:r w:rsidRPr="00D47D7F">
              <w:t xml:space="preserve">; двойная амплитуда пульсаций выходного напряжения не более 20 мВ.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1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Аккумуляторная батарея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pStyle w:val="af2"/>
              <w:spacing w:before="0" w:beforeAutospacing="0" w:after="0" w:afterAutospacing="0"/>
              <w:jc w:val="both"/>
            </w:pPr>
            <w:r w:rsidRPr="00D47D7F">
              <w:t>Номинальная ёмкость – 7А/ч, ток заряда: 14.5-15 В; ток в постоянном режиме: 13.5-13.8 В; максимальная нагрузка потребления: 1.35 А; длина 150 мм, ширина 65 мм, высота 95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4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Световой </w:t>
            </w:r>
            <w:proofErr w:type="spellStart"/>
            <w:r w:rsidRPr="00D47D7F">
              <w:t>оповещатель</w:t>
            </w:r>
            <w:proofErr w:type="spellEnd"/>
            <w:r w:rsidRPr="00D47D7F">
              <w:t xml:space="preserve"> (табло)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 xml:space="preserve">Табло с надписями: «Не входи», «Уходи», «Автоматика отключена», напряжение </w:t>
            </w:r>
            <w:r w:rsidRPr="00D47D7F">
              <w:rPr>
                <w:bCs/>
              </w:rPr>
              <w:t>24</w:t>
            </w:r>
            <w:r w:rsidRPr="00D47D7F">
              <w:t xml:space="preserve"> В; </w:t>
            </w:r>
            <w:proofErr w:type="spellStart"/>
            <w:r w:rsidRPr="00D47D7F">
              <w:t>токопотребление</w:t>
            </w:r>
            <w:proofErr w:type="spellEnd"/>
            <w:r w:rsidRPr="00D47D7F">
              <w:t xml:space="preserve"> </w:t>
            </w:r>
            <w:r w:rsidRPr="00D47D7F">
              <w:rPr>
                <w:bCs/>
              </w:rPr>
              <w:t>20</w:t>
            </w:r>
            <w:r w:rsidRPr="00D47D7F">
              <w:t xml:space="preserve"> мА</w:t>
            </w:r>
            <w:r w:rsidRPr="00D47D7F">
              <w:rPr>
                <w:bCs/>
              </w:rPr>
              <w:t>; р</w:t>
            </w:r>
            <w:r w:rsidRPr="00D47D7F">
              <w:t xml:space="preserve">абочие температуры от </w:t>
            </w:r>
            <w:r w:rsidRPr="00D47D7F">
              <w:rPr>
                <w:bCs/>
              </w:rPr>
              <w:t>-30 до +55</w:t>
            </w:r>
            <w:r w:rsidRPr="00D47D7F">
              <w:t>°С</w:t>
            </w:r>
            <w:r w:rsidRPr="00D47D7F">
              <w:rPr>
                <w:bCs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3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proofErr w:type="spellStart"/>
            <w:r w:rsidRPr="00D47D7F">
              <w:t>Оповещатель</w:t>
            </w:r>
            <w:proofErr w:type="spellEnd"/>
            <w:r w:rsidRPr="00D47D7F">
              <w:t xml:space="preserve"> звуковой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 xml:space="preserve">Уровень громкости на расстоянии 1 м - не менее 105 дБ, несущая частота звуковых сигналов - 2000-4000 Гц, потребляемый ток не менее 300 мА, время непрерывной работы не менее 10 мин, диапазон температур от -30 до +55°С. Условия эксплуатации: относительная влажность воздуха до 100 % при температуре +25 °С </w:t>
            </w:r>
            <w:proofErr w:type="spellStart"/>
            <w:r w:rsidRPr="00D47D7F">
              <w:t>с</w:t>
            </w:r>
            <w:proofErr w:type="spellEnd"/>
            <w:r w:rsidRPr="00D47D7F">
              <w:t xml:space="preserve"> конденсацией влаги.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1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proofErr w:type="spellStart"/>
            <w:r w:rsidRPr="00D47D7F">
              <w:t>Оповещатель</w:t>
            </w:r>
            <w:proofErr w:type="spellEnd"/>
            <w:r w:rsidRPr="00D47D7F">
              <w:t xml:space="preserve"> световой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pStyle w:val="af2"/>
              <w:spacing w:before="0" w:beforeAutospacing="0" w:after="0" w:afterAutospacing="0"/>
              <w:jc w:val="both"/>
            </w:pPr>
            <w:r w:rsidRPr="00D47D7F">
              <w:t>Напряжение электропитания постоянного тока 12</w:t>
            </w:r>
            <w:r w:rsidRPr="00D47D7F">
              <w:rPr>
                <w:u w:val="single"/>
              </w:rPr>
              <w:t>+</w:t>
            </w:r>
            <w:r w:rsidRPr="00D47D7F">
              <w:t>1,2 В; потребляемый ток 20±2,0 мА; степень защиты оболочки IP66, Время непрерывной работы в режиме «тревога» - не ограничено, габаритные размеры  80х80х30 мм, масса не более 0,03 кг.</w:t>
            </w:r>
          </w:p>
          <w:p w:rsidR="00D47D7F" w:rsidRPr="00D47D7F" w:rsidRDefault="00D47D7F" w:rsidP="00D47D7F">
            <w:pPr>
              <w:jc w:val="both"/>
            </w:pPr>
            <w:r w:rsidRPr="00D47D7F">
              <w:t xml:space="preserve">Условия эксплуатации: диапазон рабочих температур, −40…+55ºС, относительная влажность воздуха при +25 ºС не более 90%, атмосферное давление 600…800 мм рт. ст.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1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  <w:outlineLvl w:val="0"/>
            </w:pPr>
            <w:r w:rsidRPr="00D47D7F">
              <w:rPr>
                <w:bCs/>
                <w:kern w:val="36"/>
              </w:rPr>
              <w:t xml:space="preserve">Кабель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rPr>
                <w:rStyle w:val="fs22"/>
              </w:rPr>
              <w:t xml:space="preserve">Кабель парной скрутки; </w:t>
            </w:r>
            <w:proofErr w:type="spellStart"/>
            <w:r w:rsidRPr="00D47D7F">
              <w:rPr>
                <w:rStyle w:val="fs22"/>
              </w:rPr>
              <w:t>м</w:t>
            </w:r>
            <w:r w:rsidRPr="00D47D7F">
              <w:rPr>
                <w:bCs/>
                <w:kern w:val="36"/>
              </w:rPr>
              <w:t>алодымный</w:t>
            </w:r>
            <w:proofErr w:type="spellEnd"/>
            <w:r w:rsidRPr="00D47D7F">
              <w:rPr>
                <w:bCs/>
                <w:kern w:val="36"/>
              </w:rPr>
              <w:t>, препятствующий горению, 1 парная скрутка</w:t>
            </w:r>
            <w:r w:rsidRPr="00D47D7F">
              <w:t xml:space="preserve"> </w:t>
            </w:r>
            <w:r w:rsidRPr="00D47D7F">
              <w:rPr>
                <w:bCs/>
                <w:kern w:val="36"/>
              </w:rPr>
              <w:t xml:space="preserve">с </w:t>
            </w:r>
            <w:proofErr w:type="spellStart"/>
            <w:r w:rsidRPr="00D47D7F">
              <w:rPr>
                <w:bCs/>
                <w:kern w:val="36"/>
              </w:rPr>
              <w:t>однопроволочными</w:t>
            </w:r>
            <w:proofErr w:type="spellEnd"/>
            <w:r w:rsidRPr="00D47D7F">
              <w:rPr>
                <w:bCs/>
                <w:kern w:val="36"/>
              </w:rPr>
              <w:t xml:space="preserve"> медными проводниками</w:t>
            </w:r>
            <w:r w:rsidRPr="00D47D7F">
              <w:t xml:space="preserve">, количество жил в скрутке – 2, сечение жил – 0,75                  мм </w:t>
            </w:r>
            <w:r w:rsidRPr="00D47D7F">
              <w:rPr>
                <w:vertAlign w:val="superscript"/>
              </w:rPr>
              <w:t>2</w:t>
            </w:r>
            <w:r w:rsidRPr="00D47D7F">
              <w:t>;</w:t>
            </w:r>
            <w:r w:rsidRPr="00D47D7F">
              <w:rPr>
                <w:vertAlign w:val="superscript"/>
              </w:rPr>
              <w:t xml:space="preserve"> </w:t>
            </w:r>
            <w:r w:rsidRPr="00D47D7F">
              <w:t xml:space="preserve">категория пожарной безопасности – А; изоляция из огнестойкой кремнийорганической резины, оболочка из ПВХ пластиката пониженной </w:t>
            </w:r>
            <w:proofErr w:type="spellStart"/>
            <w:r w:rsidRPr="00D47D7F">
              <w:t>пожароопасности</w:t>
            </w:r>
            <w:proofErr w:type="spellEnd"/>
            <w:r w:rsidRPr="00D47D7F">
              <w:t xml:space="preserve"> с низким </w:t>
            </w:r>
            <w:proofErr w:type="spellStart"/>
            <w:r w:rsidRPr="00D47D7F">
              <w:t>дымо</w:t>
            </w:r>
            <w:proofErr w:type="spellEnd"/>
            <w:r w:rsidRPr="00D47D7F">
              <w:t xml:space="preserve">- и </w:t>
            </w:r>
            <w:proofErr w:type="spellStart"/>
            <w:r w:rsidRPr="00D47D7F">
              <w:t>газовыделением</w:t>
            </w:r>
            <w:proofErr w:type="spellEnd"/>
            <w:r w:rsidRPr="00D47D7F"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100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  <w:outlineLvl w:val="0"/>
            </w:pPr>
            <w:r w:rsidRPr="00D47D7F">
              <w:rPr>
                <w:bCs/>
                <w:kern w:val="36"/>
              </w:rPr>
              <w:t xml:space="preserve">Кабель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pStyle w:val="af2"/>
              <w:spacing w:before="0" w:beforeAutospacing="0" w:after="0" w:afterAutospacing="0"/>
              <w:jc w:val="both"/>
            </w:pPr>
            <w:r w:rsidRPr="00D47D7F">
              <w:rPr>
                <w:rStyle w:val="fs22"/>
              </w:rPr>
              <w:t xml:space="preserve">Кабель парной скрутки; </w:t>
            </w:r>
            <w:proofErr w:type="spellStart"/>
            <w:r w:rsidRPr="00D47D7F">
              <w:rPr>
                <w:rStyle w:val="fs22"/>
              </w:rPr>
              <w:t>м</w:t>
            </w:r>
            <w:r w:rsidRPr="00D47D7F">
              <w:t>алодымный</w:t>
            </w:r>
            <w:proofErr w:type="spellEnd"/>
            <w:r w:rsidRPr="00D47D7F">
              <w:t xml:space="preserve">, препятствующий горению, </w:t>
            </w:r>
            <w:r w:rsidRPr="00D47D7F">
              <w:rPr>
                <w:bCs/>
                <w:kern w:val="36"/>
              </w:rPr>
              <w:t>2 парных скрутки</w:t>
            </w:r>
            <w:r w:rsidRPr="00D47D7F">
              <w:t xml:space="preserve"> </w:t>
            </w:r>
            <w:r w:rsidRPr="00D47D7F">
              <w:rPr>
                <w:bCs/>
                <w:kern w:val="36"/>
              </w:rPr>
              <w:t xml:space="preserve">с </w:t>
            </w:r>
            <w:proofErr w:type="spellStart"/>
            <w:r w:rsidRPr="00D47D7F">
              <w:rPr>
                <w:bCs/>
                <w:kern w:val="36"/>
              </w:rPr>
              <w:t>однопроволочными</w:t>
            </w:r>
            <w:proofErr w:type="spellEnd"/>
            <w:r w:rsidRPr="00D47D7F">
              <w:rPr>
                <w:bCs/>
                <w:kern w:val="36"/>
              </w:rPr>
              <w:t xml:space="preserve"> медными проводниками</w:t>
            </w:r>
            <w:r w:rsidRPr="00D47D7F">
              <w:t xml:space="preserve">, количество жил в скрутке – 2, сечение жил – 0,75                  </w:t>
            </w:r>
            <w:r w:rsidRPr="00D47D7F">
              <w:lastRenderedPageBreak/>
              <w:t>мм</w:t>
            </w:r>
            <w:r w:rsidRPr="00D47D7F">
              <w:rPr>
                <w:vertAlign w:val="superscript"/>
              </w:rPr>
              <w:t>2</w:t>
            </w:r>
            <w:r w:rsidRPr="00D47D7F">
              <w:t xml:space="preserve">; категория пожарной безопасности – А; изоляция из огнестойкой кремнийорганической резины, оболочка из ПВХ пластиката пониженной </w:t>
            </w:r>
            <w:proofErr w:type="spellStart"/>
            <w:r w:rsidRPr="00D47D7F">
              <w:t>пожароопасности</w:t>
            </w:r>
            <w:proofErr w:type="spellEnd"/>
            <w:r w:rsidRPr="00D47D7F">
              <w:t xml:space="preserve"> с низким </w:t>
            </w:r>
            <w:proofErr w:type="spellStart"/>
            <w:r w:rsidRPr="00D47D7F">
              <w:t>дымо</w:t>
            </w:r>
            <w:proofErr w:type="spellEnd"/>
            <w:r w:rsidRPr="00D47D7F">
              <w:t xml:space="preserve">- и </w:t>
            </w:r>
            <w:proofErr w:type="spellStart"/>
            <w:r w:rsidRPr="00D47D7F">
              <w:t>газовыделением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lastRenderedPageBreak/>
              <w:t>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30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Кабель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pStyle w:val="af2"/>
              <w:spacing w:before="0" w:beforeAutospacing="0" w:after="0" w:afterAutospacing="0"/>
              <w:jc w:val="both"/>
            </w:pPr>
            <w:r w:rsidRPr="00D47D7F">
              <w:t>Кабель не распространяет горение при групповой прокладке по категории А; огнестойкость кабелей не менее 180 мин; длительно допустимая температура нагрева жил кабелей при эксплуатации не более             70 °С; допустимая температура нагрева жил при коротком  замыкании не более 250 °С; диапазон температур эксплуатации  от – 50 °С до 50 °С; относительная влажность воздуха при температуре 35 °С до 98 %; прокладка и монтаж кабелей без предварительного подогрева при температуре не ниже -15°С.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15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>Кабель связи уличный</w:t>
            </w:r>
          </w:p>
          <w:p w:rsidR="00D47D7F" w:rsidRPr="00D47D7F" w:rsidRDefault="00D47D7F" w:rsidP="00D47D7F">
            <w:pPr>
              <w:ind w:left="-113" w:right="-113"/>
              <w:jc w:val="center"/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 xml:space="preserve">Категория 5е с тросом; 4 витые пары; диаметр проводника 0.5 мм; материал проводника – медь; материал оболочки – ПВХ; номинальное волновое сопротивление 100 Ом, диапазон частот – до 16 МГц, сопротивление токопроводящей жилы – не более 96 Ом/км, сопротивление изоляции проводника – не менее 5 ГОм/км, электрическая емкость пар – не  более 56 </w:t>
            </w:r>
            <w:proofErr w:type="spellStart"/>
            <w:r w:rsidRPr="00D47D7F">
              <w:t>нФ</w:t>
            </w:r>
            <w:proofErr w:type="spellEnd"/>
            <w:r w:rsidRPr="00D47D7F">
              <w:t>/км, диапазон температур: от минус 10 °C до плюс 40 °C, прочность изоляции проводника при растяжении - не менее 9.0 Мпа, минимальный радиус изгиба - не более 20 наружных диаметров кабеля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60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>Коробка коммутационная металлическая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 xml:space="preserve">Коробка тройниковая алюминиевая, маркировка </w:t>
            </w:r>
            <w:proofErr w:type="spellStart"/>
            <w:r w:rsidRPr="00D47D7F">
              <w:t>взрывозащиты</w:t>
            </w:r>
            <w:proofErr w:type="spellEnd"/>
            <w:r w:rsidRPr="00D47D7F">
              <w:t xml:space="preserve"> - 1 ExdIICT6; степень защиты оболочки коробки IP54; металлическая, номинальное напряжение 660В; резьбовые отверстия для труб 3/4". Крышка завинчивающаяся, габаритные размеры 126х90х74 мм; вес 0,80 кг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10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Труба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 xml:space="preserve">Электромеханическая, </w:t>
            </w:r>
            <w:proofErr w:type="spellStart"/>
            <w:r w:rsidRPr="00D47D7F">
              <w:t>прямошовная</w:t>
            </w:r>
            <w:proofErr w:type="spellEnd"/>
            <w:r w:rsidRPr="00D47D7F">
              <w:t>, стальная, электросварная, Ø 202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80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Хомут крепёжный </w:t>
            </w:r>
          </w:p>
          <w:p w:rsidR="00D47D7F" w:rsidRPr="00D47D7F" w:rsidRDefault="00D47D7F" w:rsidP="00D47D7F">
            <w:pPr>
              <w:ind w:left="-113" w:right="-113"/>
              <w:jc w:val="center"/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 xml:space="preserve">Стальной с временным сопротивлением </w:t>
            </w:r>
            <w:proofErr w:type="spellStart"/>
            <w:r w:rsidRPr="00D47D7F">
              <w:t>σB</w:t>
            </w:r>
            <w:proofErr w:type="spellEnd"/>
            <w:r w:rsidRPr="00D47D7F">
              <w:t xml:space="preserve"> ≥ 30 кгс/мм</w:t>
            </w:r>
            <w:r w:rsidRPr="00D47D7F">
              <w:rPr>
                <w:vertAlign w:val="superscript"/>
              </w:rPr>
              <w:t>2</w:t>
            </w:r>
            <w:r w:rsidRPr="00D47D7F">
              <w:t xml:space="preserve"> и относительным удлинением δ ≥ 15%, Ø 20/ Ø 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20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Отвод тройной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>Металлический, Ø 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6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Угол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>Металлический, Ø 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4</w:t>
            </w:r>
          </w:p>
        </w:tc>
      </w:tr>
      <w:tr w:rsidR="00D47D7F" w:rsidRPr="00D47D7F" w:rsidTr="00D47D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Труба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</w:pPr>
            <w:r w:rsidRPr="00D47D7F">
              <w:t>Металлопластиковая, Ø20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50</w:t>
            </w:r>
          </w:p>
        </w:tc>
      </w:tr>
      <w:tr w:rsidR="00D47D7F" w:rsidRPr="00D47D7F" w:rsidTr="00D47D7F">
        <w:trPr>
          <w:trHeight w:val="63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widowControl w:val="0"/>
              <w:numPr>
                <w:ilvl w:val="0"/>
                <w:numId w:val="47"/>
              </w:numPr>
              <w:suppressAutoHyphens/>
              <w:ind w:left="0" w:firstLine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ind w:left="-113" w:right="-113"/>
              <w:jc w:val="center"/>
            </w:pPr>
            <w:r w:rsidRPr="00D47D7F">
              <w:t xml:space="preserve">Крепёж </w:t>
            </w:r>
            <w:proofErr w:type="gramStart"/>
            <w:r w:rsidRPr="00D47D7F">
              <w:t>и  расходный</w:t>
            </w:r>
            <w:proofErr w:type="gramEnd"/>
            <w:r w:rsidRPr="00D47D7F">
              <w:t xml:space="preserve"> материал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both"/>
              <w:rPr>
                <w:highlight w:val="green"/>
              </w:rPr>
            </w:pPr>
            <w:r w:rsidRPr="00D47D7F">
              <w:t xml:space="preserve">Шпилька – 8 мм, пластина металлическая П-образная толщиной 3 мм перфорированная, анкер забивной, клипса монтажная, дюбель забивной - 8 мм, изолента, контакт обжимной, коробка коммутационная с </w:t>
            </w:r>
            <w:proofErr w:type="spellStart"/>
            <w:r w:rsidRPr="00D47D7F">
              <w:t>клеммной</w:t>
            </w:r>
            <w:proofErr w:type="spellEnd"/>
            <w:r w:rsidRPr="00D47D7F">
              <w:t xml:space="preserve"> пластиной.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комплект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7F" w:rsidRPr="00D47D7F" w:rsidRDefault="00D47D7F" w:rsidP="00D47D7F">
            <w:pPr>
              <w:jc w:val="center"/>
            </w:pPr>
            <w:r w:rsidRPr="00D47D7F">
              <w:t>5</w:t>
            </w:r>
          </w:p>
        </w:tc>
      </w:tr>
    </w:tbl>
    <w:p w:rsidR="00D47D7F" w:rsidRPr="00D47D7F" w:rsidRDefault="00D47D7F" w:rsidP="00D47D7F">
      <w:pPr>
        <w:ind w:right="-284"/>
        <w:jc w:val="center"/>
      </w:pPr>
    </w:p>
    <w:p w:rsidR="00D47D7F" w:rsidRPr="00D47D7F" w:rsidRDefault="00D47D7F" w:rsidP="00D47D7F">
      <w:pPr>
        <w:ind w:right="-284"/>
        <w:jc w:val="center"/>
      </w:pPr>
      <w:r w:rsidRPr="00D47D7F">
        <w:t>Подраздел 4.2. Монтажно-технические требования</w:t>
      </w:r>
    </w:p>
    <w:p w:rsidR="00D47D7F" w:rsidRPr="00D47D7F" w:rsidRDefault="00D47D7F" w:rsidP="00D47D7F">
      <w:pPr>
        <w:ind w:right="-1"/>
        <w:jc w:val="both"/>
      </w:pPr>
      <w:r w:rsidRPr="00D47D7F">
        <w:t>Монтаж, пусконаладочные работы, сдача в эксплуатацию, должны быть выполнены в соответствии с проектом и требованиями нормативных документов:</w:t>
      </w:r>
    </w:p>
    <w:p w:rsidR="00D47D7F" w:rsidRPr="00D47D7F" w:rsidRDefault="00D47D7F" w:rsidP="00D47D7F">
      <w:pPr>
        <w:pStyle w:val="affe"/>
        <w:numPr>
          <w:ilvl w:val="0"/>
          <w:numId w:val="49"/>
        </w:num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D47D7F">
        <w:rPr>
          <w:rFonts w:ascii="Times New Roman" w:hAnsi="Times New Roman"/>
          <w:sz w:val="24"/>
          <w:szCs w:val="24"/>
        </w:rPr>
        <w:lastRenderedPageBreak/>
        <w:t>ГОСТ Р 53325-2009 «Техника пожарная. Технические средства пожарной автоматики. Общие технические требования. Методы испытаний»;</w:t>
      </w:r>
    </w:p>
    <w:p w:rsidR="00D47D7F" w:rsidRPr="00D47D7F" w:rsidRDefault="00D47D7F" w:rsidP="00D47D7F">
      <w:pPr>
        <w:pStyle w:val="19"/>
        <w:widowControl w:val="0"/>
        <w:numPr>
          <w:ilvl w:val="0"/>
          <w:numId w:val="49"/>
        </w:numPr>
        <w:shd w:val="clear" w:color="auto" w:fill="auto"/>
        <w:tabs>
          <w:tab w:val="left" w:pos="792"/>
        </w:tabs>
        <w:spacing w:line="24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D47D7F">
        <w:rPr>
          <w:rFonts w:ascii="Times New Roman" w:hAnsi="Times New Roman"/>
          <w:sz w:val="24"/>
          <w:szCs w:val="24"/>
        </w:rPr>
        <w:t>ГОСТ Р 53315-2009 «Кабельные изделия. Требования пожарной безопасности»;</w:t>
      </w:r>
    </w:p>
    <w:p w:rsidR="00D47D7F" w:rsidRPr="00D47D7F" w:rsidRDefault="00D47D7F" w:rsidP="00D47D7F">
      <w:pPr>
        <w:pStyle w:val="19"/>
        <w:widowControl w:val="0"/>
        <w:numPr>
          <w:ilvl w:val="0"/>
          <w:numId w:val="49"/>
        </w:numPr>
        <w:shd w:val="clear" w:color="auto" w:fill="auto"/>
        <w:tabs>
          <w:tab w:val="left" w:pos="797"/>
        </w:tabs>
        <w:spacing w:line="24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D47D7F">
        <w:rPr>
          <w:rFonts w:ascii="Times New Roman" w:hAnsi="Times New Roman"/>
          <w:sz w:val="24"/>
          <w:szCs w:val="24"/>
        </w:rPr>
        <w:t>ГОСТ 12.3.032-84 «ССБТ. Работы электромонтажные. Общие требования безопасности»</w:t>
      </w:r>
    </w:p>
    <w:p w:rsidR="00D47D7F" w:rsidRPr="00D47D7F" w:rsidRDefault="00D47D7F" w:rsidP="00D47D7F">
      <w:pPr>
        <w:pStyle w:val="19"/>
        <w:widowControl w:val="0"/>
        <w:numPr>
          <w:ilvl w:val="0"/>
          <w:numId w:val="49"/>
        </w:numPr>
        <w:shd w:val="clear" w:color="auto" w:fill="auto"/>
        <w:tabs>
          <w:tab w:val="left" w:pos="797"/>
        </w:tabs>
        <w:spacing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D47D7F">
        <w:rPr>
          <w:rFonts w:ascii="Times New Roman" w:hAnsi="Times New Roman"/>
          <w:sz w:val="24"/>
          <w:szCs w:val="24"/>
        </w:rPr>
        <w:t>СП 6.13130.2009 «Системы противопожарной защиты. Электрооборудование. Требования пожарной безопасности».</w:t>
      </w:r>
    </w:p>
    <w:p w:rsidR="00D47D7F" w:rsidRPr="00D47D7F" w:rsidRDefault="00D47D7F" w:rsidP="00D47D7F">
      <w:pPr>
        <w:pStyle w:val="affe"/>
        <w:numPr>
          <w:ilvl w:val="0"/>
          <w:numId w:val="49"/>
        </w:num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D47D7F">
        <w:rPr>
          <w:rFonts w:ascii="Times New Roman" w:hAnsi="Times New Roman"/>
          <w:sz w:val="24"/>
          <w:szCs w:val="24"/>
        </w:rPr>
        <w:t xml:space="preserve"> СП 5.13130.2009 «Система противопожарной защиты. Установки пожарной сигнализации и пожаротушения автоматические. Нормы и правила проектирования»;</w:t>
      </w:r>
    </w:p>
    <w:p w:rsidR="00D47D7F" w:rsidRPr="00D47D7F" w:rsidRDefault="00D47D7F" w:rsidP="00D47D7F">
      <w:pPr>
        <w:pStyle w:val="affe"/>
        <w:numPr>
          <w:ilvl w:val="0"/>
          <w:numId w:val="49"/>
        </w:num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D47D7F">
        <w:rPr>
          <w:rFonts w:ascii="Times New Roman" w:hAnsi="Times New Roman"/>
          <w:sz w:val="24"/>
          <w:szCs w:val="24"/>
        </w:rPr>
        <w:t>Правилами устройства электроустановок (ПУЭ);</w:t>
      </w:r>
    </w:p>
    <w:p w:rsidR="00D47D7F" w:rsidRPr="00D47D7F" w:rsidRDefault="00D47D7F" w:rsidP="00D47D7F">
      <w:pPr>
        <w:pStyle w:val="affe"/>
        <w:numPr>
          <w:ilvl w:val="0"/>
          <w:numId w:val="49"/>
        </w:num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D47D7F">
        <w:rPr>
          <w:rFonts w:ascii="Times New Roman" w:hAnsi="Times New Roman"/>
          <w:sz w:val="24"/>
          <w:szCs w:val="24"/>
        </w:rPr>
        <w:t xml:space="preserve"> РД 78.145-93 «Системы и комплексы охранной, пожарной и охранно-пожарной</w:t>
      </w:r>
      <w:r w:rsidRPr="00D47D7F">
        <w:rPr>
          <w:rFonts w:ascii="Times New Roman" w:hAnsi="Times New Roman"/>
          <w:kern w:val="36"/>
          <w:sz w:val="24"/>
          <w:szCs w:val="24"/>
        </w:rPr>
        <w:t xml:space="preserve"> сигнализации. Правила производства и приемки работ».</w:t>
      </w:r>
    </w:p>
    <w:p w:rsidR="00D47D7F" w:rsidRPr="00D47D7F" w:rsidRDefault="00D47D7F" w:rsidP="00D47D7F">
      <w:pPr>
        <w:pStyle w:val="affe"/>
        <w:spacing w:after="0" w:line="240" w:lineRule="auto"/>
        <w:ind w:left="781" w:right="-1"/>
        <w:jc w:val="both"/>
        <w:rPr>
          <w:rFonts w:ascii="Times New Roman" w:hAnsi="Times New Roman"/>
          <w:sz w:val="24"/>
          <w:szCs w:val="24"/>
        </w:rPr>
      </w:pPr>
    </w:p>
    <w:p w:rsidR="00D47D7F" w:rsidRPr="00D47D7F" w:rsidRDefault="00D47D7F" w:rsidP="00D47D7F">
      <w:pPr>
        <w:ind w:right="-284"/>
        <w:jc w:val="center"/>
      </w:pPr>
      <w:r w:rsidRPr="00D47D7F">
        <w:t>Подраздел 4.3. Требования к электропитанию</w:t>
      </w:r>
    </w:p>
    <w:p w:rsidR="00D47D7F" w:rsidRPr="00D47D7F" w:rsidRDefault="00D47D7F" w:rsidP="00D47D7F">
      <w:pPr>
        <w:jc w:val="both"/>
      </w:pPr>
      <w:r w:rsidRPr="00D47D7F">
        <w:t>Электропитание должно обеспечивать резервное, бесперебойное электроснабжение автоматической системы пожаротушения.</w:t>
      </w:r>
    </w:p>
    <w:p w:rsidR="00D47D7F" w:rsidRPr="00D47D7F" w:rsidRDefault="00D47D7F" w:rsidP="00D47D7F">
      <w:pPr>
        <w:jc w:val="both"/>
      </w:pPr>
      <w:r w:rsidRPr="00D47D7F">
        <w:t xml:space="preserve">Оборудование электропитания должно обеспечивать автоматическое переключение цепей питания с основного ввода </w:t>
      </w:r>
      <w:hyperlink r:id="rId15" w:tooltip="СН 174-75 Инструкция по проектированию электроснабжения промышленных предприятий" w:history="1">
        <w:r w:rsidRPr="00D47D7F">
          <w:rPr>
            <w:rStyle w:val="afa"/>
          </w:rPr>
          <w:t>электроснабжения</w:t>
        </w:r>
      </w:hyperlink>
      <w:r w:rsidRPr="00D47D7F">
        <w:t xml:space="preserve"> на резервный, при исчезновении напряжения на основном вводе, с последующим переключением на основной ввод </w:t>
      </w:r>
      <w:proofErr w:type="gramStart"/>
      <w:r w:rsidRPr="00D47D7F">
        <w:t>электроснабжения,  при</w:t>
      </w:r>
      <w:proofErr w:type="gramEnd"/>
      <w:r w:rsidRPr="00D47D7F">
        <w:t xml:space="preserve"> восстановлении напряжения на нем.</w:t>
      </w:r>
    </w:p>
    <w:p w:rsidR="00D47D7F" w:rsidRPr="00D47D7F" w:rsidRDefault="00D47D7F" w:rsidP="00D47D7F">
      <w:pPr>
        <w:jc w:val="both"/>
      </w:pPr>
      <w:r w:rsidRPr="00D47D7F">
        <w:t xml:space="preserve">Защита электрических цепей автоматических установок пожаротушения и системы пожарной сигнализации должна быть </w:t>
      </w:r>
      <w:proofErr w:type="gramStart"/>
      <w:r w:rsidRPr="00D47D7F">
        <w:t>выполнена  в</w:t>
      </w:r>
      <w:proofErr w:type="gramEnd"/>
      <w:r w:rsidRPr="00D47D7F">
        <w:t xml:space="preserve"> соответствии с </w:t>
      </w:r>
      <w:hyperlink r:id="rId16" w:history="1">
        <w:r w:rsidRPr="00D47D7F">
          <w:rPr>
            <w:rStyle w:val="afa"/>
          </w:rPr>
          <w:t>ПУЭ</w:t>
        </w:r>
      </w:hyperlink>
      <w:r w:rsidRPr="00D47D7F">
        <w:t>.</w:t>
      </w:r>
    </w:p>
    <w:p w:rsidR="00D47D7F" w:rsidRPr="00D47D7F" w:rsidRDefault="00D47D7F" w:rsidP="00D47D7F">
      <w:pPr>
        <w:jc w:val="both"/>
      </w:pPr>
    </w:p>
    <w:p w:rsidR="00D47D7F" w:rsidRPr="00D47D7F" w:rsidRDefault="00D47D7F" w:rsidP="00D47D7F">
      <w:pPr>
        <w:jc w:val="center"/>
      </w:pPr>
      <w:r w:rsidRPr="00D47D7F">
        <w:t>Подраздел 4.4 Требования к упаковке</w:t>
      </w:r>
    </w:p>
    <w:p w:rsidR="00D47D7F" w:rsidRPr="00D47D7F" w:rsidRDefault="00D47D7F" w:rsidP="00D47D7F">
      <w:pPr>
        <w:jc w:val="both"/>
      </w:pPr>
      <w:r w:rsidRPr="00D47D7F">
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D47D7F" w:rsidRPr="00D47D7F" w:rsidRDefault="00D47D7F" w:rsidP="00D47D7F">
      <w:pPr>
        <w:jc w:val="both"/>
      </w:pPr>
    </w:p>
    <w:p w:rsidR="00D47D7F" w:rsidRPr="00D47D7F" w:rsidRDefault="00D47D7F" w:rsidP="00D47D7F">
      <w:pPr>
        <w:jc w:val="center"/>
      </w:pPr>
      <w:r w:rsidRPr="00D47D7F">
        <w:t>Подраздел 4.5 Требования к маркировке</w:t>
      </w:r>
    </w:p>
    <w:p w:rsidR="00D47D7F" w:rsidRPr="00D47D7F" w:rsidRDefault="00D47D7F" w:rsidP="00D47D7F">
      <w:pPr>
        <w:jc w:val="both"/>
        <w:rPr>
          <w:iCs/>
        </w:rPr>
      </w:pPr>
      <w:r w:rsidRPr="00D47D7F">
        <w:rPr>
          <w:iCs/>
        </w:rPr>
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D47D7F" w:rsidRDefault="00D47D7F" w:rsidP="00D47D7F">
      <w:pPr>
        <w:jc w:val="both"/>
        <w:rPr>
          <w:iCs/>
        </w:rPr>
      </w:pPr>
    </w:p>
    <w:p w:rsidR="00D47D7F" w:rsidRPr="00D47D7F" w:rsidRDefault="00D47D7F" w:rsidP="00D47D7F">
      <w:pPr>
        <w:jc w:val="both"/>
        <w:rPr>
          <w:iCs/>
        </w:rPr>
      </w:pPr>
    </w:p>
    <w:p w:rsidR="00D47D7F" w:rsidRDefault="00D47D7F" w:rsidP="00D47D7F">
      <w:pPr>
        <w:jc w:val="center"/>
      </w:pPr>
      <w:r w:rsidRPr="00D47D7F">
        <w:t>РАЗДЕЛ 5. ТРЕБОВАНИЯ ПО ПРАВИЛАМ СДАЧИ И ПРИЕМКИ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  <w:r w:rsidRPr="00D47D7F">
        <w:t>Подраздел 5.1 Порядок сдачи и приемки</w:t>
      </w:r>
    </w:p>
    <w:p w:rsidR="00D47D7F" w:rsidRPr="00D47D7F" w:rsidRDefault="00D47D7F" w:rsidP="00D47D7F">
      <w:pPr>
        <w:pStyle w:val="-"/>
        <w:numPr>
          <w:ilvl w:val="0"/>
          <w:numId w:val="0"/>
        </w:numPr>
        <w:tabs>
          <w:tab w:val="left" w:pos="1276"/>
        </w:tabs>
      </w:pPr>
      <w:r w:rsidRPr="00D47D7F">
        <w:t>Приемка Товара осуществляется Заказчиком с учетом соответствия количества, комплектности и качества поставляемого Товара в срок не более одного рабочего дня с даты поставки Товара Заказчику.</w:t>
      </w:r>
    </w:p>
    <w:p w:rsidR="00D47D7F" w:rsidRPr="00D47D7F" w:rsidRDefault="00D47D7F" w:rsidP="00D47D7F">
      <w:pPr>
        <w:jc w:val="both"/>
        <w:rPr>
          <w:iCs/>
        </w:rPr>
      </w:pPr>
      <w:r w:rsidRPr="00D47D7F">
        <w:rPr>
          <w:iCs/>
        </w:rPr>
        <w:t xml:space="preserve">Согласование импортных товаров на соответствие требованиям и характеристикам ГОСТ и ТУ с органами </w:t>
      </w:r>
      <w:proofErr w:type="spellStart"/>
      <w:r w:rsidRPr="00D47D7F">
        <w:rPr>
          <w:iCs/>
        </w:rPr>
        <w:t>Ростехнадзора</w:t>
      </w:r>
      <w:proofErr w:type="spellEnd"/>
      <w:r w:rsidRPr="00D47D7F">
        <w:rPr>
          <w:iCs/>
        </w:rPr>
        <w:t xml:space="preserve"> РФ и ведомственных надзорных организаций проводится Силами Поставщика и за счет Поставщика. Документы о проведенных испытаниях оформляются в соответствии с ГОСТ Р 51046-97 «Пожарная техника. Генераторы огнетушащего аэрозоля. Типы и параметры».</w:t>
      </w:r>
    </w:p>
    <w:p w:rsidR="00D47D7F" w:rsidRPr="00D47D7F" w:rsidRDefault="00D47D7F" w:rsidP="00D47D7F">
      <w:pPr>
        <w:jc w:val="both"/>
        <w:rPr>
          <w:iCs/>
        </w:rPr>
      </w:pPr>
      <w:r w:rsidRPr="00D47D7F">
        <w:t>Приемка выполненных работ по монтажу оформляется актом приема-сдачи выполненных работ.</w:t>
      </w:r>
    </w:p>
    <w:p w:rsidR="00D47D7F" w:rsidRPr="00D47D7F" w:rsidRDefault="00D47D7F" w:rsidP="00D47D7F">
      <w:pPr>
        <w:jc w:val="both"/>
      </w:pPr>
      <w:r w:rsidRPr="00D47D7F">
        <w:t>Обязательства Поставщика по поставке Товара, выполнению работ по срокам и качеству считаются выполненными с момента подписания Заказчиком актов приема-передачи Товара, приема-сдачи работ.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  <w:r w:rsidRPr="00D47D7F">
        <w:lastRenderedPageBreak/>
        <w:t>Подраздел 5.2 Требования по передаче заказчику технических и иных документов при поставке товаров</w:t>
      </w:r>
    </w:p>
    <w:p w:rsidR="00D47D7F" w:rsidRPr="00D47D7F" w:rsidRDefault="00D47D7F" w:rsidP="00D47D7F">
      <w:pPr>
        <w:pStyle w:val="-"/>
        <w:numPr>
          <w:ilvl w:val="0"/>
          <w:numId w:val="0"/>
        </w:numPr>
        <w:tabs>
          <w:tab w:val="left" w:pos="1276"/>
        </w:tabs>
      </w:pPr>
      <w:r w:rsidRPr="00D47D7F">
        <w:t>Поставщик предоставляет Заказчику следующую</w:t>
      </w:r>
      <w:r w:rsidRPr="00D47D7F">
        <w:rPr>
          <w:iCs/>
        </w:rPr>
        <w:t xml:space="preserve"> документацию</w:t>
      </w:r>
      <w:r w:rsidRPr="00D47D7F">
        <w:t>:</w:t>
      </w:r>
    </w:p>
    <w:p w:rsidR="00D47D7F" w:rsidRPr="00D47D7F" w:rsidRDefault="00D47D7F" w:rsidP="00D47D7F">
      <w:pPr>
        <w:pStyle w:val="-"/>
        <w:numPr>
          <w:ilvl w:val="0"/>
          <w:numId w:val="48"/>
        </w:numPr>
        <w:tabs>
          <w:tab w:val="clear" w:pos="1287"/>
        </w:tabs>
        <w:ind w:left="567" w:hanging="283"/>
      </w:pPr>
      <w:r w:rsidRPr="00D47D7F">
        <w:t xml:space="preserve">сертификаты (или декларации) соответствия </w:t>
      </w:r>
      <w:r w:rsidRPr="00D47D7F">
        <w:rPr>
          <w:bCs/>
        </w:rPr>
        <w:t>ГОСТ Р</w:t>
      </w:r>
      <w:r w:rsidRPr="00D47D7F">
        <w:t>, сертификаты безопасности, сертификаты пожарной безопасности в соответствии с Федеральным Законом от 22.07.2008 № 123-ФЗ, (оригиналы, либо надлежащим образом заверенные копии) или подтверждение об отсутствие таковых;</w:t>
      </w:r>
    </w:p>
    <w:p w:rsidR="00D47D7F" w:rsidRPr="00D47D7F" w:rsidRDefault="00D47D7F" w:rsidP="00D47D7F">
      <w:pPr>
        <w:pStyle w:val="-"/>
        <w:numPr>
          <w:ilvl w:val="0"/>
          <w:numId w:val="48"/>
        </w:numPr>
        <w:tabs>
          <w:tab w:val="clear" w:pos="1287"/>
        </w:tabs>
        <w:ind w:left="567" w:hanging="283"/>
      </w:pPr>
      <w:r w:rsidRPr="00D47D7F">
        <w:t xml:space="preserve">оформленные гарантийные талоны или аналогичные документы, с указанием гарантийного периода; </w:t>
      </w:r>
    </w:p>
    <w:p w:rsidR="00D47D7F" w:rsidRPr="00D47D7F" w:rsidRDefault="00D47D7F" w:rsidP="00D47D7F">
      <w:pPr>
        <w:pStyle w:val="-"/>
        <w:numPr>
          <w:ilvl w:val="0"/>
          <w:numId w:val="48"/>
        </w:numPr>
        <w:tabs>
          <w:tab w:val="clear" w:pos="1287"/>
        </w:tabs>
        <w:ind w:left="567" w:hanging="283"/>
      </w:pPr>
      <w:r w:rsidRPr="00D47D7F">
        <w:t xml:space="preserve">акт приема-передачи Товара по количеству, упаковке и маркировке; </w:t>
      </w:r>
    </w:p>
    <w:p w:rsidR="00D47D7F" w:rsidRPr="00D47D7F" w:rsidRDefault="00D47D7F" w:rsidP="00D47D7F">
      <w:pPr>
        <w:pStyle w:val="-"/>
        <w:numPr>
          <w:ilvl w:val="0"/>
          <w:numId w:val="48"/>
        </w:numPr>
        <w:tabs>
          <w:tab w:val="clear" w:pos="1287"/>
        </w:tabs>
        <w:ind w:left="567" w:hanging="283"/>
      </w:pPr>
      <w:r w:rsidRPr="00D47D7F">
        <w:t>монтажная схема установки и перечень оборудования АСПТ;</w:t>
      </w:r>
    </w:p>
    <w:p w:rsidR="00D47D7F" w:rsidRPr="00D47D7F" w:rsidRDefault="00D47D7F" w:rsidP="00D47D7F">
      <w:pPr>
        <w:pStyle w:val="-"/>
        <w:numPr>
          <w:ilvl w:val="0"/>
          <w:numId w:val="48"/>
        </w:numPr>
        <w:tabs>
          <w:tab w:val="clear" w:pos="1287"/>
        </w:tabs>
        <w:ind w:left="567" w:hanging="283"/>
      </w:pPr>
      <w:r w:rsidRPr="00D47D7F">
        <w:t>акт об окончании монтажных работ;</w:t>
      </w:r>
    </w:p>
    <w:p w:rsidR="00D47D7F" w:rsidRPr="00D47D7F" w:rsidRDefault="00D47D7F" w:rsidP="00D47D7F">
      <w:pPr>
        <w:pStyle w:val="-"/>
        <w:numPr>
          <w:ilvl w:val="0"/>
          <w:numId w:val="48"/>
        </w:numPr>
        <w:tabs>
          <w:tab w:val="clear" w:pos="1287"/>
        </w:tabs>
        <w:ind w:left="567" w:hanging="283"/>
      </w:pPr>
      <w:r w:rsidRPr="00D47D7F">
        <w:t>акты испытаний смонтированной АСПТ;</w:t>
      </w:r>
    </w:p>
    <w:p w:rsidR="00D47D7F" w:rsidRPr="00D47D7F" w:rsidRDefault="00D47D7F" w:rsidP="00D47D7F">
      <w:pPr>
        <w:pStyle w:val="-"/>
        <w:numPr>
          <w:ilvl w:val="0"/>
          <w:numId w:val="48"/>
        </w:numPr>
        <w:tabs>
          <w:tab w:val="clear" w:pos="1287"/>
        </w:tabs>
        <w:ind w:left="567" w:hanging="283"/>
      </w:pPr>
      <w:r w:rsidRPr="00D47D7F">
        <w:t>акты выполненных работ по ПНР и вводу установки автоматической системы пожаротушения в работу;</w:t>
      </w:r>
    </w:p>
    <w:p w:rsidR="00D47D7F" w:rsidRPr="00D47D7F" w:rsidRDefault="00D47D7F" w:rsidP="00D47D7F">
      <w:pPr>
        <w:pStyle w:val="-"/>
        <w:numPr>
          <w:ilvl w:val="0"/>
          <w:numId w:val="48"/>
        </w:numPr>
        <w:tabs>
          <w:tab w:val="clear" w:pos="1287"/>
        </w:tabs>
        <w:ind w:left="567" w:hanging="283"/>
      </w:pPr>
      <w:r w:rsidRPr="00D47D7F">
        <w:t xml:space="preserve">программы ПНР, комплексного опробования и ввода в работу; </w:t>
      </w:r>
    </w:p>
    <w:p w:rsidR="00D47D7F" w:rsidRPr="00D47D7F" w:rsidRDefault="00D47D7F" w:rsidP="00D47D7F">
      <w:pPr>
        <w:pStyle w:val="-"/>
        <w:numPr>
          <w:ilvl w:val="0"/>
          <w:numId w:val="48"/>
        </w:numPr>
        <w:tabs>
          <w:tab w:val="clear" w:pos="1287"/>
        </w:tabs>
        <w:ind w:left="567" w:hanging="283"/>
      </w:pPr>
      <w:r w:rsidRPr="00D47D7F">
        <w:t>паспорта на изделия, руководство по эксплуатации;</w:t>
      </w:r>
    </w:p>
    <w:p w:rsidR="00D47D7F" w:rsidRPr="00D47D7F" w:rsidRDefault="00D47D7F" w:rsidP="00D47D7F">
      <w:pPr>
        <w:pStyle w:val="affe"/>
        <w:numPr>
          <w:ilvl w:val="0"/>
          <w:numId w:val="48"/>
        </w:numPr>
        <w:tabs>
          <w:tab w:val="clear" w:pos="128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47D7F">
        <w:rPr>
          <w:rFonts w:ascii="Times New Roman" w:hAnsi="Times New Roman"/>
          <w:sz w:val="24"/>
          <w:szCs w:val="24"/>
        </w:rPr>
        <w:t>акт выполненных работ по форме КС-2 и справку о стоимости выполненных работ и затрат по форме КС-3.</w:t>
      </w:r>
    </w:p>
    <w:p w:rsidR="00D47D7F" w:rsidRDefault="00D47D7F" w:rsidP="00D47D7F">
      <w:pPr>
        <w:pStyle w:val="-"/>
        <w:numPr>
          <w:ilvl w:val="0"/>
          <w:numId w:val="0"/>
        </w:numPr>
        <w:ind w:left="900"/>
      </w:pPr>
    </w:p>
    <w:p w:rsidR="00D47D7F" w:rsidRPr="00D47D7F" w:rsidRDefault="00D47D7F" w:rsidP="00D47D7F">
      <w:pPr>
        <w:pStyle w:val="-"/>
        <w:numPr>
          <w:ilvl w:val="0"/>
          <w:numId w:val="0"/>
        </w:numPr>
        <w:ind w:left="900"/>
      </w:pPr>
    </w:p>
    <w:p w:rsidR="00D47D7F" w:rsidRDefault="00D47D7F" w:rsidP="00D47D7F">
      <w:pPr>
        <w:jc w:val="center"/>
      </w:pPr>
      <w:r w:rsidRPr="00D47D7F">
        <w:t>РАЗДЕЛ 6. ТРЕБОВАНИЯ К ТРАНСПОРТИРОВАНИЮ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shd w:val="clear" w:color="auto" w:fill="FFFFFF"/>
        <w:jc w:val="both"/>
      </w:pPr>
      <w:r w:rsidRPr="00D47D7F">
        <w:t>Доставка, разгрузка товара производится силами Поставщика и за счет Поставщика по адресу указанному в разделе 12.</w:t>
      </w:r>
    </w:p>
    <w:p w:rsidR="00D47D7F" w:rsidRDefault="00D47D7F" w:rsidP="00D47D7F">
      <w:pPr>
        <w:shd w:val="clear" w:color="auto" w:fill="FFFFFF"/>
        <w:jc w:val="both"/>
      </w:pPr>
    </w:p>
    <w:p w:rsidR="00D47D7F" w:rsidRPr="00D47D7F" w:rsidRDefault="00D47D7F" w:rsidP="00D47D7F">
      <w:pPr>
        <w:shd w:val="clear" w:color="auto" w:fill="FFFFFF"/>
        <w:jc w:val="both"/>
      </w:pPr>
    </w:p>
    <w:p w:rsidR="00D47D7F" w:rsidRDefault="00D47D7F" w:rsidP="00D47D7F">
      <w:pPr>
        <w:jc w:val="center"/>
      </w:pPr>
      <w:r w:rsidRPr="00D47D7F">
        <w:t>РАЗДЕЛ 7. ТРЕБОВАНИЯ К ОБЪЕМУ И/ИЛИ СРОКУ ПРЕДОСТАВЛЕНИЯ ГАРАНТИЙ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both"/>
      </w:pPr>
      <w:r w:rsidRPr="00D47D7F">
        <w:t>Гарантийный срок на поставленный товар и выполненные работы – 12 месяцев с момента принятия результата работ.</w:t>
      </w:r>
    </w:p>
    <w:p w:rsid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</w:p>
    <w:p w:rsidR="00D47D7F" w:rsidRDefault="00D47D7F" w:rsidP="00D47D7F">
      <w:pPr>
        <w:jc w:val="center"/>
      </w:pPr>
      <w:r w:rsidRPr="00D47D7F">
        <w:t>РАЗДЕЛ 8. ТРЕБОВАНИЯ ПО РЕМОНТОПРИГОДНОСТИ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both"/>
      </w:pPr>
      <w:r w:rsidRPr="00D47D7F">
        <w:t>Оборудование должно быть взаимозаменяемым с возможностью ремонта или замены материалов и комплектующих, исключая полный демонтаж АСПТ.</w:t>
      </w:r>
    </w:p>
    <w:p w:rsid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</w:p>
    <w:p w:rsidR="00D47D7F" w:rsidRDefault="00D47D7F" w:rsidP="00D47D7F">
      <w:pPr>
        <w:jc w:val="center"/>
      </w:pPr>
      <w:r w:rsidRPr="00D47D7F">
        <w:t>РАЗДЕЛ 9. ТРЕБОВАНИЯ К КАЧЕСТВУ И КЛАССИФИКАЦИЯ ОБОРУДОВАНИЯ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both"/>
      </w:pPr>
      <w:r w:rsidRPr="00D47D7F">
        <w:t>Товар поставляется в соответствии с размерами, качеством и количеством, указанным в разделе 4.1 технического задания.</w:t>
      </w:r>
    </w:p>
    <w:p w:rsid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</w:p>
    <w:p w:rsidR="00D47D7F" w:rsidRDefault="00D47D7F" w:rsidP="00D47D7F">
      <w:pPr>
        <w:jc w:val="center"/>
      </w:pPr>
      <w:r w:rsidRPr="00D47D7F">
        <w:t>РАЗДЕЛ 10. ТРЕБОВАНИЕ К ФОРМЕ ПРЕДСТАВЛЯЕМОЙ ИНФОРМАЦИИ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both"/>
      </w:pPr>
      <w:r w:rsidRPr="00D47D7F">
        <w:t>Сертификаты, паспорта на изделия, руководство по эксплуатации, гарантийные талоны, техническая документация должна быть представлены на русском языке.</w:t>
      </w:r>
    </w:p>
    <w:p w:rsid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</w:p>
    <w:p w:rsidR="00D47D7F" w:rsidRDefault="00D47D7F" w:rsidP="00D47D7F">
      <w:pPr>
        <w:jc w:val="center"/>
      </w:pPr>
      <w:r w:rsidRPr="00D47D7F">
        <w:lastRenderedPageBreak/>
        <w:t>РАЗДЕЛ 11. ТРЕБОВАНИЯ К ТЕХНИЧЕСКОМУ ОБУЧЕНИЮ ПЕРСОНАЛА ЗАКАЗЧИКА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jc w:val="both"/>
        <w:rPr>
          <w:iCs/>
        </w:rPr>
      </w:pPr>
      <w:r w:rsidRPr="00D47D7F">
        <w:t>Инструктаж персонала правилам эксплуатации АСПТ в объеме требований по эксплуатации системы автоматического пожаротушения производится силами Поставщика и за счет Поставщика по адресу, указанному в разделе 12.</w:t>
      </w:r>
    </w:p>
    <w:p w:rsidR="00D47D7F" w:rsidRDefault="00D47D7F" w:rsidP="00D47D7F">
      <w:pPr>
        <w:ind w:firstLine="709"/>
        <w:jc w:val="both"/>
        <w:rPr>
          <w:iCs/>
        </w:rPr>
      </w:pPr>
    </w:p>
    <w:p w:rsidR="00D47D7F" w:rsidRPr="00D47D7F" w:rsidRDefault="00D47D7F" w:rsidP="00D47D7F">
      <w:pPr>
        <w:ind w:firstLine="709"/>
        <w:jc w:val="both"/>
        <w:rPr>
          <w:iCs/>
        </w:rPr>
      </w:pPr>
    </w:p>
    <w:p w:rsidR="00D47D7F" w:rsidRDefault="00D47D7F" w:rsidP="00D47D7F">
      <w:pPr>
        <w:ind w:left="1276" w:hanging="1276"/>
        <w:jc w:val="center"/>
      </w:pPr>
      <w:r w:rsidRPr="00D47D7F">
        <w:t>РАЗДЕЛ 12. ТРЕБОВАНИЯ К СРОКУ И МЕСТУ ПОСТАВКИ</w:t>
      </w:r>
    </w:p>
    <w:p w:rsidR="00D47D7F" w:rsidRPr="00D47D7F" w:rsidRDefault="00D47D7F" w:rsidP="00D47D7F">
      <w:pPr>
        <w:ind w:left="1276" w:hanging="1276"/>
        <w:jc w:val="center"/>
      </w:pPr>
    </w:p>
    <w:p w:rsidR="00D47D7F" w:rsidRPr="00D47D7F" w:rsidRDefault="00D47D7F" w:rsidP="00D47D7F">
      <w:pPr>
        <w:shd w:val="clear" w:color="auto" w:fill="FFFFFF"/>
        <w:jc w:val="both"/>
        <w:rPr>
          <w:bCs/>
        </w:rPr>
      </w:pPr>
      <w:r w:rsidRPr="00D47D7F">
        <w:rPr>
          <w:bCs/>
        </w:rPr>
        <w:t xml:space="preserve">Дата начала поставки товара и выполнения работ – дата подписания договора; </w:t>
      </w:r>
    </w:p>
    <w:p w:rsidR="00D47D7F" w:rsidRPr="00D47D7F" w:rsidRDefault="00D47D7F" w:rsidP="00D47D7F">
      <w:pPr>
        <w:shd w:val="clear" w:color="auto" w:fill="FFFFFF"/>
        <w:jc w:val="both"/>
        <w:rPr>
          <w:bCs/>
        </w:rPr>
      </w:pPr>
      <w:r w:rsidRPr="00D47D7F">
        <w:rPr>
          <w:bCs/>
        </w:rPr>
        <w:t xml:space="preserve">Дата окончания поставки и выполнения </w:t>
      </w:r>
      <w:proofErr w:type="gramStart"/>
      <w:r w:rsidRPr="00D47D7F">
        <w:rPr>
          <w:bCs/>
        </w:rPr>
        <w:t>работ  –</w:t>
      </w:r>
      <w:proofErr w:type="gramEnd"/>
      <w:r w:rsidRPr="00D47D7F">
        <w:rPr>
          <w:bCs/>
        </w:rPr>
        <w:t xml:space="preserve"> не позднее 31 октября 2014 года.</w:t>
      </w:r>
    </w:p>
    <w:p w:rsidR="00D47D7F" w:rsidRPr="00D47D7F" w:rsidRDefault="00D47D7F" w:rsidP="00D47D7F">
      <w:pPr>
        <w:shd w:val="clear" w:color="auto" w:fill="FFFFFF"/>
        <w:jc w:val="both"/>
      </w:pPr>
    </w:p>
    <w:p w:rsidR="00D47D7F" w:rsidRPr="00D47D7F" w:rsidRDefault="00D47D7F" w:rsidP="00D47D7F">
      <w:pPr>
        <w:shd w:val="clear" w:color="auto" w:fill="FFFFFF"/>
        <w:jc w:val="both"/>
      </w:pPr>
      <w:r w:rsidRPr="00D47D7F">
        <w:t xml:space="preserve">Место поставки товара и выполнения работ: Саратовская область, </w:t>
      </w:r>
      <w:proofErr w:type="spellStart"/>
      <w:r w:rsidRPr="00D47D7F">
        <w:t>Татищевский</w:t>
      </w:r>
      <w:proofErr w:type="spellEnd"/>
      <w:r w:rsidRPr="00D47D7F">
        <w:t xml:space="preserve"> район, 1,7 км к югу от д. </w:t>
      </w:r>
      <w:proofErr w:type="spellStart"/>
      <w:r w:rsidRPr="00D47D7F">
        <w:t>Докторовка</w:t>
      </w:r>
      <w:proofErr w:type="spellEnd"/>
      <w:r w:rsidRPr="00D47D7F">
        <w:t xml:space="preserve"> </w:t>
      </w:r>
      <w:r w:rsidRPr="00D47D7F">
        <w:rPr>
          <w:bCs/>
        </w:rPr>
        <w:t>(ПХРО Саратовского отделения филиала «Приволжский территориальный округ» ФГУП «РосРАО»).</w:t>
      </w:r>
    </w:p>
    <w:p w:rsidR="00D47D7F" w:rsidRDefault="00D47D7F" w:rsidP="00D47D7F">
      <w:pPr>
        <w:jc w:val="center"/>
      </w:pPr>
    </w:p>
    <w:p w:rsidR="00D47D7F" w:rsidRPr="00D47D7F" w:rsidRDefault="00D47D7F" w:rsidP="00D47D7F">
      <w:pPr>
        <w:jc w:val="center"/>
      </w:pPr>
    </w:p>
    <w:p w:rsidR="00D47D7F" w:rsidRDefault="00D47D7F" w:rsidP="00D47D7F">
      <w:pPr>
        <w:jc w:val="center"/>
      </w:pPr>
      <w:r w:rsidRPr="00D47D7F">
        <w:t>РАЗДЕЛ 13. ДОПОЛНИТЕЛЬНЫЕ (ИНЫЕ) ТРЕБОВАНИЯ</w:t>
      </w:r>
    </w:p>
    <w:p w:rsidR="00D47D7F" w:rsidRPr="00D47D7F" w:rsidRDefault="00D47D7F" w:rsidP="00D47D7F">
      <w:pPr>
        <w:jc w:val="center"/>
      </w:pPr>
    </w:p>
    <w:p w:rsidR="00D47D7F" w:rsidRPr="00D47D7F" w:rsidRDefault="00D47D7F" w:rsidP="00D47D7F">
      <w:pPr>
        <w:widowControl w:val="0"/>
        <w:tabs>
          <w:tab w:val="left" w:pos="-2694"/>
        </w:tabs>
        <w:jc w:val="both"/>
      </w:pPr>
      <w:r w:rsidRPr="00D47D7F"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предметов заключаемого договора:</w:t>
      </w:r>
    </w:p>
    <w:p w:rsidR="00D47D7F" w:rsidRPr="00D47D7F" w:rsidRDefault="00D47D7F" w:rsidP="00D47D7F">
      <w:pPr>
        <w:widowControl w:val="0"/>
        <w:tabs>
          <w:tab w:val="left" w:pos="-2694"/>
        </w:tabs>
        <w:ind w:firstLine="426"/>
        <w:jc w:val="both"/>
      </w:pPr>
      <w:r w:rsidRPr="00D47D7F">
        <w:t>- Лицензия Министерства РФ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обеспечения пожарной безопасности зданий и сооружений;</w:t>
      </w:r>
    </w:p>
    <w:p w:rsidR="00D47D7F" w:rsidRPr="00D47D7F" w:rsidRDefault="00D47D7F" w:rsidP="00D47D7F">
      <w:pPr>
        <w:widowControl w:val="0"/>
        <w:tabs>
          <w:tab w:val="left" w:pos="-2694"/>
        </w:tabs>
        <w:ind w:firstLine="426"/>
        <w:jc w:val="both"/>
      </w:pPr>
      <w:r w:rsidRPr="00D47D7F">
        <w:t>- Лицензия ФСБ России на осуществление работ, связанных с использованием сведений, составляющих государственную тайну.</w:t>
      </w:r>
    </w:p>
    <w:p w:rsidR="00D47D7F" w:rsidRDefault="00D47D7F" w:rsidP="00D47D7F">
      <w:pPr>
        <w:tabs>
          <w:tab w:val="left" w:pos="426"/>
        </w:tabs>
        <w:jc w:val="both"/>
      </w:pPr>
    </w:p>
    <w:p w:rsidR="00D47D7F" w:rsidRPr="00D47D7F" w:rsidRDefault="00D47D7F" w:rsidP="00D47D7F">
      <w:pPr>
        <w:tabs>
          <w:tab w:val="left" w:pos="426"/>
        </w:tabs>
        <w:jc w:val="both"/>
      </w:pPr>
    </w:p>
    <w:p w:rsidR="00D47D7F" w:rsidRDefault="00D47D7F" w:rsidP="00D47D7F">
      <w:pPr>
        <w:ind w:left="1276" w:hanging="1276"/>
        <w:jc w:val="center"/>
      </w:pPr>
      <w:r w:rsidRPr="00D47D7F">
        <w:t>РАЗДЕЛ 14. ПЕРЕЧЕНЬ ПРИНЯТЫХ СОКРАЩЕНИЙ</w:t>
      </w:r>
    </w:p>
    <w:p w:rsidR="00D47D7F" w:rsidRPr="00D47D7F" w:rsidRDefault="00D47D7F" w:rsidP="00D47D7F">
      <w:pPr>
        <w:ind w:left="1276" w:hanging="1276"/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D47D7F" w:rsidRPr="00D47D7F" w:rsidTr="006528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jc w:val="center"/>
            </w:pPr>
            <w:r w:rsidRPr="00D47D7F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autoSpaceDE w:val="0"/>
              <w:autoSpaceDN w:val="0"/>
              <w:adjustRightInd w:val="0"/>
              <w:jc w:val="center"/>
            </w:pPr>
            <w:r w:rsidRPr="00D47D7F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jc w:val="center"/>
            </w:pPr>
            <w:r w:rsidRPr="00D47D7F">
              <w:t>Расшифровка сокращения</w:t>
            </w:r>
          </w:p>
        </w:tc>
      </w:tr>
      <w:tr w:rsidR="00D47D7F" w:rsidRPr="00D47D7F" w:rsidTr="006528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autoSpaceDE w:val="0"/>
              <w:autoSpaceDN w:val="0"/>
              <w:adjustRightInd w:val="0"/>
            </w:pPr>
            <w:r w:rsidRPr="00D47D7F">
              <w:t>АСПТ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Автоматическая система пожаротушения</w:t>
            </w:r>
          </w:p>
        </w:tc>
      </w:tr>
      <w:tr w:rsidR="00D47D7F" w:rsidRPr="00D47D7F" w:rsidTr="006528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autoSpaceDE w:val="0"/>
              <w:autoSpaceDN w:val="0"/>
              <w:adjustRightInd w:val="0"/>
            </w:pPr>
            <w:r w:rsidRPr="00D47D7F">
              <w:t>ПНР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Пуско-наладочные работы</w:t>
            </w:r>
          </w:p>
        </w:tc>
      </w:tr>
      <w:tr w:rsidR="00D47D7F" w:rsidRPr="00D47D7F" w:rsidTr="006528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autoSpaceDE w:val="0"/>
              <w:autoSpaceDN w:val="0"/>
              <w:adjustRightInd w:val="0"/>
            </w:pPr>
            <w:r w:rsidRPr="00D47D7F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Технические условия</w:t>
            </w:r>
          </w:p>
        </w:tc>
      </w:tr>
      <w:tr w:rsidR="00D47D7F" w:rsidRPr="00D47D7F" w:rsidTr="006528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autoSpaceDE w:val="0"/>
              <w:autoSpaceDN w:val="0"/>
              <w:adjustRightInd w:val="0"/>
            </w:pPr>
            <w:r w:rsidRPr="00D47D7F"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Государственный стандарт Российской Федерации</w:t>
            </w:r>
          </w:p>
        </w:tc>
      </w:tr>
      <w:tr w:rsidR="00D47D7F" w:rsidRPr="00D47D7F" w:rsidTr="006528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autoSpaceDE w:val="0"/>
              <w:autoSpaceDN w:val="0"/>
              <w:adjustRightInd w:val="0"/>
            </w:pPr>
            <w:r w:rsidRPr="00D47D7F">
              <w:t xml:space="preserve">ФГУП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Федеральное государственное унитарное предприятие</w:t>
            </w:r>
          </w:p>
        </w:tc>
      </w:tr>
      <w:tr w:rsidR="00D47D7F" w:rsidRPr="00D47D7F" w:rsidTr="006528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pPr>
              <w:autoSpaceDE w:val="0"/>
              <w:autoSpaceDN w:val="0"/>
              <w:adjustRightInd w:val="0"/>
            </w:pPr>
            <w:r w:rsidRPr="00D47D7F">
              <w:t>ПВХ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D7F" w:rsidRPr="00D47D7F" w:rsidRDefault="00D47D7F" w:rsidP="00D47D7F">
            <w:r w:rsidRPr="00D47D7F">
              <w:t>Поливинилхлорид</w:t>
            </w:r>
          </w:p>
        </w:tc>
      </w:tr>
    </w:tbl>
    <w:p w:rsidR="00D47D7F" w:rsidRPr="00D47D7F" w:rsidRDefault="00D47D7F" w:rsidP="00D47D7F">
      <w:pPr>
        <w:ind w:firstLine="567"/>
        <w:jc w:val="both"/>
      </w:pPr>
    </w:p>
    <w:p w:rsidR="0038003B" w:rsidRPr="0038003B" w:rsidRDefault="0038003B" w:rsidP="0038003B">
      <w:pPr>
        <w:jc w:val="both"/>
      </w:pPr>
    </w:p>
    <w:p w:rsidR="0030315B" w:rsidRPr="002A5C8C" w:rsidRDefault="0030315B" w:rsidP="003B3967"/>
    <w:sectPr w:rsidR="0030315B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Pr="0030315B" w:rsidRDefault="00170803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 w:rsidR="00170803" w:rsidRPr="00170803">
      <w:t xml:space="preserve"> </w:t>
    </w:r>
    <w:r w:rsidR="00170803" w:rsidRPr="00170803">
      <w:rPr>
        <w:rFonts w:ascii="Times New Roman" w:hAnsi="Times New Roman" w:cs="Times New Roman"/>
      </w:rPr>
      <w:t>поставку и монтаж автоматической системы пожаротушения для дизель-генератора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3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29"/>
  </w:num>
  <w:num w:numId="27">
    <w:abstractNumId w:val="34"/>
  </w:num>
  <w:num w:numId="28">
    <w:abstractNumId w:val="17"/>
  </w:num>
  <w:num w:numId="29">
    <w:abstractNumId w:val="16"/>
  </w:num>
  <w:num w:numId="30">
    <w:abstractNumId w:val="32"/>
  </w:num>
  <w:num w:numId="31">
    <w:abstractNumId w:val="30"/>
  </w:num>
  <w:num w:numId="32">
    <w:abstractNumId w:val="14"/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</w:num>
  <w:num w:numId="35">
    <w:abstractNumId w:val="36"/>
  </w:num>
  <w:num w:numId="36">
    <w:abstractNumId w:val="37"/>
  </w:num>
  <w:num w:numId="37">
    <w:abstractNumId w:val="4"/>
  </w:num>
  <w:num w:numId="38">
    <w:abstractNumId w:val="5"/>
  </w:num>
  <w:num w:numId="39">
    <w:abstractNumId w:val="9"/>
  </w:num>
  <w:num w:numId="40">
    <w:abstractNumId w:val="31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polyset.ru/GOST/all-doc/PU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polyset.ru/GOST/all-doc/SN/SN-174-75/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150AEC4-684E-4936-89B4-DCD145CC1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315</TotalTime>
  <Pages>9</Pages>
  <Words>2301</Words>
  <Characters>15483</Characters>
  <Application>Microsoft Office Word</Application>
  <DocSecurity>0</DocSecurity>
  <Lines>129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17749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73</cp:revision>
  <cp:lastPrinted>2013-05-13T10:31:00Z</cp:lastPrinted>
  <dcterms:created xsi:type="dcterms:W3CDTF">2013-12-04T11:06:00Z</dcterms:created>
  <dcterms:modified xsi:type="dcterms:W3CDTF">2014-07-31T09:41:00Z</dcterms:modified>
</cp:coreProperties>
</file>