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1DE" w:rsidRPr="000A61DE" w:rsidRDefault="000A61DE" w:rsidP="000A61DE">
      <w:pPr>
        <w:pStyle w:val="1"/>
        <w:jc w:val="center"/>
        <w:rPr>
          <w:rFonts w:eastAsia="Times New Roman"/>
          <w:sz w:val="24"/>
          <w:szCs w:val="24"/>
        </w:rPr>
      </w:pPr>
      <w:r w:rsidRPr="000A61DE">
        <w:rPr>
          <w:rFonts w:eastAsia="Times New Roman"/>
          <w:sz w:val="24"/>
          <w:szCs w:val="24"/>
        </w:rPr>
        <w:t>ПРОТОКОЛ № Z027195-2</w:t>
      </w:r>
      <w:r w:rsidRPr="000A61DE">
        <w:rPr>
          <w:rFonts w:eastAsia="Times New Roman"/>
          <w:sz w:val="24"/>
          <w:szCs w:val="24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и наладку универсального автоматизированного лазерного комплекса LRS-300AU </w:t>
      </w:r>
    </w:p>
    <w:tbl>
      <w:tblPr>
        <w:tblW w:w="5000" w:type="pct"/>
        <w:tblLook w:val="04A0"/>
      </w:tblPr>
      <w:tblGrid>
        <w:gridCol w:w="3218"/>
        <w:gridCol w:w="6227"/>
      </w:tblGrid>
      <w:tr w:rsidR="000A61DE" w:rsidTr="000A61D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«21» ноября 2013 г.</w:t>
            </w:r>
          </w:p>
        </w:tc>
      </w:tr>
    </w:tbl>
    <w:p w:rsidR="000A61DE" w:rsidRDefault="000A61DE" w:rsidP="000A61DE">
      <w:pPr>
        <w:pStyle w:val="a4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7A6098">
        <w:fldChar w:fldCharType="begin"/>
      </w:r>
      <w:r>
        <w:instrText xml:space="preserve"> HYPERLINK "http://www.a-k-d.ru/" </w:instrText>
      </w:r>
      <w:r w:rsidR="007A6098">
        <w:fldChar w:fldCharType="separate"/>
      </w:r>
      <w:r>
        <w:rPr>
          <w:rStyle w:val="a3"/>
        </w:rPr>
        <w:t>a-k-d.ru</w:t>
      </w:r>
      <w:proofErr w:type="spellEnd"/>
      <w:r w:rsidR="007A6098">
        <w:fldChar w:fldCharType="end"/>
      </w:r>
      <w:r>
        <w:t xml:space="preserve">» согласно регламенту ее работы. </w:t>
      </w:r>
    </w:p>
    <w:p w:rsidR="000A61DE" w:rsidRDefault="000A61DE" w:rsidP="000A61DE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A61DE" w:rsidRDefault="000A61DE" w:rsidP="000A61DE">
      <w:pPr>
        <w:pStyle w:val="a4"/>
      </w:pPr>
      <w:r>
        <w:t>Заказчик: ОАО «НИКИЭТ» Организатор запроса цен: ОАО «НИКИЭТ».</w:t>
      </w:r>
      <w:r>
        <w:br/>
        <w:t xml:space="preserve">Предмет договора: право заключения договора на поставку и наладку универсального автоматизированного лазерного комплекса LRS-300AU . </w:t>
      </w:r>
    </w:p>
    <w:p w:rsidR="000A61DE" w:rsidRDefault="000A61DE" w:rsidP="000A61DE">
      <w:pPr>
        <w:pStyle w:val="a4"/>
      </w:pPr>
      <w:r>
        <w:t xml:space="preserve">Начальная (максимальная) цена договора: 2 500 000.00 российский рубль (два миллиона пятьсот тысяч рублей 00 копеек) включая НДС. </w:t>
      </w:r>
    </w:p>
    <w:p w:rsidR="000A61DE" w:rsidRDefault="000A61DE" w:rsidP="000A61DE">
      <w:pPr>
        <w:pStyle w:val="a4"/>
      </w:pPr>
      <w:r>
        <w:t xml:space="preserve">Срок исполнения договора: в соответствии с п. 3 проекта договора. </w:t>
      </w:r>
    </w:p>
    <w:p w:rsidR="000A61DE" w:rsidRDefault="000A61DE" w:rsidP="000A61DE">
      <w:pPr>
        <w:pStyle w:val="a4"/>
      </w:pPr>
      <w:r>
        <w:t xml:space="preserve">Извещение о проведении запроса цен и документации по запросу цен опубликованы «8»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№131108/0499/140, на ЭТП «</w:t>
      </w:r>
      <w:proofErr w:type="spellStart"/>
      <w:r w:rsidR="007A6098">
        <w:fldChar w:fldCharType="begin"/>
      </w:r>
      <w:r>
        <w:instrText xml:space="preserve"> HYPERLINK "http://www.a-k-d.ru/" </w:instrText>
      </w:r>
      <w:r w:rsidR="007A6098">
        <w:fldChar w:fldCharType="separate"/>
      </w:r>
      <w:r>
        <w:rPr>
          <w:rStyle w:val="a3"/>
        </w:rPr>
        <w:t>a-k-d.ru</w:t>
      </w:r>
      <w:proofErr w:type="spellEnd"/>
      <w:r w:rsidR="007A6098">
        <w:fldChar w:fldCharType="end"/>
      </w:r>
      <w:r>
        <w:t xml:space="preserve">», закупка №Z027195. </w:t>
      </w:r>
    </w:p>
    <w:p w:rsidR="000A61DE" w:rsidRDefault="000A61DE" w:rsidP="000A61DE">
      <w:pPr>
        <w:pStyle w:val="a4"/>
      </w:pPr>
      <w:r>
        <w:t xml:space="preserve">Заседание закупочной комиссии проводится в очной форме в 00:00:00 (время московское) «21» ноября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0A61DE" w:rsidRDefault="000A61DE" w:rsidP="000A61DE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540"/>
        <w:gridCol w:w="4905"/>
      </w:tblGrid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A61DE" w:rsidTr="000A61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Pr="004B673C" w:rsidRDefault="000A61DE">
            <w:pPr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4B673C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73C" w:rsidRDefault="004B67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73C" w:rsidRDefault="004B67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0A61DE" w:rsidTr="000A61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</w:p>
        </w:tc>
      </w:tr>
    </w:tbl>
    <w:p w:rsidR="007822FD" w:rsidRDefault="007822FD" w:rsidP="000A61DE">
      <w:pPr>
        <w:pStyle w:val="a4"/>
      </w:pPr>
    </w:p>
    <w:p w:rsidR="000A61DE" w:rsidRDefault="000A61DE" w:rsidP="000A61DE">
      <w:pPr>
        <w:pStyle w:val="a4"/>
      </w:pPr>
      <w:r>
        <w:t xml:space="preserve">Заседание проводится в присутствии 7 из 7 членов закупочной комиссии. </w:t>
      </w:r>
      <w:r>
        <w:br/>
        <w:t xml:space="preserve">Кворум имеется. </w:t>
      </w:r>
    </w:p>
    <w:p w:rsidR="007822FD" w:rsidRDefault="007822FD" w:rsidP="000A61DE">
      <w:pPr>
        <w:pStyle w:val="a4"/>
      </w:pPr>
    </w:p>
    <w:p w:rsidR="000A61DE" w:rsidRDefault="000A61DE" w:rsidP="000A61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от «15» ноября 2013 были поданы заявки на участие в запросе цен следующими участниками запроса цен: </w:t>
      </w:r>
    </w:p>
    <w:tbl>
      <w:tblPr>
        <w:tblW w:w="4878" w:type="pct"/>
        <w:tblInd w:w="45" w:type="dxa"/>
        <w:tblLook w:val="04A0"/>
      </w:tblPr>
      <w:tblGrid>
        <w:gridCol w:w="1559"/>
        <w:gridCol w:w="2269"/>
        <w:gridCol w:w="3188"/>
        <w:gridCol w:w="2199"/>
      </w:tblGrid>
      <w:tr w:rsidR="000A61DE" w:rsidTr="000A61DE">
        <w:tc>
          <w:tcPr>
            <w:tcW w:w="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Pr="000A61DE" w:rsidRDefault="000A6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A61DE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0A61DE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Pr="000A61DE" w:rsidRDefault="000A6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A61DE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0A61DE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Pr="000A61DE" w:rsidRDefault="000A6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A61DE">
              <w:rPr>
                <w:rFonts w:eastAsia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Pr="000A61DE" w:rsidRDefault="000A61D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A61DE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0A61DE" w:rsidTr="000A61DE">
        <w:tc>
          <w:tcPr>
            <w:tcW w:w="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9777_Z027195 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«ОКБ «Булат»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7735075848</w:t>
            </w:r>
            <w:r>
              <w:rPr>
                <w:rFonts w:eastAsia="Times New Roman"/>
              </w:rPr>
              <w:br/>
              <w:t xml:space="preserve">Юридический адрес: 124489, Россия, Москва, Зеленоград, Панфиловский </w:t>
            </w:r>
            <w:proofErr w:type="spellStart"/>
            <w:proofErr w:type="gramStart"/>
            <w:r>
              <w:rPr>
                <w:rFonts w:eastAsia="Times New Roman"/>
              </w:rPr>
              <w:t>просп</w:t>
            </w:r>
            <w:proofErr w:type="spellEnd"/>
            <w:proofErr w:type="gramEnd"/>
            <w:r>
              <w:rPr>
                <w:rFonts w:eastAsia="Times New Roman"/>
              </w:rPr>
              <w:t>, д.10</w:t>
            </w:r>
            <w:r>
              <w:rPr>
                <w:rFonts w:eastAsia="Times New Roman"/>
              </w:rPr>
              <w:br/>
              <w:t xml:space="preserve">Фактический адрес: Россия, 124489 Москва, Зеленоград, Панфиловский просп. д.10 </w:t>
            </w:r>
          </w:p>
        </w:tc>
        <w:tc>
          <w:tcPr>
            <w:tcW w:w="1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2 490 000.00 российский рубль (два миллиона четыреста девяносто тысяч рублей 00 копеек) с учетом НДС </w:t>
            </w:r>
          </w:p>
        </w:tc>
      </w:tr>
    </w:tbl>
    <w:p w:rsidR="000A61DE" w:rsidRDefault="000A61DE" w:rsidP="000A61DE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A61DE" w:rsidRDefault="000A61DE" w:rsidP="000A61DE">
      <w:pPr>
        <w:numPr>
          <w:ilvl w:val="1"/>
          <w:numId w:val="1"/>
        </w:numPr>
        <w:tabs>
          <w:tab w:val="clear" w:pos="1440"/>
          <w:tab w:val="num" w:pos="709"/>
        </w:tabs>
        <w:spacing w:before="100" w:beforeAutospacing="1" w:after="100" w:afterAutospacing="1"/>
        <w:ind w:left="709" w:hanging="425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A61DE" w:rsidRDefault="000A61DE" w:rsidP="000A61DE">
      <w:pPr>
        <w:numPr>
          <w:ilvl w:val="2"/>
          <w:numId w:val="1"/>
        </w:numPr>
        <w:tabs>
          <w:tab w:val="clear" w:pos="2160"/>
          <w:tab w:val="num" w:pos="709"/>
          <w:tab w:val="num" w:pos="993"/>
        </w:tabs>
        <w:spacing w:before="100" w:beforeAutospacing="1" w:after="100" w:afterAutospacing="1"/>
        <w:ind w:left="993" w:hanging="284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«ОКБ «Булат»</w:t>
      </w:r>
      <w:r>
        <w:rPr>
          <w:rFonts w:eastAsia="Times New Roman"/>
        </w:rPr>
        <w:br/>
        <w:t xml:space="preserve">Основная заявка: </w:t>
      </w:r>
      <w:proofErr w:type="gramStart"/>
      <w:r>
        <w:rPr>
          <w:rFonts w:eastAsia="Times New Roman"/>
        </w:rPr>
        <w:t xml:space="preserve">ООО «ОКБ «Булат»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7 голосов (Кошкина Светлана Николаевна, Лебедев Сергей Иванович, Лопаткин Александр Викторович, Михайлов Михаил Николаевич, </w:t>
      </w:r>
      <w:r w:rsidR="004B673C">
        <w:rPr>
          <w:rFonts w:eastAsia="Times New Roman"/>
        </w:rPr>
        <w:t>Фролов Вадим Геннадьевич</w:t>
      </w:r>
      <w:r>
        <w:rPr>
          <w:rFonts w:eastAsia="Times New Roman"/>
        </w:rPr>
        <w:t xml:space="preserve">, Уразов Сабит Хамитович, Факеев Павел Иванович);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0A61DE" w:rsidRDefault="000A61DE" w:rsidP="000A61DE">
      <w:pPr>
        <w:pStyle w:val="a4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7822FD" w:rsidRDefault="007822FD" w:rsidP="007822FD">
      <w:pPr>
        <w:pStyle w:val="a4"/>
      </w:pPr>
      <w:r>
        <w:t xml:space="preserve">Единая комиссия рекомендует заключить договор с </w:t>
      </w:r>
      <w:r w:rsidR="000A61DE">
        <w:t>участником запроса цен Общество</w:t>
      </w:r>
      <w:r>
        <w:t>м</w:t>
      </w:r>
      <w:r w:rsidR="000A61DE">
        <w:t xml:space="preserve"> с ограниченной ответственностью «ОКБ «Булат» на условиях, указанных в з</w:t>
      </w:r>
      <w:r>
        <w:t xml:space="preserve">аявке на участие в запросе цен после проведения преддоговорных переговоров. </w:t>
      </w:r>
    </w:p>
    <w:p w:rsidR="000A61DE" w:rsidRDefault="000A61DE" w:rsidP="000A61DE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3589"/>
        <w:gridCol w:w="3827"/>
        <w:gridCol w:w="2029"/>
      </w:tblGrid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A61DE" w:rsidTr="000A61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A61DE" w:rsidTr="000A61D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5648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0A61DE">
              <w:rPr>
                <w:rFonts w:eastAsia="Times New Roman"/>
              </w:rPr>
              <w:t>аместитель председателя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A61DE" w:rsidTr="000A61D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5648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0A61DE">
              <w:rPr>
                <w:rFonts w:eastAsia="Times New Roman"/>
              </w:rPr>
              <w:t>аместитель председателя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A61DE" w:rsidTr="000A61D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A61DE" w:rsidTr="000A61D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A61DE" w:rsidTr="000A61D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A61DE" w:rsidTr="000A61D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B673C" w:rsidTr="000A61DE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73C" w:rsidRDefault="004B67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73C" w:rsidRDefault="004B67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73C" w:rsidRDefault="004B673C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A61DE" w:rsidTr="000A61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A61DE" w:rsidTr="000A61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61DE" w:rsidRDefault="000A61D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A61DE" w:rsidRDefault="000A61DE" w:rsidP="000A61DE">
      <w:pPr>
        <w:rPr>
          <w:rFonts w:eastAsia="Times New Roman"/>
        </w:rPr>
      </w:pPr>
    </w:p>
    <w:sectPr w:rsidR="000A61DE" w:rsidSect="000A61DE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D31E5"/>
    <w:multiLevelType w:val="multilevel"/>
    <w:tmpl w:val="88268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1DE"/>
    <w:rsid w:val="000A61DE"/>
    <w:rsid w:val="004B673C"/>
    <w:rsid w:val="004D0930"/>
    <w:rsid w:val="0056480C"/>
    <w:rsid w:val="007822FD"/>
    <w:rsid w:val="007A6098"/>
    <w:rsid w:val="00CD7193"/>
    <w:rsid w:val="00F03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A61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0A61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61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A61D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A61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A61D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804991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6</cp:revision>
  <cp:lastPrinted>2013-11-21T13:00:00Z</cp:lastPrinted>
  <dcterms:created xsi:type="dcterms:W3CDTF">2013-11-21T06:46:00Z</dcterms:created>
  <dcterms:modified xsi:type="dcterms:W3CDTF">2013-11-21T13:01:00Z</dcterms:modified>
</cp:coreProperties>
</file>