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6A356E" w:rsidP="00A41961">
            <w:pPr>
              <w:rPr>
                <w:bCs/>
                <w:color w:val="000000"/>
              </w:rPr>
            </w:pPr>
            <w:r w:rsidRPr="00777BF8">
              <w:t>Лазерная установка для точечной сварки</w:t>
            </w:r>
            <w:r>
              <w:rPr>
                <w:rFonts w:ascii="Arial CYR" w:hAnsi="Arial CYR" w:cs="Arial CYR"/>
                <w:sz w:val="20"/>
                <w:szCs w:val="20"/>
              </w:rPr>
              <w:t>.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56E" w:rsidRDefault="006A356E" w:rsidP="006A356E">
            <w:pPr>
              <w:ind w:left="720"/>
            </w:pPr>
            <w:proofErr w:type="gramStart"/>
            <w:r>
              <w:t>Свариваемые металлы и сплавы: молибден, титан, вольфрам, вольфрам-рений, тантал, никель, нержавеющие стали</w:t>
            </w:r>
            <w:proofErr w:type="gramEnd"/>
          </w:p>
          <w:p w:rsidR="006A356E" w:rsidRPr="006A356E" w:rsidRDefault="006A356E" w:rsidP="006A356E">
            <w:pPr>
              <w:ind w:left="720"/>
            </w:pPr>
            <w:r>
              <w:t>Толщина свариваемых металлов             0.05 ÷ 2 мм</w:t>
            </w:r>
          </w:p>
          <w:p w:rsidR="006A356E" w:rsidRPr="006B07C6" w:rsidRDefault="006A356E" w:rsidP="006A356E">
            <w:pPr>
              <w:ind w:left="720"/>
            </w:pPr>
            <w:r w:rsidRPr="006B07C6">
              <w:t xml:space="preserve">Тип лазера          </w:t>
            </w:r>
            <w:r>
              <w:t xml:space="preserve">      </w:t>
            </w:r>
            <w:r w:rsidRPr="006B07C6">
              <w:t xml:space="preserve">  </w:t>
            </w:r>
            <w:proofErr w:type="spellStart"/>
            <w:r w:rsidRPr="006B07C6">
              <w:t>Nd:YAG</w:t>
            </w:r>
            <w:proofErr w:type="spellEnd"/>
            <w:r w:rsidRPr="006B07C6">
              <w:t xml:space="preserve"> с ламповой накачкой</w:t>
            </w:r>
          </w:p>
          <w:p w:rsidR="006A356E" w:rsidRPr="006B07C6" w:rsidRDefault="006A356E" w:rsidP="006A356E">
            <w:pPr>
              <w:ind w:left="720"/>
            </w:pPr>
            <w:r w:rsidRPr="006B07C6">
              <w:t xml:space="preserve">Длина волны лазерного излучения      </w:t>
            </w:r>
            <w:r>
              <w:t xml:space="preserve">       1,064 мкм</w:t>
            </w:r>
          </w:p>
          <w:p w:rsidR="006A356E" w:rsidRPr="006B07C6" w:rsidRDefault="006A356E" w:rsidP="006A356E">
            <w:pPr>
              <w:ind w:left="720"/>
            </w:pPr>
            <w:r w:rsidRPr="006B07C6">
              <w:t xml:space="preserve">Режим работы                      </w:t>
            </w:r>
            <w:r>
              <w:t xml:space="preserve">                    импульсный</w:t>
            </w:r>
          </w:p>
          <w:p w:rsidR="006A356E" w:rsidRPr="006B07C6" w:rsidRDefault="006A356E" w:rsidP="006A356E">
            <w:pPr>
              <w:ind w:left="720"/>
            </w:pPr>
            <w:r w:rsidRPr="006B07C6">
              <w:t xml:space="preserve">Максимальная энергия импульса        </w:t>
            </w:r>
            <w:r>
              <w:t xml:space="preserve">              40 Дж</w:t>
            </w:r>
          </w:p>
          <w:p w:rsidR="006A356E" w:rsidRPr="006B07C6" w:rsidRDefault="006A356E" w:rsidP="006A356E">
            <w:pPr>
              <w:ind w:left="720"/>
            </w:pPr>
            <w:r w:rsidRPr="006B07C6">
              <w:t xml:space="preserve">Диапазон длительностей импульса        </w:t>
            </w:r>
            <w:r>
              <w:t xml:space="preserve">   0,4 ÷ </w:t>
            </w:r>
            <w:r w:rsidRPr="006B07C6">
              <w:t xml:space="preserve">30 </w:t>
            </w:r>
            <w:proofErr w:type="spellStart"/>
            <w:r w:rsidRPr="006B07C6">
              <w:t>мс</w:t>
            </w:r>
            <w:proofErr w:type="spellEnd"/>
          </w:p>
          <w:p w:rsidR="006A356E" w:rsidRPr="006B07C6" w:rsidRDefault="006A356E" w:rsidP="006A356E">
            <w:pPr>
              <w:ind w:left="720"/>
            </w:pPr>
            <w:r w:rsidRPr="006B07C6">
              <w:t>Частота следования импульс</w:t>
            </w:r>
            <w:r>
              <w:t xml:space="preserve">а                   0,5 ÷ </w:t>
            </w:r>
            <w:r w:rsidRPr="006B07C6">
              <w:t>20 Гц</w:t>
            </w:r>
          </w:p>
          <w:p w:rsidR="006A356E" w:rsidRDefault="006A356E" w:rsidP="006A356E">
            <w:pPr>
              <w:ind w:left="720"/>
            </w:pPr>
            <w:r w:rsidRPr="006B07C6">
              <w:t xml:space="preserve">Максимальная пиковая мощность              </w:t>
            </w:r>
            <w:r>
              <w:t xml:space="preserve"> </w:t>
            </w:r>
            <w:r w:rsidRPr="006B07C6">
              <w:t xml:space="preserve">      4 кВт </w:t>
            </w:r>
          </w:p>
          <w:p w:rsidR="006A356E" w:rsidRDefault="006A356E" w:rsidP="006A356E">
            <w:pPr>
              <w:ind w:left="720"/>
            </w:pPr>
            <w:r w:rsidRPr="006B07C6">
              <w:t xml:space="preserve">Средняя мощность излучения  </w:t>
            </w:r>
            <w:r>
              <w:t xml:space="preserve">                      до 50 Вт</w:t>
            </w:r>
          </w:p>
          <w:p w:rsidR="006A356E" w:rsidRDefault="006A356E" w:rsidP="006A356E">
            <w:pPr>
              <w:ind w:left="720"/>
            </w:pPr>
            <w:r w:rsidRPr="006A356E">
              <w:t>Комплектность – стандартная базовая комплектация, обеспечивающие все требуемые функциональные и технические характеристики</w:t>
            </w:r>
            <w:r>
              <w:t>:</w:t>
            </w:r>
          </w:p>
          <w:p w:rsidR="006A356E" w:rsidRDefault="006A356E" w:rsidP="006A356E">
            <w:pPr>
              <w:pStyle w:val="a6"/>
              <w:numPr>
                <w:ilvl w:val="0"/>
                <w:numId w:val="5"/>
              </w:numPr>
            </w:pPr>
            <w:r>
              <w:t>Блок управления</w:t>
            </w:r>
          </w:p>
          <w:p w:rsidR="006A356E" w:rsidRDefault="006A356E" w:rsidP="006A356E">
            <w:pPr>
              <w:pStyle w:val="a6"/>
              <w:numPr>
                <w:ilvl w:val="0"/>
                <w:numId w:val="5"/>
              </w:numPr>
            </w:pPr>
            <w:r>
              <w:t xml:space="preserve">Сварочная головка с </w:t>
            </w:r>
            <w:proofErr w:type="spellStart"/>
            <w:r>
              <w:t>бинокуляром</w:t>
            </w:r>
            <w:proofErr w:type="spellEnd"/>
            <w:r>
              <w:t>, внешним и внутренним осветителями, в сборе со штативом и столом</w:t>
            </w:r>
          </w:p>
          <w:p w:rsidR="006A356E" w:rsidRDefault="006A356E" w:rsidP="006A356E">
            <w:pPr>
              <w:pStyle w:val="a6"/>
              <w:numPr>
                <w:ilvl w:val="0"/>
                <w:numId w:val="5"/>
              </w:numPr>
            </w:pPr>
            <w:r>
              <w:t>Конусная насадка для сварки в атмосфере инертного газа</w:t>
            </w:r>
          </w:p>
          <w:p w:rsidR="006A356E" w:rsidRDefault="006A356E" w:rsidP="006A356E">
            <w:pPr>
              <w:pStyle w:val="a6"/>
              <w:numPr>
                <w:ilvl w:val="0"/>
                <w:numId w:val="5"/>
              </w:numPr>
            </w:pPr>
            <w:r>
              <w:t>Сетевой кабель</w:t>
            </w:r>
          </w:p>
          <w:p w:rsidR="006A356E" w:rsidRDefault="006A356E" w:rsidP="006A356E">
            <w:pPr>
              <w:pStyle w:val="a6"/>
              <w:numPr>
                <w:ilvl w:val="0"/>
                <w:numId w:val="5"/>
              </w:numPr>
            </w:pPr>
            <w:r>
              <w:t>Педаль управления</w:t>
            </w:r>
          </w:p>
          <w:p w:rsidR="006A356E" w:rsidRPr="006A356E" w:rsidRDefault="006A356E" w:rsidP="006A356E">
            <w:pPr>
              <w:pStyle w:val="a6"/>
              <w:numPr>
                <w:ilvl w:val="0"/>
                <w:numId w:val="5"/>
              </w:numPr>
            </w:pPr>
            <w:r>
              <w:t xml:space="preserve">ЗИП (очки от лазерного излучения, </w:t>
            </w:r>
            <w:r>
              <w:lastRenderedPageBreak/>
              <w:t>визуализатор лазерного излучения)</w:t>
            </w:r>
          </w:p>
          <w:p w:rsidR="005B7403" w:rsidRPr="005B7403" w:rsidRDefault="005B7403" w:rsidP="00C914CE">
            <w:pPr>
              <w:suppressAutoHyphens w:val="0"/>
              <w:spacing w:before="100" w:beforeAutospacing="1" w:after="100" w:afterAutospacing="1"/>
              <w:jc w:val="left"/>
              <w:rPr>
                <w:b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6A356E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6A356E">
        <w:t>в течение 40 рабочих дней от даты подписания договора.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6A356E">
        <w:rPr>
          <w:rFonts w:eastAsia="SimSun" w:cs="Tahoma"/>
          <w:kern w:val="1"/>
          <w:lang w:eastAsia="hi-IN" w:bidi="hi-IN"/>
        </w:rPr>
        <w:t>785 000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655950" w:rsidRDefault="00655950" w:rsidP="00655950">
      <w:pPr>
        <w:widowControl w:val="0"/>
        <w:autoSpaceDE w:val="0"/>
      </w:pPr>
      <w:r>
        <w:rPr>
          <w:b/>
        </w:rPr>
        <w:t xml:space="preserve">7. </w:t>
      </w:r>
      <w:r w:rsidR="00C837D3" w:rsidRPr="0050512C">
        <w:rPr>
          <w:b/>
        </w:rPr>
        <w:t>Порядок расчетов</w:t>
      </w:r>
      <w:r w:rsidR="00C837D3" w:rsidRPr="0050512C">
        <w:rPr>
          <w:rFonts w:eastAsia="SimSun" w:cs="Tahoma"/>
          <w:b/>
          <w:kern w:val="1"/>
          <w:lang w:eastAsia="hi-IN" w:bidi="hi-IN"/>
        </w:rPr>
        <w:t>:</w:t>
      </w:r>
      <w:r w:rsidR="00F27D56" w:rsidRPr="0050512C">
        <w:rPr>
          <w:rFonts w:eastAsia="SimSun" w:cs="Tahoma"/>
          <w:b/>
          <w:kern w:val="1"/>
          <w:lang w:eastAsia="hi-IN" w:bidi="hi-IN"/>
        </w:rPr>
        <w:t xml:space="preserve"> </w:t>
      </w:r>
      <w:r>
        <w:t>50% в течение 10 (десяти) банковских дней после подписания договора и  предоставления обеспечения возврата аванса.</w:t>
      </w:r>
    </w:p>
    <w:p w:rsidR="00655950" w:rsidRDefault="00655950" w:rsidP="00655950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Default="00C837D3" w:rsidP="00655950">
      <w:pPr>
        <w:pStyle w:val="a6"/>
        <w:widowControl w:val="0"/>
        <w:autoSpaceDE w:val="0"/>
        <w:ind w:left="426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E0883"/>
    <w:rsid w:val="001E24D5"/>
    <w:rsid w:val="001E3BCA"/>
    <w:rsid w:val="002E6227"/>
    <w:rsid w:val="00302F90"/>
    <w:rsid w:val="00326D05"/>
    <w:rsid w:val="0050512C"/>
    <w:rsid w:val="0051199F"/>
    <w:rsid w:val="005B7403"/>
    <w:rsid w:val="005C5979"/>
    <w:rsid w:val="005C5D60"/>
    <w:rsid w:val="00655950"/>
    <w:rsid w:val="006A356E"/>
    <w:rsid w:val="008812CB"/>
    <w:rsid w:val="009803F8"/>
    <w:rsid w:val="009A2138"/>
    <w:rsid w:val="00A41961"/>
    <w:rsid w:val="00AB563F"/>
    <w:rsid w:val="00AF6223"/>
    <w:rsid w:val="00B61E4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A35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E9EFF-643F-4383-A441-65BD2C98E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2012-09-06T11:54:00Z</cp:lastPrinted>
  <dcterms:created xsi:type="dcterms:W3CDTF">2013-02-21T10:40:00Z</dcterms:created>
  <dcterms:modified xsi:type="dcterms:W3CDTF">2013-03-22T07:18:00Z</dcterms:modified>
</cp:coreProperties>
</file>